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DFCE2" w14:textId="77777777" w:rsidR="00985DE1" w:rsidRPr="00D72642" w:rsidRDefault="00985DE1" w:rsidP="00985DE1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4E1B74F1" w14:textId="77777777" w:rsidR="00985DE1" w:rsidRDefault="00985DE1" w:rsidP="00985DE1">
      <w:pPr>
        <w:spacing w:before="12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«Հայաստանի Հանրապետության հարկային օրենսգրքում փոփոխություններ </w:t>
      </w:r>
      <w:r w:rsidRPr="00A94E2B">
        <w:rPr>
          <w:rFonts w:ascii="GHEA Grapalat" w:hAnsi="GHEA Grapalat"/>
          <w:lang w:val="hy-AM"/>
        </w:rPr>
        <w:t xml:space="preserve">և </w:t>
      </w:r>
    </w:p>
    <w:p w14:paraId="0E6231B9" w14:textId="77777777" w:rsidR="00985DE1" w:rsidRDefault="00985DE1" w:rsidP="00985DE1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լրացումներ կատարելու մասին»</w:t>
      </w:r>
      <w:r w:rsidRPr="005F6956">
        <w:rPr>
          <w:rFonts w:ascii="GHEA Grapalat" w:hAnsi="GHEA Grapalat"/>
          <w:lang w:val="hy-AM"/>
        </w:rPr>
        <w:t xml:space="preserve"> </w:t>
      </w:r>
      <w:r w:rsidRPr="00A94E2B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>«</w:t>
      </w:r>
      <w:r w:rsidRPr="005C1013">
        <w:rPr>
          <w:rFonts w:ascii="GHEA Grapalat" w:hAnsi="GHEA Grapalat"/>
          <w:lang w:val="hy-AM"/>
        </w:rPr>
        <w:t>Վարչական իրավախախտումնե</w:t>
      </w:r>
      <w:r>
        <w:rPr>
          <w:rFonts w:ascii="GHEA Grapalat" w:hAnsi="GHEA Grapalat"/>
          <w:lang w:val="hy-AM"/>
        </w:rPr>
        <w:t>րի վերաբերյալ Հայաստանի Հ</w:t>
      </w:r>
      <w:r w:rsidRPr="005C1013">
        <w:rPr>
          <w:rFonts w:ascii="GHEA Grapalat" w:hAnsi="GHEA Grapalat"/>
          <w:lang w:val="hy-AM"/>
        </w:rPr>
        <w:t>անրապետութ</w:t>
      </w:r>
      <w:r>
        <w:rPr>
          <w:rFonts w:ascii="GHEA Grapalat" w:hAnsi="GHEA Grapalat"/>
          <w:lang w:val="hy-AM"/>
        </w:rPr>
        <w:t>յան օրենսգրքում փոփոխություն և</w:t>
      </w:r>
      <w:r w:rsidRPr="005C1013">
        <w:rPr>
          <w:rFonts w:ascii="GHEA Grapalat" w:hAnsi="GHEA Grapalat"/>
          <w:lang w:val="hy-AM"/>
        </w:rPr>
        <w:t xml:space="preserve"> լրացում կատարելու </w:t>
      </w:r>
    </w:p>
    <w:p w14:paraId="681A3675" w14:textId="77777777" w:rsidR="00985DE1" w:rsidRDefault="00985DE1" w:rsidP="00985DE1">
      <w:pPr>
        <w:spacing w:line="360" w:lineRule="auto"/>
        <w:jc w:val="center"/>
        <w:rPr>
          <w:rFonts w:ascii="GHEA Grapalat" w:hAnsi="GHEA Grapalat"/>
          <w:lang w:val="hy-AM"/>
        </w:rPr>
      </w:pPr>
      <w:r w:rsidRPr="005C1013">
        <w:rPr>
          <w:rFonts w:ascii="GHEA Grapalat" w:hAnsi="GHEA Grapalat"/>
          <w:lang w:val="hy-AM"/>
        </w:rPr>
        <w:t>մաuին</w:t>
      </w:r>
      <w:r>
        <w:rPr>
          <w:rFonts w:ascii="GHEA Grapalat" w:hAnsi="GHEA Grapalat"/>
          <w:lang w:val="hy-AM"/>
        </w:rPr>
        <w:t>»</w:t>
      </w:r>
      <w:r w:rsidRPr="00A94E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Mariam"/>
          <w:lang w:val="hy-AM"/>
        </w:rPr>
        <w:t>ՀՀ օրենքների նախագծերի վերաբերյալ</w:t>
      </w:r>
    </w:p>
    <w:p w14:paraId="50A825CE" w14:textId="77777777" w:rsidR="00985DE1" w:rsidRDefault="00985DE1" w:rsidP="00985DE1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DBF40FA" w14:textId="77777777" w:rsidR="00985DE1" w:rsidRDefault="00985DE1" w:rsidP="00985DE1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D2C9B4D" w14:textId="77777777" w:rsidR="00985DE1" w:rsidRPr="004E141E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b/>
          <w:color w:val="000000" w:themeColor="text1"/>
          <w:lang w:val="hy-AM" w:eastAsia="en-US"/>
        </w:rPr>
      </w:pPr>
      <w:r w:rsidRPr="004E141E">
        <w:rPr>
          <w:rFonts w:ascii="GHEA Grapalat" w:hAnsi="GHEA Grapalat" w:cs="Sylfaen"/>
          <w:b/>
          <w:color w:val="000000" w:themeColor="text1"/>
          <w:lang w:val="hy-AM" w:eastAsia="en-US"/>
        </w:rPr>
        <w:t xml:space="preserve">Իրավական ակտի անհրաժեշտությունը (նպատակը). 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Նախագծ</w:t>
      </w:r>
      <w:r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եր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ի նպատակը</w:t>
      </w:r>
      <w:r w:rsidRPr="004E141E">
        <w:rPr>
          <w:rFonts w:ascii="GHEA Grapalat" w:hAnsi="GHEA Grapalat" w:cs="Sylfaen"/>
          <w:b/>
          <w:color w:val="000000" w:themeColor="text1"/>
          <w:lang w:val="hy-AM" w:eastAsia="en-US"/>
        </w:rPr>
        <w:t xml:space="preserve"> 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Հայաս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տանի Հանրապետությունում ֆիզիկական անձանց եկա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մուտ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ների համընդ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հա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նուր հայ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տա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րա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րա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գրման համակարգի ներդրումն է:</w:t>
      </w:r>
    </w:p>
    <w:p w14:paraId="034EA2B5" w14:textId="77777777" w:rsidR="00985DE1" w:rsidRPr="004E141E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4E141E">
        <w:rPr>
          <w:rFonts w:ascii="GHEA Grapalat" w:hAnsi="GHEA Grapalat" w:cs="Sylfaen"/>
          <w:b/>
          <w:color w:val="000000" w:themeColor="text1"/>
          <w:lang w:val="hy-AM" w:eastAsia="en-US"/>
        </w:rPr>
        <w:t>Կարգավորման հարաբերությունների ներկա վիճակը և առկա խնդիրները.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 xml:space="preserve"> Ներ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կա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 xml:space="preserve">յումս Հարկային օրենսգրքով </w:t>
      </w:r>
      <w:r>
        <w:rPr>
          <w:rFonts w:ascii="GHEA Grapalat" w:hAnsi="GHEA Grapalat" w:cs="Sylfaen"/>
          <w:color w:val="000000" w:themeColor="text1"/>
          <w:lang w:val="hy-AM" w:eastAsia="en-US"/>
        </w:rPr>
        <w:t>(</w:t>
      </w:r>
      <w:r w:rsidRPr="00B21920">
        <w:rPr>
          <w:rFonts w:ascii="GHEA Grapalat" w:hAnsi="GHEA Grapalat" w:cs="Sylfaen"/>
          <w:color w:val="000000" w:themeColor="text1"/>
          <w:lang w:val="hy-AM" w:eastAsia="en-US"/>
        </w:rPr>
        <w:t>այսուհետ՝ Օրենսգիրք</w:t>
      </w:r>
      <w:r>
        <w:rPr>
          <w:rFonts w:ascii="GHEA Grapalat" w:hAnsi="GHEA Grapalat" w:cs="Sylfaen"/>
          <w:color w:val="000000" w:themeColor="text1"/>
          <w:lang w:val="hy-AM" w:eastAsia="en-US"/>
        </w:rPr>
        <w:t xml:space="preserve">) 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սահմանված կարգավորումների ներքո ֆիզի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 xml:space="preserve">կական անձանց </w:t>
      </w:r>
      <w:r>
        <w:rPr>
          <w:rFonts w:ascii="GHEA Grapalat" w:hAnsi="GHEA Grapalat" w:cs="Sylfaen"/>
          <w:color w:val="000000" w:themeColor="text1"/>
          <w:lang w:val="hy-AM" w:eastAsia="en-US"/>
        </w:rPr>
        <w:t xml:space="preserve">կողմից եկամտային հարկի հաշվարկն ինքնուրույնաբար կազմելու ու հարկային մարմին ներկայացնելու 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համակարգը ֆիզիկական անձանց կողմից կատարվող սոցիալական նշա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նա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կու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թյան ծախսեր հայտարարագրելու և, ըստ էության, այդ ծախսերի հաշ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վին պետական բյուջե վճար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ման ենթակա եկամտային հարկի պարտավորությունները նվա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զեց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նելու հնարավորություն չի նախատեսում, այսինքն՝ բացակայում է տնտեսական շար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ժա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ռիթ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ների հիման վրա գործող՝ ֆիզի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կա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softHyphen/>
        <w:t>կան անձանց եկամուտների համատարած հայտա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րա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րագր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ման համա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կարգ</w:t>
      </w:r>
      <w:r>
        <w:rPr>
          <w:rFonts w:ascii="GHEA Grapalat" w:hAnsi="GHEA Grapalat" w:cs="Sylfaen"/>
          <w:color w:val="000000" w:themeColor="text1"/>
          <w:lang w:val="hy-AM" w:eastAsia="en-US"/>
        </w:rPr>
        <w:t>ը</w:t>
      </w:r>
      <w:r w:rsidRPr="004E141E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14:paraId="7AC4A309" w14:textId="77777777" w:rsidR="00985DE1" w:rsidRPr="00E16AB2" w:rsidRDefault="00985DE1" w:rsidP="00985DE1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lang w:val="hy-AM" w:eastAsia="en-US"/>
        </w:rPr>
      </w:pPr>
      <w:r>
        <w:rPr>
          <w:rFonts w:ascii="GHEA Grapalat" w:hAnsi="GHEA Grapalat" w:cs="Sylfaen"/>
          <w:bCs/>
          <w:color w:val="000000" w:themeColor="text1"/>
          <w:lang w:val="hy-AM" w:eastAsia="en-US"/>
        </w:rPr>
        <w:t xml:space="preserve">Արդյունքում 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t xml:space="preserve">առկա չէ </w:t>
      </w:r>
      <w:r>
        <w:rPr>
          <w:rFonts w:ascii="GHEA Grapalat" w:hAnsi="GHEA Grapalat" w:cs="Sylfaen"/>
          <w:bCs/>
          <w:color w:val="000000" w:themeColor="text1"/>
          <w:lang w:val="hy-AM" w:eastAsia="en-US"/>
        </w:rPr>
        <w:t xml:space="preserve">նաև 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t>ֆիզիկական անձանց եկամուտների անձնավորված հաշվառման համա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պար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փակ համակարգ, ինչի արդյունքում ոլորտային (օրինակ՝ սոցիալական) աջակցության տարբեր քաղա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քա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կա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նություններ, այդ թվում՝ աջակցության ծրագրեր, իրականացնելիս Կառավարու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թյունը մշտապես դժվարություններ է ունենում աջակ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ցության ծրագրի շահառուների ճիշտ ու հաս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ցեա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կան ընտրության տեսանկյունից: Արդյուն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քում նվազում է այդ ծրագրերի հասցեականու</w:t>
      </w:r>
      <w:r w:rsidRPr="00E16AB2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թյունն ու արդյունավետությունը:</w:t>
      </w:r>
    </w:p>
    <w:p w14:paraId="64AF93B2" w14:textId="77777777" w:rsidR="00985DE1" w:rsidRPr="00EF0280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CB0AF5">
        <w:rPr>
          <w:rFonts w:ascii="GHEA Grapalat" w:hAnsi="GHEA Grapalat" w:cs="Sylfaen"/>
          <w:b/>
          <w:color w:val="000000" w:themeColor="text1"/>
          <w:lang w:val="hy-AM" w:eastAsia="en-US"/>
        </w:rPr>
        <w:lastRenderedPageBreak/>
        <w:t xml:space="preserve">Առկա խնդիրների առաջարկվող լուծումները. </w:t>
      </w:r>
      <w:r w:rsidRPr="00CB0AF5">
        <w:rPr>
          <w:rFonts w:ascii="GHEA Grapalat" w:hAnsi="GHEA Grapalat" w:cs="Sylfaen"/>
          <w:color w:val="000000" w:themeColor="text1"/>
          <w:lang w:val="hy-AM" w:eastAsia="en-US"/>
        </w:rPr>
        <w:t xml:space="preserve">Նախագծով առաջարկում է </w:t>
      </w:r>
      <w:r>
        <w:rPr>
          <w:rFonts w:ascii="GHEA Grapalat" w:hAnsi="GHEA Grapalat" w:cs="Sylfaen"/>
          <w:color w:val="000000" w:themeColor="text1"/>
          <w:lang w:val="hy-AM" w:eastAsia="en-US"/>
        </w:rPr>
        <w:t>ներդնել ֆիզի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  <w:t>կական անձանց եկամուտների համընդհանուր հայտարարագրման համակարգ՝</w:t>
      </w:r>
      <w:r w:rsidRPr="00C33553">
        <w:rPr>
          <w:rFonts w:ascii="GHEA Grapalat" w:hAnsi="GHEA Grapalat" w:cs="Sylfaen"/>
          <w:color w:val="000000" w:themeColor="text1"/>
          <w:lang w:val="hy-AM" w:eastAsia="en-US"/>
        </w:rPr>
        <w:t xml:space="preserve"> </w:t>
      </w:r>
      <w:r>
        <w:rPr>
          <w:rFonts w:ascii="GHEA Grapalat" w:hAnsi="GHEA Grapalat" w:cs="Sylfaen"/>
          <w:color w:val="000000" w:themeColor="text1"/>
          <w:lang w:val="hy-AM" w:eastAsia="en-US"/>
        </w:rPr>
        <w:t>զուգա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  <w:t>հե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  <w:t>ռա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  <w:t xml:space="preserve">բար ներդնելով </w:t>
      </w:r>
      <w:r w:rsidRPr="00C33553">
        <w:rPr>
          <w:rFonts w:ascii="GHEA Grapalat" w:hAnsi="GHEA Grapalat"/>
          <w:color w:val="000000"/>
          <w:lang w:val="hy-AM"/>
        </w:rPr>
        <w:t>միջազգային պրակ</w:t>
      </w:r>
      <w:r w:rsidRPr="00C33553">
        <w:rPr>
          <w:rFonts w:ascii="GHEA Grapalat" w:hAnsi="GHEA Grapalat"/>
          <w:color w:val="000000"/>
          <w:lang w:val="hy-AM"/>
        </w:rPr>
        <w:softHyphen/>
        <w:t>տի</w:t>
      </w:r>
      <w:r w:rsidRPr="00C33553">
        <w:rPr>
          <w:rFonts w:ascii="GHEA Grapalat" w:hAnsi="GHEA Grapalat"/>
          <w:color w:val="000000"/>
          <w:lang w:val="hy-AM"/>
        </w:rPr>
        <w:softHyphen/>
        <w:t>կա</w:t>
      </w:r>
      <w:r w:rsidRPr="00C33553">
        <w:rPr>
          <w:rFonts w:ascii="GHEA Grapalat" w:hAnsi="GHEA Grapalat"/>
          <w:color w:val="000000"/>
          <w:lang w:val="hy-AM"/>
        </w:rPr>
        <w:softHyphen/>
        <w:t>յում լայնորեն կիրառվող «սոցիալական կրե</w:t>
      </w:r>
      <w:r w:rsidRPr="00C33553">
        <w:rPr>
          <w:rFonts w:ascii="GHEA Grapalat" w:hAnsi="GHEA Grapalat"/>
          <w:color w:val="000000"/>
          <w:lang w:val="hy-AM"/>
        </w:rPr>
        <w:softHyphen/>
        <w:t>դիտ</w:t>
      </w:r>
      <w:r w:rsidRPr="00C33553">
        <w:rPr>
          <w:rFonts w:ascii="GHEA Grapalat" w:hAnsi="GHEA Grapalat"/>
          <w:color w:val="000000"/>
          <w:lang w:val="hy-AM"/>
        </w:rPr>
        <w:softHyphen/>
      </w:r>
      <w:r w:rsidRPr="00C33553">
        <w:rPr>
          <w:rFonts w:ascii="GHEA Grapalat" w:hAnsi="GHEA Grapalat"/>
          <w:color w:val="000000"/>
          <w:lang w:val="hy-AM"/>
        </w:rPr>
        <w:softHyphen/>
        <w:t xml:space="preserve">ների» </w:t>
      </w:r>
      <w:r>
        <w:rPr>
          <w:rFonts w:ascii="GHEA Grapalat" w:hAnsi="GHEA Grapalat"/>
          <w:color w:val="000000"/>
          <w:lang w:val="hy-AM"/>
        </w:rPr>
        <w:t xml:space="preserve">կամ «սոցիալական ծախսերի» </w:t>
      </w:r>
      <w:r w:rsidRPr="00C33553">
        <w:rPr>
          <w:rFonts w:ascii="GHEA Grapalat" w:hAnsi="GHEA Grapalat"/>
          <w:color w:val="000000"/>
          <w:lang w:val="hy-AM"/>
        </w:rPr>
        <w:t>համակարգ</w:t>
      </w:r>
      <w:r>
        <w:rPr>
          <w:rFonts w:ascii="GHEA Grapalat" w:hAnsi="GHEA Grapalat"/>
          <w:color w:val="000000"/>
          <w:lang w:val="hy-AM"/>
        </w:rPr>
        <w:t>ը</w:t>
      </w:r>
      <w:r w:rsidRPr="00C33553">
        <w:rPr>
          <w:rFonts w:ascii="GHEA Grapalat" w:hAnsi="GHEA Grapalat"/>
          <w:color w:val="000000"/>
          <w:lang w:val="hy-AM"/>
        </w:rPr>
        <w:t>:</w:t>
      </w:r>
    </w:p>
    <w:p w14:paraId="3EC1F525" w14:textId="77777777" w:rsidR="00985DE1" w:rsidRPr="00EF0280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i/>
          <w:color w:val="000000" w:themeColor="text1"/>
          <w:lang w:val="hy-AM" w:eastAsia="en-US"/>
        </w:rPr>
      </w:pPr>
      <w:r w:rsidRPr="00EF0280">
        <w:rPr>
          <w:rFonts w:ascii="GHEA Grapalat" w:hAnsi="GHEA Grapalat" w:cs="Sylfaen"/>
          <w:i/>
          <w:color w:val="000000" w:themeColor="text1"/>
          <w:lang w:val="hy-AM" w:eastAsia="en-US"/>
        </w:rPr>
        <w:t xml:space="preserve">Հայտարարագիր ներկայացնելու պարտավորություն ունեցող անձանց շրջանակը և </w:t>
      </w:r>
      <w:r w:rsidRPr="00E749CB">
        <w:rPr>
          <w:rFonts w:ascii="GHEA Grapalat" w:hAnsi="GHEA Grapalat" w:cs="Sylfaen"/>
          <w:i/>
          <w:color w:val="000000" w:themeColor="text1"/>
          <w:lang w:val="hy-AM" w:eastAsia="en-US"/>
        </w:rPr>
        <w:t>հայ</w:t>
      </w:r>
      <w:r>
        <w:rPr>
          <w:rFonts w:ascii="GHEA Grapalat" w:hAnsi="GHEA Grapalat" w:cs="Sylfaen"/>
          <w:i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i/>
          <w:color w:val="000000" w:themeColor="text1"/>
          <w:lang w:val="hy-AM" w:eastAsia="en-US"/>
        </w:rPr>
        <w:t>տա</w:t>
      </w:r>
      <w:r>
        <w:rPr>
          <w:rFonts w:ascii="GHEA Grapalat" w:hAnsi="GHEA Grapalat" w:cs="Sylfaen"/>
          <w:i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i/>
          <w:color w:val="000000" w:themeColor="text1"/>
          <w:lang w:val="hy-AM" w:eastAsia="en-US"/>
        </w:rPr>
        <w:t>րա</w:t>
      </w:r>
      <w:r>
        <w:rPr>
          <w:rFonts w:ascii="GHEA Grapalat" w:hAnsi="GHEA Grapalat" w:cs="Sylfaen"/>
          <w:i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i/>
          <w:color w:val="000000" w:themeColor="text1"/>
          <w:lang w:val="hy-AM" w:eastAsia="en-US"/>
        </w:rPr>
        <w:t xml:space="preserve">րագիր ներկայացնելու </w:t>
      </w:r>
      <w:r w:rsidRPr="00EF0280">
        <w:rPr>
          <w:rFonts w:ascii="GHEA Grapalat" w:hAnsi="GHEA Grapalat" w:cs="Sylfaen"/>
          <w:i/>
          <w:color w:val="000000" w:themeColor="text1"/>
          <w:lang w:val="hy-AM" w:eastAsia="en-US"/>
        </w:rPr>
        <w:t>ժամ</w:t>
      </w:r>
      <w:r>
        <w:rPr>
          <w:rFonts w:ascii="GHEA Grapalat" w:hAnsi="GHEA Grapalat" w:cs="Sylfaen"/>
          <w:i/>
          <w:color w:val="000000" w:themeColor="text1"/>
          <w:lang w:val="hy-AM" w:eastAsia="en-US"/>
        </w:rPr>
        <w:softHyphen/>
      </w:r>
      <w:r w:rsidRPr="00EF0280">
        <w:rPr>
          <w:rFonts w:ascii="GHEA Grapalat" w:hAnsi="GHEA Grapalat" w:cs="Sylfaen"/>
          <w:i/>
          <w:color w:val="000000" w:themeColor="text1"/>
          <w:lang w:val="hy-AM" w:eastAsia="en-US"/>
        </w:rPr>
        <w:t>կետները.</w:t>
      </w:r>
    </w:p>
    <w:p w14:paraId="31E67258" w14:textId="77777777" w:rsidR="00985DE1" w:rsidRPr="00D94BF8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Ն</w:t>
      </w:r>
      <w:r w:rsidRPr="00CD659E">
        <w:rPr>
          <w:rFonts w:ascii="GHEA Grapalat" w:hAnsi="GHEA Grapalat"/>
          <w:color w:val="000000"/>
          <w:lang w:val="hy-AM"/>
        </w:rPr>
        <w:t xml:space="preserve">ախագծով առաջարկվում է ներդնել 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Հայաս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տանի Հան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softHyphen/>
        <w:t>րա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պե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տության ռեզի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դ</w:t>
      </w:r>
      <w:r>
        <w:rPr>
          <w:rFonts w:ascii="GHEA Grapalat" w:hAnsi="GHEA Grapalat" w:cs="Sylfaen"/>
          <w:color w:val="000000" w:themeColor="text1"/>
          <w:lang w:val="hy-AM" w:eastAsia="en-US"/>
        </w:rPr>
        <w:t xml:space="preserve">իսացող Հայաստանի Հանրապետության բոլոր քաղաքացիների 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եկա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մուտ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ների համընդ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հա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նուր հայ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տա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րա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րա</w:t>
      </w:r>
      <w:r w:rsidRPr="004E141E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softHyphen/>
        <w:t>գրման համակարգ</w:t>
      </w:r>
      <w:r w:rsidRPr="00D94BF8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 xml:space="preserve">, ինչը նշանակում է, որ 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t>հայտարարագիր պետք է ներկայացնեն նաև</w:t>
      </w:r>
      <w:r w:rsidRPr="00D94BF8"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  <w:t>՝</w:t>
      </w:r>
    </w:p>
    <w:p w14:paraId="70BD7501" w14:textId="77777777" w:rsidR="00985DE1" w:rsidRPr="00D94BF8" w:rsidRDefault="00985DE1" w:rsidP="00985DE1">
      <w:pPr>
        <w:pStyle w:val="ListParagraph"/>
        <w:numPr>
          <w:ilvl w:val="0"/>
          <w:numId w:val="24"/>
        </w:numPr>
        <w:tabs>
          <w:tab w:val="left" w:pos="851"/>
          <w:tab w:val="num" w:pos="2912"/>
        </w:tabs>
        <w:autoSpaceDN w:val="0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 w:themeColor="text1"/>
          <w:shd w:val="clear" w:color="auto" w:fill="FFFFFF"/>
          <w:lang w:val="hy-AM"/>
        </w:rPr>
      </w:pPr>
      <w:r w:rsidRPr="005F6EA8">
        <w:rPr>
          <w:rFonts w:ascii="GHEA Grapalat" w:hAnsi="GHEA Grapalat" w:cs="Sylfaen"/>
          <w:color w:val="000000" w:themeColor="text1"/>
          <w:lang w:val="hy-AM" w:eastAsia="en-US"/>
        </w:rPr>
        <w:t>հաշվետու տարվա ընթաց</w:t>
      </w:r>
      <w:r w:rsidRPr="005F6EA8">
        <w:rPr>
          <w:rFonts w:ascii="GHEA Grapalat" w:hAnsi="GHEA Grapalat" w:cs="Sylfaen"/>
          <w:color w:val="000000" w:themeColor="text1"/>
          <w:lang w:val="hy-AM" w:eastAsia="en-US"/>
        </w:rPr>
        <w:softHyphen/>
        <w:t>քում եկա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5F6EA8">
        <w:rPr>
          <w:rFonts w:ascii="GHEA Grapalat" w:hAnsi="GHEA Grapalat" w:cs="Sylfaen"/>
          <w:color w:val="000000" w:themeColor="text1"/>
          <w:lang w:val="hy-AM" w:eastAsia="en-US"/>
        </w:rPr>
        <w:t xml:space="preserve">մուտ 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t xml:space="preserve">չստացած կամ եկամտային հարկով հարկման առումով նվազեցվող եկամուտներ ստացած՝ 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Հայաս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տանի Հան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softHyphen/>
        <w:t>րա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պե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տության ռեզի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դ</w:t>
      </w:r>
      <w:r>
        <w:rPr>
          <w:rFonts w:ascii="GHEA Grapalat" w:hAnsi="GHEA Grapalat" w:cs="Sylfaen"/>
          <w:color w:val="000000" w:themeColor="text1"/>
          <w:lang w:val="hy-AM" w:eastAsia="en-US"/>
        </w:rPr>
        <w:t>իսացող Հայաստանի Հանրապետության բոլոր քաղաքացիները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t>,</w:t>
      </w:r>
    </w:p>
    <w:p w14:paraId="2F3E9BCE" w14:textId="77777777" w:rsidR="00985DE1" w:rsidRPr="00D94BF8" w:rsidRDefault="00985DE1" w:rsidP="00985DE1">
      <w:pPr>
        <w:pStyle w:val="ListParagraph"/>
        <w:numPr>
          <w:ilvl w:val="0"/>
          <w:numId w:val="24"/>
        </w:numPr>
        <w:tabs>
          <w:tab w:val="left" w:pos="851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D94BF8">
        <w:rPr>
          <w:rFonts w:ascii="GHEA Grapalat" w:hAnsi="GHEA Grapalat" w:cs="Sylfaen"/>
          <w:color w:val="000000" w:themeColor="text1"/>
          <w:lang w:val="hy-AM" w:eastAsia="en-US"/>
        </w:rPr>
        <w:t>հաշվետու տարվա ընթաց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քում միայն հարկային գործակալների կողմից եկա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մուտ ստա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t>ցած՝ Հայաս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տանի Հան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րա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պե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տության ռեզի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softHyphen/>
        <w:t>դիսացող Հայաստանի Հանրապետության բոլոր քաղաքացի</w:t>
      </w:r>
      <w:r>
        <w:rPr>
          <w:rFonts w:ascii="GHEA Grapalat" w:hAnsi="GHEA Grapalat" w:cs="Sylfaen"/>
          <w:color w:val="000000" w:themeColor="text1"/>
          <w:lang w:val="hy-AM" w:eastAsia="en-US"/>
        </w:rPr>
        <w:t>ները</w:t>
      </w:r>
      <w:r w:rsidRPr="00D94BF8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14:paraId="0FEBEBCE" w14:textId="77777777" w:rsidR="00985DE1" w:rsidRPr="00DB1F00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E749CB">
        <w:rPr>
          <w:rFonts w:ascii="GHEA Grapalat" w:hAnsi="GHEA Grapalat" w:cs="Sylfaen"/>
          <w:color w:val="000000" w:themeColor="text1"/>
          <w:lang w:val="hy-AM" w:eastAsia="en-US"/>
        </w:rPr>
        <w:t>Ընդ որում, նախատեսվում է, որ հայտարարագրում ինքնաշխատ եղա</w:t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softHyphen/>
        <w:t>նա</w:t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softHyphen/>
        <w:t>կով պետք է լրացվի հարկային մար</w:t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softHyphen/>
        <w:t>մնի տրամա</w:t>
      </w:r>
      <w:r>
        <w:rPr>
          <w:rFonts w:ascii="GHEA Grapalat" w:hAnsi="GHEA Grapalat" w:cs="Sylfaen"/>
          <w:color w:val="000000" w:themeColor="text1"/>
          <w:lang w:val="hy-AM" w:eastAsia="en-US"/>
        </w:rPr>
        <w:t>դրության տակ առկա տեղեկատվությունը,</w:t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t xml:space="preserve"> </w:t>
      </w:r>
      <w:r>
        <w:rPr>
          <w:rFonts w:ascii="GHEA Grapalat" w:hAnsi="GHEA Grapalat" w:cs="Sylfaen"/>
          <w:color w:val="000000" w:themeColor="text1"/>
          <w:lang w:val="hy-AM" w:eastAsia="en-US"/>
        </w:rPr>
        <w:t>օ</w:t>
      </w:r>
      <w:r w:rsidRPr="00CE3B0B">
        <w:rPr>
          <w:rFonts w:ascii="GHEA Grapalat" w:hAnsi="GHEA Grapalat" w:cs="Sylfaen"/>
          <w:color w:val="000000" w:themeColor="text1"/>
          <w:lang w:val="hy-AM" w:eastAsia="en-US"/>
        </w:rPr>
        <w:t>րինակ՝</w:t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t xml:space="preserve"> հար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t>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t>յին գործակալի կողմից հաշվարկված եկամուտների և վճարված հարկերի վերաբերյալ տեղե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t>կատ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E749CB">
        <w:rPr>
          <w:rFonts w:ascii="GHEA Grapalat" w:hAnsi="GHEA Grapalat" w:cs="Sylfaen"/>
          <w:color w:val="000000" w:themeColor="text1"/>
          <w:lang w:val="hy-AM" w:eastAsia="en-US"/>
        </w:rPr>
        <w:t>վությունը:</w:t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 xml:space="preserve"> Հայտարարագիրը պետք է ներկայացվի 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մինչև յուրաքանչյուր հաշ</w:t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softHyphen/>
        <w:t>վետու ժամա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նա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շր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ջա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2C45E9">
        <w:rPr>
          <w:rFonts w:ascii="GHEA Grapalat" w:hAnsi="GHEA Grapalat" w:cs="Sylfaen"/>
          <w:color w:val="000000" w:themeColor="text1"/>
          <w:lang w:val="hy-AM" w:eastAsia="en-US"/>
        </w:rPr>
        <w:t>նին հաջորդող հարկային տարվա ապրիլի 20-ը</w:t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14:paraId="68C1F9A0" w14:textId="77777777" w:rsidR="00985DE1" w:rsidRDefault="00985DE1" w:rsidP="00985DE1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DB1F00">
        <w:rPr>
          <w:rFonts w:ascii="GHEA Grapalat" w:hAnsi="GHEA Grapalat"/>
          <w:lang w:val="hy-AM"/>
        </w:rPr>
        <w:t>Նախագծով առաջարկվում է հայտարարագրման համակարգը ներդնել երեք փուլով՝ 2023, 2024 և 2025 թվականներին</w:t>
      </w:r>
      <w:r w:rsidRPr="00CE3B0B">
        <w:rPr>
          <w:rFonts w:ascii="GHEA Grapalat" w:hAnsi="GHEA Grapalat"/>
          <w:lang w:val="hy-AM"/>
        </w:rPr>
        <w:t>՝</w:t>
      </w:r>
      <w:r w:rsidRPr="00DB1F00">
        <w:rPr>
          <w:rFonts w:ascii="GHEA Grapalat" w:hAnsi="GHEA Grapalat"/>
          <w:lang w:val="hy-AM"/>
        </w:rPr>
        <w:t xml:space="preserve"> ըստ հայտարարատու անձանց խմբերի</w:t>
      </w:r>
      <w:r>
        <w:rPr>
          <w:rFonts w:ascii="GHEA Grapalat" w:hAnsi="GHEA Grapalat"/>
          <w:lang w:val="hy-AM"/>
        </w:rPr>
        <w:t>:</w:t>
      </w:r>
    </w:p>
    <w:p w14:paraId="74926D60" w14:textId="77777777" w:rsidR="00985DE1" w:rsidRPr="00DB1F00" w:rsidRDefault="00985DE1" w:rsidP="00985DE1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DB1F00">
        <w:rPr>
          <w:rFonts w:ascii="GHEA Grapalat" w:hAnsi="GHEA Grapalat"/>
          <w:lang w:val="hy-AM"/>
        </w:rPr>
        <w:t xml:space="preserve">Մասնավորապես, </w:t>
      </w:r>
      <w:r w:rsidRPr="006F520F">
        <w:rPr>
          <w:rFonts w:ascii="GHEA Grapalat" w:hAnsi="GHEA Grapalat"/>
          <w:lang w:val="hy-AM"/>
        </w:rPr>
        <w:t xml:space="preserve">նախագծով </w:t>
      </w:r>
      <w:r w:rsidRPr="00DB1F00">
        <w:rPr>
          <w:rFonts w:ascii="GHEA Grapalat" w:hAnsi="GHEA Grapalat"/>
          <w:lang w:val="hy-AM"/>
        </w:rPr>
        <w:t>առա</w:t>
      </w:r>
      <w:r>
        <w:rPr>
          <w:rFonts w:ascii="GHEA Grapalat" w:hAnsi="GHEA Grapalat"/>
          <w:lang w:val="hy-AM"/>
        </w:rPr>
        <w:softHyphen/>
      </w:r>
      <w:r w:rsidRPr="00DB1F00">
        <w:rPr>
          <w:rFonts w:ascii="GHEA Grapalat" w:hAnsi="GHEA Grapalat"/>
          <w:lang w:val="hy-AM"/>
        </w:rPr>
        <w:t>ջարկ</w:t>
      </w:r>
      <w:r>
        <w:rPr>
          <w:rFonts w:ascii="GHEA Grapalat" w:hAnsi="GHEA Grapalat"/>
          <w:lang w:val="hy-AM"/>
        </w:rPr>
        <w:softHyphen/>
      </w:r>
      <w:r w:rsidRPr="00DB1F00">
        <w:rPr>
          <w:rFonts w:ascii="GHEA Grapalat" w:hAnsi="GHEA Grapalat"/>
          <w:lang w:val="hy-AM"/>
        </w:rPr>
        <w:t>վում է սահմանել, որ՝</w:t>
      </w:r>
    </w:p>
    <w:p w14:paraId="307AFE8D" w14:textId="77777777" w:rsidR="00985DE1" w:rsidRPr="005F6EA8" w:rsidRDefault="00985DE1" w:rsidP="00985DE1">
      <w:pPr>
        <w:pStyle w:val="ListParagraph"/>
        <w:numPr>
          <w:ilvl w:val="0"/>
          <w:numId w:val="19"/>
        </w:numPr>
        <w:shd w:val="clear" w:color="auto" w:fill="FFFFFF"/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 w:rsidRPr="005F6EA8">
        <w:rPr>
          <w:rFonts w:ascii="GHEA Grapalat" w:hAnsi="GHEA Grapalat"/>
          <w:lang w:val="hy-AM"/>
        </w:rPr>
        <w:t>2023 թվականի հաշվետու տարվա համար</w:t>
      </w:r>
      <w:r w:rsidRPr="00C33553">
        <w:rPr>
          <w:rFonts w:ascii="GHEA Grapalat" w:hAnsi="GHEA Grapalat"/>
          <w:lang w:val="hy-AM"/>
        </w:rPr>
        <w:t xml:space="preserve"> հայտարարագիր պետք է ներկայացնեն</w:t>
      </w:r>
      <w:r w:rsidRPr="005F6EA8">
        <w:rPr>
          <w:rFonts w:ascii="GHEA Grapalat" w:hAnsi="GHEA Grapalat"/>
          <w:lang w:val="hy-AM"/>
        </w:rPr>
        <w:t>՝</w:t>
      </w:r>
    </w:p>
    <w:p w14:paraId="798438AB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ա. 2023 թվականի դեկտեմբերի 31-ի դրությամբ «Հանրային ծառայության մասին» ՀՀ օրեն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քով սահմանված պետական ծառայության, համայնքային ծառայության և (կամ) հանրային պաշտոններ զբաղեցնող ՀՀ քաղաքացիները,</w:t>
      </w:r>
    </w:p>
    <w:p w14:paraId="607EE2F8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lastRenderedPageBreak/>
        <w:t>բ. 2023 թվականի դեկտեմբերի 31-ի դրությամբ նոտար հանդիսացող հանդիսացած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ֆիզիկական անձինք՝ անձնական եկամուտների մասով,</w:t>
      </w:r>
    </w:p>
    <w:p w14:paraId="7ED61ED4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գ.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2023 թվականի դեկտեմբերի 31-ի դրությամբ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դիսանում են հան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դիսացել են 2022 թվականի արդյունքներով մեկ միլիարդ դրամ և ավել համա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խառն եկա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մուտ հայտա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րարագրած ՀՀ ռեզիդենտ առևտրային կազ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մա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կերպության բաժ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նե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տեր փայա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տեր, անդամ,</w:t>
      </w:r>
    </w:p>
    <w:p w14:paraId="7769A9F1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դ.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«Փողերի լվացման և ահաբեկչության ֆինանսավորման դեմ պայ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քարի մասին» Հայաս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տանի Հանրապետության օրենքով սահմանված իրական շահառու են համար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վում,</w:t>
      </w:r>
    </w:p>
    <w:p w14:paraId="2BA9775E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ե.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2023 թվականի ընթացքում ստացել են 20 միլիոն դրամի չափով կամ ավելի փոխառություն,</w:t>
      </w:r>
    </w:p>
    <w:p w14:paraId="1F550B85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զ.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2023 թվականի ընթացքում փաստացի օգտվել են Օրենս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գրքի 160-րդ հոդվածով սահմանված եկամտային հարկի վերադարձման համակարգից,</w:t>
      </w:r>
    </w:p>
    <w:p w14:paraId="1CA7B3E7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է.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2023 թվականի ընթացքում եկամուտներ են ստացել Հայաստանի Հանրապետությունից դուրս գտնվող աղբյուրներից.</w:t>
      </w:r>
    </w:p>
    <w:p w14:paraId="68AD5C70" w14:textId="77777777" w:rsidR="00985DE1" w:rsidRPr="005F6EA8" w:rsidRDefault="00985DE1" w:rsidP="00985DE1">
      <w:pPr>
        <w:pStyle w:val="ListParagraph"/>
        <w:numPr>
          <w:ilvl w:val="0"/>
          <w:numId w:val="19"/>
        </w:numPr>
        <w:shd w:val="clear" w:color="auto" w:fill="FFFFFF"/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 w:rsidRPr="005F6EA8">
        <w:rPr>
          <w:rFonts w:ascii="GHEA Grapalat" w:hAnsi="GHEA Grapalat"/>
          <w:lang w:val="hy-AM"/>
        </w:rPr>
        <w:t>2024 թվականի հաշվետու տարվա համար</w:t>
      </w:r>
      <w:r w:rsidRPr="00EF0280">
        <w:rPr>
          <w:rFonts w:ascii="GHEA Grapalat" w:hAnsi="GHEA Grapalat"/>
          <w:lang w:val="hy-AM"/>
        </w:rPr>
        <w:t xml:space="preserve"> </w:t>
      </w:r>
      <w:r w:rsidRPr="00C33553">
        <w:rPr>
          <w:rFonts w:ascii="GHEA Grapalat" w:hAnsi="GHEA Grapalat"/>
          <w:lang w:val="hy-AM"/>
        </w:rPr>
        <w:t>հայտարարագիր պետք է ներկայացնեն</w:t>
      </w:r>
      <w:r w:rsidRPr="00EF0280">
        <w:rPr>
          <w:rFonts w:ascii="GHEA Grapalat" w:hAnsi="GHEA Grapalat"/>
          <w:lang w:val="hy-AM"/>
        </w:rPr>
        <w:t>՝</w:t>
      </w:r>
    </w:p>
    <w:p w14:paraId="5DC02561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ա. 2024 թվականի ընթացքում վարձու աշխատող համարված՝ սույն պարբերության 1-ին կետում չնշված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պե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տության քաղաքացիները,</w:t>
      </w:r>
    </w:p>
    <w:p w14:paraId="2F66DB46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բ. 2024 թվականի ընթացքում քաղաքացիաիրավական պայմանագրերի շրջանակում հարկ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վող եկամուտ ստացած՝ սույն պարբերության 1-ին կետում չնշված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պե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Հանրապետության քաղաքացիները,</w:t>
      </w:r>
    </w:p>
    <w:p w14:paraId="17F6C886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lastRenderedPageBreak/>
        <w:t>գ. 2024 թվականի դեկտեմբերի 31-ի դրությամբ «Հանրային ծառայության մասին» ՀՀ օրեն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քով սահմանված պետական ծառայության, համայնքային ծառայության և (կամ) հանրային պաշ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ներ զբաղեցնող ՀՀ քաղաքացիները,</w:t>
      </w:r>
    </w:p>
    <w:p w14:paraId="71778A14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դ. 2024 թվականի դեկտեմբերի 31-ի դրությամբ նոտար հանդիսացող հանդիսացած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ֆիզիկական անձինք՝ անձնական եկամուտների մասով,</w:t>
      </w:r>
    </w:p>
    <w:p w14:paraId="11F91376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ե.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2024 թվականի դեկտեմբերի 31-ի դրությամբ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դիսանում են հան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դիսացել են 2023 թվականի արդյունքներով մեկ միլիարդ դրամ և ավել համա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խառն եկա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մուտ հայտա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րարագրած ՀՀ ռեզիդենտ առևտրային կազ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մա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կերպության բաժ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նե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տեր փայա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տեր, անդամ,</w:t>
      </w:r>
    </w:p>
    <w:p w14:paraId="1B6C4274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զ.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«Փողերի լվացման և ահաբեկչության ֆինանսավորման դեմ պայքարի մասին» Հայաս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տանի Հանրապետության օրենքով սահմանված իրական շահառու են համարվում,</w:t>
      </w:r>
    </w:p>
    <w:p w14:paraId="233E128A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է.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2024 թվականի ընթացքում ստացել են 20 միլիոն դրամի չափով կամ ավելի փոխառություն,</w:t>
      </w:r>
    </w:p>
    <w:p w14:paraId="1F5A0D07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ը.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2024 թվականի ընթացքում փաստացի օգտվել են Օրենս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գրքի 160-րդ հոդվածով սահմանված եկամտային հարկի վերադարձման համակարգից,</w:t>
      </w:r>
    </w:p>
    <w:p w14:paraId="5CB297AA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թ. Հայաստանի Հան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րապետության ռեզի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դենտ հանդիսացող Հայաստանի Հանրապե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տու</w:t>
      </w:r>
      <w:r w:rsidRPr="00351507">
        <w:rPr>
          <w:rFonts w:ascii="GHEA Grapalat" w:hAnsi="GHEA Grapalat" w:cs="Sylfaen"/>
          <w:color w:val="000000" w:themeColor="text1"/>
          <w:lang w:val="hy-AM" w:eastAsia="en-US"/>
        </w:rPr>
        <w:softHyphen/>
        <w:t>թյան քաղաքացիները, որոնք 2024 թվականի ընթացքում եկամուտներ են ստացել Հայաստանի Հանրապետությունից դուրս գտնվող աղբյուրներից,</w:t>
      </w:r>
    </w:p>
    <w:p w14:paraId="4A713198" w14:textId="77777777" w:rsidR="00985DE1" w:rsidRPr="00351507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351507">
        <w:rPr>
          <w:rFonts w:ascii="GHEA Grapalat" w:hAnsi="GHEA Grapalat" w:cs="Sylfaen"/>
          <w:color w:val="000000" w:themeColor="text1"/>
          <w:lang w:val="hy-AM" w:eastAsia="en-US"/>
        </w:rPr>
        <w:t>ժ. սույն պարբերության 1-ին կետում նշված ֆիզիկական անձինք.</w:t>
      </w:r>
    </w:p>
    <w:p w14:paraId="73887014" w14:textId="77777777" w:rsidR="00985DE1" w:rsidRDefault="00985DE1" w:rsidP="00985DE1">
      <w:pPr>
        <w:pStyle w:val="ListParagraph"/>
        <w:numPr>
          <w:ilvl w:val="0"/>
          <w:numId w:val="19"/>
        </w:numPr>
        <w:shd w:val="clear" w:color="auto" w:fill="FFFFFF"/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lang w:val="hy-AM"/>
        </w:rPr>
      </w:pPr>
      <w:r w:rsidRPr="005F6EA8">
        <w:rPr>
          <w:rFonts w:ascii="GHEA Grapalat" w:hAnsi="GHEA Grapalat"/>
          <w:lang w:val="hy-AM"/>
        </w:rPr>
        <w:t>2025 թվականի հաշվետու տարվա և դրան հաջորդող տարիների համար Հայաստանի Հան</w:t>
      </w:r>
      <w:r w:rsidRPr="005F6EA8">
        <w:rPr>
          <w:rFonts w:ascii="GHEA Grapalat" w:hAnsi="GHEA Grapalat"/>
          <w:lang w:val="hy-AM"/>
        </w:rPr>
        <w:softHyphen/>
      </w:r>
      <w:r w:rsidRPr="005F6EA8">
        <w:rPr>
          <w:rFonts w:ascii="GHEA Grapalat" w:hAnsi="GHEA Grapalat"/>
          <w:lang w:val="hy-AM"/>
        </w:rPr>
        <w:softHyphen/>
        <w:t>րապետության ռեզի</w:t>
      </w:r>
      <w:r w:rsidRPr="005F6EA8">
        <w:rPr>
          <w:rFonts w:ascii="GHEA Grapalat" w:hAnsi="GHEA Grapalat"/>
          <w:lang w:val="hy-AM"/>
        </w:rPr>
        <w:softHyphen/>
        <w:t>դենտ հանդիսացող Հայաստանի Հանրապետության քաղաքացի</w:t>
      </w:r>
      <w:r w:rsidRPr="005F6EA8">
        <w:rPr>
          <w:rFonts w:ascii="GHEA Grapalat" w:hAnsi="GHEA Grapalat"/>
          <w:lang w:val="hy-AM"/>
        </w:rPr>
        <w:softHyphen/>
        <w:t>ները:</w:t>
      </w:r>
    </w:p>
    <w:p w14:paraId="5440A3A1" w14:textId="77777777" w:rsidR="00985DE1" w:rsidRPr="00DB1F00" w:rsidRDefault="00985DE1" w:rsidP="00985DE1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DB1F00">
        <w:rPr>
          <w:rFonts w:ascii="GHEA Grapalat" w:hAnsi="GHEA Grapalat" w:cs="Sylfaen"/>
          <w:i/>
          <w:color w:val="000000" w:themeColor="text1"/>
          <w:lang w:val="hy-AM" w:eastAsia="en-US"/>
        </w:rPr>
        <w:t>Սոցիալական ծախսերը.</w:t>
      </w:r>
    </w:p>
    <w:p w14:paraId="4ED234C6" w14:textId="77777777" w:rsidR="00985DE1" w:rsidRDefault="00985DE1" w:rsidP="00985DE1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AC0B9A">
        <w:rPr>
          <w:rFonts w:ascii="GHEA Grapalat" w:hAnsi="GHEA Grapalat" w:cs="Sylfaen"/>
          <w:color w:val="000000" w:themeColor="text1"/>
          <w:lang w:val="hy-AM" w:eastAsia="en-US"/>
        </w:rPr>
        <w:lastRenderedPageBreak/>
        <w:t xml:space="preserve">Նախագծով առաջարկվում է </w:t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 xml:space="preserve">սահմանել, որ </w:t>
      </w:r>
      <w:r>
        <w:rPr>
          <w:rFonts w:ascii="GHEA Grapalat" w:hAnsi="GHEA Grapalat" w:cs="Sylfaen"/>
          <w:color w:val="000000" w:themeColor="text1"/>
          <w:lang w:val="hy-AM" w:eastAsia="en-US"/>
        </w:rPr>
        <w:t>ս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>ոցիալական ծախսեր են համարվում հար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>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>յին տարվա ընթացքում ֆիզիկական անձի՝ իր և իր ընտանիքի անդամների համար՝ Օրենս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գրքի 55-րդ հոդվածի 2-րդ մասի 1-4-րդ կետե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րով սահմանված հաշվարկային փաս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տա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թղթե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րով հիմ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>նա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>վորված առողջա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պա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հու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թյան, կրթու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թյան և բնակարանային ապահովության գծով ծախ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սերը</w:t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 xml:space="preserve">: Ընդ որում, 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>սոցիալական ծախսերի տեսակների առանձին ուղղու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թյուն</w:t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softHyphen/>
        <w:t>ները, ընտանիքի անդամ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0F7835">
        <w:rPr>
          <w:rFonts w:ascii="GHEA Grapalat" w:hAnsi="GHEA Grapalat" w:cs="Sylfaen"/>
          <w:color w:val="000000" w:themeColor="text1"/>
          <w:lang w:val="hy-AM" w:eastAsia="en-US"/>
        </w:rPr>
        <w:t xml:space="preserve">ների շրջանակը և փոխհատուցման առավելագույն չափերը </w:t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>պետք է սահ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>մանի Կառավա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>րու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DB1F00">
        <w:rPr>
          <w:rFonts w:ascii="GHEA Grapalat" w:hAnsi="GHEA Grapalat" w:cs="Sylfaen"/>
          <w:color w:val="000000" w:themeColor="text1"/>
          <w:lang w:val="hy-AM" w:eastAsia="en-US"/>
        </w:rPr>
        <w:t>թյունը</w:t>
      </w:r>
      <w:r w:rsidRPr="00D12B47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14:paraId="713F6F3C" w14:textId="77777777" w:rsidR="00985DE1" w:rsidRPr="001201E8" w:rsidRDefault="00985DE1" w:rsidP="00985DE1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Բացի այդ, </w:t>
      </w:r>
      <w:r w:rsidRPr="00D12B47">
        <w:rPr>
          <w:rFonts w:ascii="GHEA Grapalat" w:hAnsi="GHEA Grapalat" w:cs="Sylfaen"/>
          <w:color w:val="000000" w:themeColor="text1"/>
          <w:lang w:val="hy-AM" w:eastAsia="en-US"/>
        </w:rPr>
        <w:t>առաջարկվում է սահմանել, որ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՝</w:t>
      </w:r>
    </w:p>
    <w:p w14:paraId="299B52CD" w14:textId="77777777" w:rsidR="00985DE1" w:rsidRPr="0060302E" w:rsidRDefault="00985DE1" w:rsidP="00985DE1">
      <w:pPr>
        <w:pStyle w:val="ListParagraph"/>
        <w:numPr>
          <w:ilvl w:val="0"/>
          <w:numId w:val="20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հարկային տարվա ընթացքում ֆիզիկական անձի սոցիալական ծախսերը </w:t>
      </w:r>
      <w:r w:rsidRPr="00B21920">
        <w:rPr>
          <w:rFonts w:ascii="GHEA Grapalat" w:hAnsi="GHEA Grapalat" w:cs="Sylfaen"/>
          <w:color w:val="000000" w:themeColor="text1"/>
          <w:lang w:val="hy-AM" w:eastAsia="en-US"/>
        </w:rPr>
        <w:t>Օ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րենս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գրք</w:t>
      </w:r>
      <w:r>
        <w:rPr>
          <w:rFonts w:ascii="GHEA Grapalat" w:hAnsi="GHEA Grapalat" w:cs="Sylfaen"/>
          <w:color w:val="000000" w:themeColor="text1"/>
          <w:lang w:val="hy-AM" w:eastAsia="en-US"/>
        </w:rPr>
        <w:t>ով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 սահմանված կարգով հաշվարկված և (կամ) վճար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ված (այդ թվում՝ հարկային գոր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ծա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կալի կող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մից) եկամտային հարկի գումարից </w:t>
      </w:r>
      <w:r w:rsidRPr="0060302E">
        <w:rPr>
          <w:rFonts w:ascii="GHEA Grapalat" w:hAnsi="GHEA Grapalat" w:cs="Sylfaen"/>
          <w:bCs/>
          <w:color w:val="000000" w:themeColor="text1"/>
          <w:lang w:val="hy-AM" w:eastAsia="en-US"/>
        </w:rPr>
        <w:t>փոխհա</w:t>
      </w:r>
      <w:r w:rsidRPr="0060302E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  <w:t>տու</w:t>
      </w:r>
      <w:r w:rsidRPr="0060302E">
        <w:rPr>
          <w:rFonts w:ascii="GHEA Grapalat" w:hAnsi="GHEA Grapalat" w:cs="Sylfaen"/>
          <w:bCs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bCs/>
          <w:color w:val="000000" w:themeColor="text1"/>
          <w:lang w:val="hy-AM" w:eastAsia="en-US"/>
        </w:rPr>
        <w:t>ցվում</w:t>
      </w:r>
      <w:r w:rsidRPr="0060302E">
        <w:rPr>
          <w:rFonts w:ascii="GHEA Grapalat" w:hAnsi="GHEA Grapalat" w:cs="Sylfaen"/>
          <w:bCs/>
          <w:color w:val="000000" w:themeColor="text1"/>
          <w:lang w:val="hy-AM" w:eastAsia="en-US"/>
        </w:rPr>
        <w:t xml:space="preserve"> (վերադարձվում)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 են Կառա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վա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րու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թյան սահ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մա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նած կարգով</w:t>
      </w:r>
      <w:r w:rsidRPr="0060302E">
        <w:rPr>
          <w:rFonts w:ascii="GHEA Grapalat" w:hAnsi="GHEA Grapalat"/>
          <w:lang w:val="hy-AM"/>
        </w:rPr>
        <w:t>,</w:t>
      </w:r>
    </w:p>
    <w:p w14:paraId="46C43BA5" w14:textId="77777777" w:rsidR="00985DE1" w:rsidRPr="0060302E" w:rsidRDefault="00985DE1" w:rsidP="00985DE1">
      <w:pPr>
        <w:pStyle w:val="ListParagraph"/>
        <w:numPr>
          <w:ilvl w:val="0"/>
          <w:numId w:val="20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60302E">
        <w:rPr>
          <w:rFonts w:ascii="GHEA Grapalat" w:hAnsi="GHEA Grapalat"/>
          <w:lang w:val="hy-AM"/>
        </w:rPr>
        <w:t>սոցիալական ծախսերից չեն կարողանալու օգտվել այն հայտա</w:t>
      </w:r>
      <w:r w:rsidRPr="0060302E">
        <w:rPr>
          <w:rFonts w:ascii="GHEA Grapalat" w:hAnsi="GHEA Grapalat"/>
          <w:lang w:val="hy-AM"/>
        </w:rPr>
        <w:softHyphen/>
        <w:t>րա</w:t>
      </w:r>
      <w:r w:rsidRPr="0060302E">
        <w:rPr>
          <w:rFonts w:ascii="GHEA Grapalat" w:hAnsi="GHEA Grapalat"/>
          <w:lang w:val="hy-AM"/>
        </w:rPr>
        <w:softHyphen/>
        <w:t>րա</w:t>
      </w:r>
      <w:r w:rsidRPr="0060302E">
        <w:rPr>
          <w:rFonts w:ascii="GHEA Grapalat" w:hAnsi="GHEA Grapalat"/>
          <w:lang w:val="hy-AM"/>
        </w:rPr>
        <w:softHyphen/>
        <w:t>տու</w:t>
      </w:r>
      <w:r w:rsidRPr="0060302E">
        <w:rPr>
          <w:rFonts w:ascii="GHEA Grapalat" w:hAnsi="GHEA Grapalat"/>
          <w:lang w:val="hy-AM"/>
        </w:rPr>
        <w:softHyphen/>
        <w:t>ները, ովքեր տարվա ընթացքում եկամտային հարկ չեն վճարել (այդ թվում՝ հարկային գոր</w:t>
      </w:r>
      <w:r w:rsidRPr="0060302E">
        <w:rPr>
          <w:rFonts w:ascii="GHEA Grapalat" w:hAnsi="GHEA Grapalat"/>
          <w:lang w:val="hy-AM"/>
        </w:rPr>
        <w:softHyphen/>
        <w:t>ծա</w:t>
      </w:r>
      <w:r w:rsidRPr="0060302E">
        <w:rPr>
          <w:rFonts w:ascii="GHEA Grapalat" w:hAnsi="GHEA Grapalat"/>
          <w:lang w:val="hy-AM"/>
        </w:rPr>
        <w:softHyphen/>
        <w:t>կալի միջոցով),</w:t>
      </w:r>
    </w:p>
    <w:p w14:paraId="7130F31E" w14:textId="77777777" w:rsidR="00985DE1" w:rsidRPr="001201E8" w:rsidRDefault="00985DE1" w:rsidP="00985DE1">
      <w:pPr>
        <w:pStyle w:val="ListParagraph"/>
        <w:numPr>
          <w:ilvl w:val="0"/>
          <w:numId w:val="20"/>
        </w:numPr>
        <w:tabs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սոցիալական ծախսերի փոխհատուցումից չեն կարող օգտվել </w:t>
      </w:r>
      <w:r w:rsidRPr="00510324">
        <w:rPr>
          <w:rFonts w:ascii="GHEA Grapalat" w:hAnsi="GHEA Grapalat" w:cs="Sylfaen"/>
          <w:color w:val="000000" w:themeColor="text1"/>
          <w:lang w:val="hy-AM" w:eastAsia="en-US"/>
        </w:rPr>
        <w:t>Օ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րենս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  <w:t>գրքի 160-րդ հոդ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վա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ծով սահմանված եկամտային հարկի վերադարձման համակարգից օգտված ֆիզի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կան անձինք:</w:t>
      </w:r>
    </w:p>
    <w:p w14:paraId="7DEBBF5B" w14:textId="77777777" w:rsidR="00985DE1" w:rsidRPr="0060302E" w:rsidRDefault="00985DE1" w:rsidP="00985DE1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60302E">
        <w:rPr>
          <w:rFonts w:ascii="GHEA Grapalat" w:hAnsi="GHEA Grapalat" w:cs="Sylfaen"/>
          <w:color w:val="000000" w:themeColor="text1"/>
          <w:lang w:val="hy-AM" w:eastAsia="en-US"/>
        </w:rPr>
        <w:t>Նախագծով առաջարկվում է սահմանել մի շարք այլ կարգավորումներ, որոնք ուղղված են հայտարարագրման համակարգի կիրառությունը պարզեցնելուն և արդյունավետությունը բարձ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60302E">
        <w:rPr>
          <w:rFonts w:ascii="GHEA Grapalat" w:hAnsi="GHEA Grapalat" w:cs="Sylfaen"/>
          <w:color w:val="000000" w:themeColor="text1"/>
          <w:lang w:val="hy-AM" w:eastAsia="en-US"/>
        </w:rPr>
        <w:t>րաց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60302E">
        <w:rPr>
          <w:rFonts w:ascii="GHEA Grapalat" w:hAnsi="GHEA Grapalat" w:cs="Sylfaen"/>
          <w:color w:val="000000" w:themeColor="text1"/>
          <w:lang w:val="hy-AM" w:eastAsia="en-US"/>
        </w:rPr>
        <w:t xml:space="preserve">նելուն: Մասնավորապես, </w:t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t xml:space="preserve">նախագծով </w:t>
      </w:r>
      <w:r>
        <w:rPr>
          <w:rFonts w:ascii="GHEA Grapalat" w:hAnsi="GHEA Grapalat" w:cs="Sylfaen"/>
          <w:color w:val="000000" w:themeColor="text1"/>
          <w:lang w:val="hy-AM" w:eastAsia="en-US"/>
        </w:rPr>
        <w:t>առաջարկվում է՝</w:t>
      </w:r>
    </w:p>
    <w:p w14:paraId="5818F0D5" w14:textId="77777777" w:rsidR="00985DE1" w:rsidRPr="00342B2B" w:rsidRDefault="00985DE1" w:rsidP="00985DE1">
      <w:pPr>
        <w:pStyle w:val="ListParagraph"/>
        <w:numPr>
          <w:ilvl w:val="0"/>
          <w:numId w:val="17"/>
        </w:numPr>
        <w:tabs>
          <w:tab w:val="left" w:pos="851"/>
          <w:tab w:val="num" w:pos="2912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>
        <w:rPr>
          <w:rFonts w:ascii="GHEA Grapalat" w:hAnsi="GHEA Grapalat" w:cs="Sylfaen"/>
          <w:color w:val="000000" w:themeColor="text1"/>
          <w:lang w:val="hy-AM" w:eastAsia="en-US"/>
        </w:rPr>
        <w:t xml:space="preserve">ամրագրել, որ </w:t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t>Կառավարությունը կարող է սահմանել անհատ ձեռնարկատեր չհան</w:t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softHyphen/>
        <w:t>դի</w:t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softHyphen/>
        <w:t>սա</w:t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softHyphen/>
        <w:t>ցող ֆիզիկա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t>կան անձանց հարկային մարմնում հաշվառման պար</w:t>
      </w:r>
      <w:r w:rsidRPr="00342B2B">
        <w:rPr>
          <w:rFonts w:ascii="GHEA Grapalat" w:hAnsi="GHEA Grapalat" w:cs="Sylfaen"/>
          <w:color w:val="000000" w:themeColor="text1"/>
          <w:lang w:val="hy-AM" w:eastAsia="en-US"/>
        </w:rPr>
        <w:softHyphen/>
        <w:t>զեցված կարգ</w:t>
      </w:r>
      <w:r>
        <w:rPr>
          <w:rFonts w:ascii="GHEA Grapalat" w:hAnsi="GHEA Grapalat" w:cs="Sylfaen"/>
          <w:color w:val="000000" w:themeColor="text1"/>
          <w:lang w:val="hy-AM" w:eastAsia="en-US"/>
        </w:rPr>
        <w:t>,</w:t>
      </w:r>
    </w:p>
    <w:p w14:paraId="4FDBEF13" w14:textId="77777777" w:rsidR="00985DE1" w:rsidRDefault="00985DE1" w:rsidP="00985DE1">
      <w:pPr>
        <w:pStyle w:val="ListParagraph"/>
        <w:numPr>
          <w:ilvl w:val="0"/>
          <w:numId w:val="17"/>
        </w:numPr>
        <w:tabs>
          <w:tab w:val="left" w:pos="851"/>
          <w:tab w:val="num" w:pos="2912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>
        <w:rPr>
          <w:rFonts w:ascii="GHEA Grapalat" w:hAnsi="GHEA Grapalat" w:cs="Sylfaen"/>
          <w:color w:val="000000" w:themeColor="text1"/>
          <w:lang w:val="hy-AM" w:eastAsia="en-US"/>
        </w:rPr>
        <w:t xml:space="preserve">ամրագրել, որ </w:t>
      </w:r>
      <w:r w:rsidRPr="00AD748E">
        <w:rPr>
          <w:rFonts w:ascii="GHEA Grapalat" w:hAnsi="GHEA Grapalat" w:cs="Sylfaen"/>
          <w:color w:val="000000" w:themeColor="text1"/>
          <w:lang w:val="x-none" w:eastAsia="en-US"/>
        </w:rPr>
        <w:t xml:space="preserve">սահմանված 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t>կարգով և ժամկետներում ֆիզի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softHyphen/>
        <w:t>կական անձի կողմից եկա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t>մտա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t>յին հարկի տարե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softHyphen/>
        <w:t>կան հաշվարկներ (հայտարարագրեր) չներ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softHyphen/>
        <w:t>կա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softHyphen/>
        <w:t xml:space="preserve">յացնելու դեպքում </w:t>
      </w:r>
      <w:r w:rsidRPr="00510324">
        <w:rPr>
          <w:rFonts w:ascii="GHEA Grapalat" w:hAnsi="GHEA Grapalat" w:cs="Sylfaen"/>
          <w:color w:val="000000" w:themeColor="text1"/>
          <w:lang w:val="hy-AM" w:eastAsia="en-US"/>
        </w:rPr>
        <w:t>Օ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րենս</w:t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գրքի 160-րդ հոդ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>վա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1201E8">
        <w:rPr>
          <w:rFonts w:ascii="GHEA Grapalat" w:hAnsi="GHEA Grapalat" w:cs="Sylfaen"/>
          <w:color w:val="000000" w:themeColor="text1"/>
          <w:lang w:val="hy-AM" w:eastAsia="en-US"/>
        </w:rPr>
        <w:t xml:space="preserve">ծով 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t>սահմանված՝ ֆիզիկական անձանց ստացված եկա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softHyphen/>
        <w:t>մտա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softHyphen/>
        <w:t>յին հարկի գումար</w:t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>
        <w:rPr>
          <w:rFonts w:ascii="GHEA Grapalat" w:hAnsi="GHEA Grapalat" w:cs="Sylfaen"/>
          <w:color w:val="000000" w:themeColor="text1"/>
          <w:lang w:val="hy-AM" w:eastAsia="en-US"/>
        </w:rPr>
        <w:softHyphen/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t>ները ենթակա են հետ վերադարձման պետական բյուջե</w:t>
      </w:r>
      <w:r>
        <w:rPr>
          <w:rFonts w:ascii="GHEA Grapalat" w:hAnsi="GHEA Grapalat" w:cs="Sylfaen"/>
          <w:color w:val="000000" w:themeColor="text1"/>
          <w:lang w:val="hy-AM" w:eastAsia="en-US"/>
        </w:rPr>
        <w:t>,</w:t>
      </w:r>
    </w:p>
    <w:p w14:paraId="436F819F" w14:textId="77777777" w:rsidR="00985DE1" w:rsidRPr="00AD748E" w:rsidRDefault="00985DE1" w:rsidP="00985DE1">
      <w:pPr>
        <w:pStyle w:val="ListParagraph"/>
        <w:numPr>
          <w:ilvl w:val="0"/>
          <w:numId w:val="17"/>
        </w:numPr>
        <w:tabs>
          <w:tab w:val="left" w:pos="851"/>
          <w:tab w:val="num" w:pos="2912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>
        <w:rPr>
          <w:rFonts w:ascii="GHEA Grapalat" w:hAnsi="GHEA Grapalat" w:cs="Sylfaen"/>
          <w:color w:val="000000" w:themeColor="text1"/>
          <w:lang w:val="hy-AM" w:eastAsia="en-US"/>
        </w:rPr>
        <w:t>պարզեցնել մեր հայրենակիցների՝ արտերկրում ստացվող եկամուտների որոշակի շեմը չգերազանցող մասին (տարեկան 12 մլն դրամ) առնչվող փաստաթղթերի պահանջը</w:t>
      </w:r>
      <w:r w:rsidRPr="00AD748E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14:paraId="27CC82CF" w14:textId="77777777" w:rsidR="00985DE1" w:rsidRPr="004E141E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4E141E">
        <w:rPr>
          <w:rFonts w:ascii="GHEA Grapalat" w:hAnsi="GHEA Grapalat" w:cs="Sylfaen"/>
          <w:b/>
          <w:lang w:val="hy-AM" w:eastAsia="en-US"/>
        </w:rPr>
        <w:lastRenderedPageBreak/>
        <w:t xml:space="preserve">Կարգավորման առարկան. </w:t>
      </w:r>
      <w:r w:rsidRPr="004E141E">
        <w:rPr>
          <w:rFonts w:ascii="GHEA Grapalat" w:hAnsi="GHEA Grapalat" w:cs="Sylfaen"/>
          <w:lang w:val="hy-AM" w:eastAsia="en-US"/>
        </w:rPr>
        <w:t>Նախագծի կարգավորման առարկան ֆիզիկական անձանց եկամուտների հայտարարագրման ներդրման հետ կապված հարաբերություններն են:</w:t>
      </w:r>
    </w:p>
    <w:p w14:paraId="6BC31511" w14:textId="77777777" w:rsidR="00985DE1" w:rsidRPr="004E141E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4E141E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4E141E">
        <w:rPr>
          <w:rFonts w:ascii="GHEA Grapalat" w:hAnsi="GHEA Grapalat"/>
          <w:lang w:val="hy-AM"/>
        </w:rPr>
        <w:t>Նախա</w:t>
      </w:r>
      <w:r w:rsidRPr="004E141E">
        <w:rPr>
          <w:rFonts w:ascii="GHEA Grapalat" w:hAnsi="GHEA Grapalat"/>
          <w:lang w:val="hy-AM"/>
        </w:rPr>
        <w:softHyphen/>
      </w:r>
      <w:r w:rsidRPr="004E141E">
        <w:rPr>
          <w:rFonts w:ascii="GHEA Grapalat" w:hAnsi="GHEA Grapalat"/>
          <w:lang w:val="hy-AM"/>
        </w:rPr>
        <w:softHyphen/>
      </w:r>
      <w:r w:rsidRPr="004E141E">
        <w:rPr>
          <w:rFonts w:ascii="GHEA Grapalat" w:hAnsi="GHEA Grapalat"/>
          <w:lang w:val="hy-AM"/>
        </w:rPr>
        <w:softHyphen/>
      </w:r>
      <w:r w:rsidRPr="004E141E">
        <w:rPr>
          <w:rFonts w:ascii="GHEA Grapalat" w:hAnsi="GHEA Grapalat"/>
          <w:lang w:val="hy-AM"/>
        </w:rPr>
        <w:softHyphen/>
      </w:r>
      <w:r w:rsidRPr="004E141E">
        <w:rPr>
          <w:rFonts w:ascii="GHEA Grapalat" w:hAnsi="GHEA Grapalat"/>
          <w:lang w:val="hy-AM"/>
        </w:rPr>
        <w:softHyphen/>
        <w:t>գի</w:t>
      </w:r>
      <w:r w:rsidRPr="004E141E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4E141E">
        <w:rPr>
          <w:rFonts w:ascii="GHEA Grapalat" w:hAnsi="GHEA Grapalat"/>
          <w:lang w:val="hy-AM"/>
        </w:rPr>
        <w:softHyphen/>
      </w:r>
      <w:r w:rsidRPr="004E141E">
        <w:rPr>
          <w:rFonts w:ascii="GHEA Grapalat" w:hAnsi="GHEA Grapalat"/>
          <w:lang w:val="hy-AM"/>
        </w:rPr>
        <w:softHyphen/>
        <w:t>մից:</w:t>
      </w:r>
    </w:p>
    <w:p w14:paraId="360C0D29" w14:textId="77777777" w:rsidR="00985DE1" w:rsidRPr="00F72007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4E141E">
        <w:rPr>
          <w:rFonts w:ascii="GHEA Grapalat" w:hAnsi="GHEA Grapalat" w:cs="Sylfaen"/>
          <w:b/>
          <w:lang w:val="hy-AM" w:eastAsia="en-US"/>
        </w:rPr>
        <w:t>Իրավական</w:t>
      </w:r>
      <w:r w:rsidRPr="004E141E">
        <w:rPr>
          <w:rFonts w:ascii="GHEA Grapalat" w:hAnsi="GHEA Grapalat" w:cs="Courier New"/>
          <w:b/>
          <w:lang w:val="hy-AM" w:eastAsia="en-US"/>
        </w:rPr>
        <w:t xml:space="preserve"> </w:t>
      </w:r>
      <w:r w:rsidRPr="004E141E">
        <w:rPr>
          <w:rFonts w:ascii="GHEA Grapalat" w:hAnsi="GHEA Grapalat" w:cs="Sylfaen"/>
          <w:b/>
          <w:lang w:val="hy-AM" w:eastAsia="en-US"/>
        </w:rPr>
        <w:t>ակտի</w:t>
      </w:r>
      <w:r w:rsidRPr="004E141E">
        <w:rPr>
          <w:rFonts w:ascii="GHEA Grapalat" w:hAnsi="GHEA Grapalat" w:cs="Courier New"/>
          <w:b/>
          <w:lang w:val="hy-AM" w:eastAsia="en-US"/>
        </w:rPr>
        <w:t xml:space="preserve"> </w:t>
      </w:r>
      <w:r w:rsidRPr="004E141E">
        <w:rPr>
          <w:rFonts w:ascii="GHEA Grapalat" w:hAnsi="GHEA Grapalat" w:cs="Sylfaen"/>
          <w:b/>
          <w:lang w:val="hy-AM" w:eastAsia="en-US"/>
        </w:rPr>
        <w:t>կիրառման</w:t>
      </w:r>
      <w:r w:rsidRPr="004E141E">
        <w:rPr>
          <w:rFonts w:ascii="GHEA Grapalat" w:hAnsi="GHEA Grapalat" w:cs="Courier New"/>
          <w:b/>
          <w:lang w:val="hy-AM" w:eastAsia="en-US"/>
        </w:rPr>
        <w:t xml:space="preserve"> </w:t>
      </w:r>
      <w:r w:rsidRPr="004E141E">
        <w:rPr>
          <w:rFonts w:ascii="GHEA Grapalat" w:hAnsi="GHEA Grapalat" w:cs="Sylfaen"/>
          <w:b/>
          <w:lang w:val="hy-AM" w:eastAsia="en-US"/>
        </w:rPr>
        <w:t>դեպքում</w:t>
      </w:r>
      <w:r w:rsidRPr="004E141E">
        <w:rPr>
          <w:rFonts w:ascii="GHEA Grapalat" w:hAnsi="GHEA Grapalat" w:cs="Courier New"/>
          <w:b/>
          <w:lang w:val="hy-AM" w:eastAsia="en-US"/>
        </w:rPr>
        <w:t xml:space="preserve"> </w:t>
      </w:r>
      <w:r w:rsidRPr="004E141E">
        <w:rPr>
          <w:rFonts w:ascii="GHEA Grapalat" w:hAnsi="GHEA Grapalat" w:cs="Sylfaen"/>
          <w:b/>
          <w:lang w:val="hy-AM" w:eastAsia="en-US"/>
        </w:rPr>
        <w:t>ակնկալվող</w:t>
      </w:r>
      <w:r w:rsidRPr="004E141E">
        <w:rPr>
          <w:rFonts w:ascii="GHEA Grapalat" w:hAnsi="GHEA Grapalat" w:cs="Courier New"/>
          <w:b/>
          <w:lang w:val="hy-AM" w:eastAsia="en-US"/>
        </w:rPr>
        <w:t xml:space="preserve"> </w:t>
      </w:r>
      <w:r w:rsidRPr="004E141E">
        <w:rPr>
          <w:rFonts w:ascii="GHEA Grapalat" w:hAnsi="GHEA Grapalat" w:cs="Sylfaen"/>
          <w:b/>
          <w:lang w:val="hy-AM" w:eastAsia="en-US"/>
        </w:rPr>
        <w:t>արդյունքը</w:t>
      </w:r>
      <w:r w:rsidRPr="004E141E">
        <w:rPr>
          <w:rFonts w:ascii="GHEA Grapalat" w:hAnsi="GHEA Grapalat" w:cs="Courier New"/>
          <w:b/>
          <w:lang w:val="hy-AM" w:eastAsia="en-US"/>
        </w:rPr>
        <w:t xml:space="preserve">. </w:t>
      </w:r>
      <w:r w:rsidRPr="004E141E">
        <w:rPr>
          <w:rFonts w:ascii="GHEA Grapalat" w:hAnsi="GHEA Grapalat" w:cs="Sylfaen"/>
          <w:lang w:val="hy-AM" w:eastAsia="en-US"/>
        </w:rPr>
        <w:t>Նախագծի</w:t>
      </w:r>
      <w:r w:rsidRPr="004E141E">
        <w:rPr>
          <w:rFonts w:ascii="GHEA Grapalat" w:hAnsi="GHEA Grapalat" w:cs="Courier New"/>
          <w:lang w:val="hy-AM" w:eastAsia="en-US"/>
        </w:rPr>
        <w:t xml:space="preserve"> </w:t>
      </w:r>
      <w:r w:rsidRPr="004E141E">
        <w:rPr>
          <w:rFonts w:ascii="GHEA Grapalat" w:hAnsi="GHEA Grapalat" w:cs="Sylfaen"/>
          <w:lang w:val="hy-AM" w:eastAsia="en-US"/>
        </w:rPr>
        <w:t>ընդուն</w:t>
      </w:r>
      <w:r w:rsidRPr="004E141E">
        <w:rPr>
          <w:rFonts w:ascii="GHEA Grapalat" w:hAnsi="GHEA Grapalat" w:cs="Sylfaen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Sylfaen"/>
          <w:lang w:val="hy-AM" w:eastAsia="en-US"/>
        </w:rPr>
        <w:t>ման</w:t>
      </w:r>
      <w:r w:rsidRPr="004E141E">
        <w:rPr>
          <w:rFonts w:ascii="GHEA Grapalat" w:hAnsi="GHEA Grapalat" w:cs="Courier New"/>
          <w:lang w:val="hy-AM" w:eastAsia="en-US"/>
        </w:rPr>
        <w:t xml:space="preserve"> </w:t>
      </w:r>
      <w:r w:rsidRPr="004E141E">
        <w:rPr>
          <w:rFonts w:ascii="GHEA Grapalat" w:hAnsi="GHEA Grapalat" w:cs="Sylfaen"/>
          <w:lang w:val="hy-AM" w:eastAsia="en-US"/>
        </w:rPr>
        <w:t>արդ</w:t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Sylfaen"/>
          <w:lang w:val="hy-AM" w:eastAsia="en-US"/>
        </w:rPr>
        <w:t>յուն</w:t>
      </w:r>
      <w:r w:rsidRPr="004E141E">
        <w:rPr>
          <w:rFonts w:ascii="GHEA Grapalat" w:hAnsi="GHEA Grapalat" w:cs="Sylfaen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Sylfaen"/>
          <w:lang w:val="hy-AM" w:eastAsia="en-US"/>
        </w:rPr>
        <w:t>քում</w:t>
      </w:r>
      <w:r w:rsidRPr="004E141E">
        <w:rPr>
          <w:rFonts w:ascii="GHEA Grapalat" w:hAnsi="GHEA Grapalat" w:cs="Courier New"/>
          <w:lang w:val="hy-AM" w:eastAsia="en-US"/>
        </w:rPr>
        <w:t xml:space="preserve"> </w:t>
      </w:r>
      <w:r w:rsidRPr="004E141E">
        <w:rPr>
          <w:rFonts w:ascii="GHEA Grapalat" w:hAnsi="GHEA Grapalat" w:cs="Sylfaen"/>
          <w:lang w:val="hy-AM" w:eastAsia="en-US"/>
        </w:rPr>
        <w:t>ակնկալվում</w:t>
      </w:r>
      <w:r w:rsidRPr="004E141E">
        <w:rPr>
          <w:rFonts w:ascii="GHEA Grapalat" w:hAnsi="GHEA Grapalat" w:cs="Courier New"/>
          <w:lang w:val="hy-AM" w:eastAsia="en-US"/>
        </w:rPr>
        <w:t xml:space="preserve"> </w:t>
      </w:r>
      <w:r w:rsidRPr="004E141E">
        <w:rPr>
          <w:rFonts w:ascii="GHEA Grapalat" w:hAnsi="GHEA Grapalat" w:cs="Sylfaen"/>
          <w:lang w:val="hy-AM" w:eastAsia="en-US"/>
        </w:rPr>
        <w:t>է</w:t>
      </w:r>
      <w:r w:rsidRPr="004E141E">
        <w:rPr>
          <w:rFonts w:ascii="GHEA Grapalat" w:hAnsi="GHEA Grapalat" w:cs="Courier New"/>
          <w:lang w:val="hy-AM" w:eastAsia="en-US"/>
        </w:rPr>
        <w:t xml:space="preserve"> Հայաստանի Հանրապետությունում երեք փուլերով ներդնել միջազ</w:t>
      </w:r>
      <w:r w:rsidRPr="004E141E">
        <w:rPr>
          <w:rFonts w:ascii="GHEA Grapalat" w:hAnsi="GHEA Grapalat" w:cs="Courier New"/>
          <w:lang w:val="hy-AM" w:eastAsia="en-US"/>
        </w:rPr>
        <w:softHyphen/>
        <w:t>գային պրակտիկայում լայնորեն կիրառվող՝ ֆիզիկական անձանց եկամուտների հայ</w:t>
      </w:r>
      <w:r w:rsidRPr="004E141E">
        <w:rPr>
          <w:rFonts w:ascii="GHEA Grapalat" w:hAnsi="GHEA Grapalat" w:cs="Courier New"/>
          <w:lang w:val="hy-AM" w:eastAsia="en-US"/>
        </w:rPr>
        <w:softHyphen/>
        <w:t>տա</w:t>
      </w:r>
      <w:r w:rsidRPr="004E141E">
        <w:rPr>
          <w:rFonts w:ascii="GHEA Grapalat" w:hAnsi="GHEA Grapalat" w:cs="Courier New"/>
          <w:lang w:val="hy-AM" w:eastAsia="en-US"/>
        </w:rPr>
        <w:softHyphen/>
        <w:t>րա</w:t>
      </w:r>
      <w:r w:rsidRPr="004E141E">
        <w:rPr>
          <w:rFonts w:ascii="GHEA Grapalat" w:hAnsi="GHEA Grapalat" w:cs="Courier New"/>
          <w:lang w:val="hy-AM" w:eastAsia="en-US"/>
        </w:rPr>
        <w:softHyphen/>
        <w:t>րա</w:t>
      </w:r>
      <w:r w:rsidRPr="004E141E">
        <w:rPr>
          <w:rFonts w:ascii="GHEA Grapalat" w:hAnsi="GHEA Grapalat" w:cs="Courier New"/>
          <w:lang w:val="hy-AM" w:eastAsia="en-US"/>
        </w:rPr>
        <w:softHyphen/>
        <w:t>գրման համակարգ: Համակարգի ներդրման արդյունքում ակնկալ</w:t>
      </w:r>
      <w:r w:rsidRPr="004E141E">
        <w:rPr>
          <w:rFonts w:ascii="GHEA Grapalat" w:hAnsi="GHEA Grapalat" w:cs="Courier New"/>
          <w:lang w:val="hy-AM" w:eastAsia="en-US"/>
        </w:rPr>
        <w:softHyphen/>
        <w:t>վում է, որ 2025 թվականի հաշվետու տարվա համար 2026 թվականին հայտարարագիր պետք է ներ</w:t>
      </w:r>
      <w:r w:rsidRPr="004E141E">
        <w:rPr>
          <w:rFonts w:ascii="GHEA Grapalat" w:hAnsi="GHEA Grapalat" w:cs="Courier New"/>
          <w:lang w:val="hy-AM" w:eastAsia="en-US"/>
        </w:rPr>
        <w:softHyphen/>
        <w:t>կա</w:t>
      </w:r>
      <w:r w:rsidRPr="004E141E">
        <w:rPr>
          <w:rFonts w:ascii="GHEA Grapalat" w:hAnsi="GHEA Grapalat" w:cs="Courier New"/>
          <w:lang w:val="hy-AM" w:eastAsia="en-US"/>
        </w:rPr>
        <w:softHyphen/>
        <w:t>յաց</w:t>
      </w:r>
      <w:r w:rsidRPr="004E141E">
        <w:rPr>
          <w:rFonts w:ascii="GHEA Grapalat" w:hAnsi="GHEA Grapalat" w:cs="Courier New"/>
          <w:lang w:val="hy-AM" w:eastAsia="en-US"/>
        </w:rPr>
        <w:softHyphen/>
        <w:t>նեն ՀՀ ռեզի</w:t>
      </w:r>
      <w:r>
        <w:rPr>
          <w:rFonts w:ascii="GHEA Grapalat" w:hAnsi="GHEA Grapalat" w:cs="Courier New"/>
          <w:lang w:val="hy-AM" w:eastAsia="en-US"/>
        </w:rPr>
        <w:softHyphen/>
      </w:r>
      <w:r w:rsidRPr="004E141E">
        <w:rPr>
          <w:rFonts w:ascii="GHEA Grapalat" w:hAnsi="GHEA Grapalat" w:cs="Courier New"/>
          <w:lang w:val="hy-AM" w:eastAsia="en-US"/>
        </w:rPr>
        <w:t xml:space="preserve">դենտ բոլոր </w:t>
      </w:r>
      <w:r>
        <w:rPr>
          <w:rFonts w:ascii="GHEA Grapalat" w:hAnsi="GHEA Grapalat" w:cs="Courier New"/>
          <w:lang w:val="hy-AM" w:eastAsia="en-US"/>
        </w:rPr>
        <w:t>քաղաքացիները</w:t>
      </w:r>
      <w:r w:rsidRPr="004E141E">
        <w:rPr>
          <w:rFonts w:ascii="GHEA Grapalat" w:hAnsi="GHEA Grapalat" w:cs="Courier New"/>
          <w:lang w:val="hy-AM" w:eastAsia="en-US"/>
        </w:rPr>
        <w:t>:</w:t>
      </w:r>
    </w:p>
    <w:p w14:paraId="0761AB99" w14:textId="77777777" w:rsidR="00985DE1" w:rsidRPr="0060302E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 w:cs="Courier New"/>
          <w:lang w:val="hy-AM" w:eastAsia="en-US"/>
        </w:rPr>
      </w:pPr>
      <w:r w:rsidRPr="0060302E">
        <w:rPr>
          <w:rFonts w:ascii="GHEA Grapalat" w:hAnsi="GHEA Grapalat" w:cs="Courier New"/>
          <w:lang w:val="hy-AM" w:eastAsia="en-US"/>
        </w:rPr>
        <w:t>Հայտարարագրման համակարգի ներդրման արդյունքում ակնկալվում է ունենալ նաև անձ</w:t>
      </w:r>
      <w:r w:rsidRPr="0060302E">
        <w:rPr>
          <w:rFonts w:ascii="GHEA Grapalat" w:hAnsi="GHEA Grapalat" w:cs="Courier New"/>
          <w:lang w:val="hy-AM" w:eastAsia="en-US"/>
        </w:rPr>
        <w:softHyphen/>
        <w:t>նա</w:t>
      </w:r>
      <w:r w:rsidRPr="0060302E">
        <w:rPr>
          <w:rFonts w:ascii="GHEA Grapalat" w:hAnsi="GHEA Grapalat" w:cs="Courier New"/>
          <w:lang w:val="hy-AM" w:eastAsia="en-US"/>
        </w:rPr>
        <w:softHyphen/>
        <w:t>վորված հաշվառման համապարփակ համակարգ, որով հնարավոր կլինի առավել հեշ</w:t>
      </w:r>
      <w:r w:rsidRPr="0060302E">
        <w:rPr>
          <w:rFonts w:ascii="GHEA Grapalat" w:hAnsi="GHEA Grapalat" w:cs="Courier New"/>
          <w:lang w:val="hy-AM" w:eastAsia="en-US"/>
        </w:rPr>
        <w:softHyphen/>
        <w:t>տու</w:t>
      </w:r>
      <w:r w:rsidRPr="0060302E">
        <w:rPr>
          <w:rFonts w:ascii="GHEA Grapalat" w:hAnsi="GHEA Grapalat" w:cs="Courier New"/>
          <w:lang w:val="hy-AM" w:eastAsia="en-US"/>
        </w:rPr>
        <w:softHyphen/>
        <w:t>թյամբ և ճշտության ավելի բարձր աստիճանով տեղորոշել ոլորտային քաղաքականությունների իրական շահառուներին</w:t>
      </w:r>
      <w:r>
        <w:rPr>
          <w:rFonts w:ascii="GHEA Grapalat" w:hAnsi="GHEA Grapalat" w:cs="Courier New"/>
          <w:lang w:val="hy-AM" w:eastAsia="en-US"/>
        </w:rPr>
        <w:t>՝</w:t>
      </w:r>
      <w:r w:rsidRPr="0060302E">
        <w:rPr>
          <w:rFonts w:ascii="GHEA Grapalat" w:hAnsi="GHEA Grapalat" w:cs="Courier New"/>
          <w:lang w:val="hy-AM" w:eastAsia="en-US"/>
        </w:rPr>
        <w:t xml:space="preserve"> դրանով իսկ բարձրացնելով Կառավարության կողմից իրականացվող ոլորտային քաղաքականությունների հասցեականությունը, հետևաբար նաև՝ արդյունա</w:t>
      </w:r>
      <w:r w:rsidRPr="0060302E">
        <w:rPr>
          <w:rFonts w:ascii="GHEA Grapalat" w:hAnsi="GHEA Grapalat" w:cs="Courier New"/>
          <w:lang w:val="hy-AM" w:eastAsia="en-US"/>
        </w:rPr>
        <w:softHyphen/>
        <w:t>վե</w:t>
      </w:r>
      <w:r w:rsidRPr="0060302E">
        <w:rPr>
          <w:rFonts w:ascii="GHEA Grapalat" w:hAnsi="GHEA Grapalat" w:cs="Courier New"/>
          <w:lang w:val="hy-AM" w:eastAsia="en-US"/>
        </w:rPr>
        <w:softHyphen/>
        <w:t>տու</w:t>
      </w:r>
      <w:r w:rsidRPr="0060302E">
        <w:rPr>
          <w:rFonts w:ascii="GHEA Grapalat" w:hAnsi="GHEA Grapalat" w:cs="Courier New"/>
          <w:lang w:val="hy-AM" w:eastAsia="en-US"/>
        </w:rPr>
        <w:softHyphen/>
        <w:t>թյունը:</w:t>
      </w:r>
    </w:p>
    <w:p w14:paraId="4900CDEB" w14:textId="77777777" w:rsidR="00985DE1" w:rsidRPr="004E141E" w:rsidRDefault="00985DE1" w:rsidP="00985DE1">
      <w:pPr>
        <w:numPr>
          <w:ilvl w:val="0"/>
          <w:numId w:val="3"/>
        </w:numPr>
        <w:tabs>
          <w:tab w:val="clear" w:pos="928"/>
          <w:tab w:val="num" w:pos="840"/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4E141E">
        <w:rPr>
          <w:rFonts w:ascii="GHEA Grapalat" w:hAnsi="GHEA Grapalat"/>
          <w:b/>
          <w:color w:val="000000"/>
          <w:lang w:val="hy-AM"/>
        </w:rPr>
        <w:t>Կապը ռազմավարական փաստաթղթերի հետ. Կառավարության 2021-2026թթ. ծրա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գիր, ոլորտային և/կամ այլ ռազ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մա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վա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րություններ (Պետական ֆինանս</w:t>
      </w:r>
      <w:r w:rsidRPr="004E141E">
        <w:rPr>
          <w:rFonts w:ascii="GHEA Grapalat" w:hAnsi="GHEA Grapalat"/>
          <w:b/>
          <w:color w:val="000000"/>
          <w:vertAlign w:val="subscript"/>
          <w:lang w:val="hy-AM"/>
        </w:rPr>
        <w:softHyphen/>
      </w:r>
      <w:r w:rsidRPr="004E141E">
        <w:rPr>
          <w:rFonts w:ascii="GHEA Grapalat" w:hAnsi="GHEA Grapalat"/>
          <w:b/>
          <w:color w:val="000000"/>
          <w:lang w:val="hy-AM"/>
        </w:rPr>
        <w:softHyphen/>
      </w:r>
      <w:r w:rsidRPr="004E141E">
        <w:rPr>
          <w:rFonts w:ascii="GHEA Grapalat" w:hAnsi="GHEA Grapalat"/>
          <w:b/>
          <w:color w:val="000000"/>
          <w:lang w:val="hy-AM"/>
        </w:rPr>
        <w:softHyphen/>
        <w:t>ների կառա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վար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ման համա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կարգի բարեփոխումների 2019-2023թթ. գոր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ծո</w:t>
      </w:r>
      <w:r w:rsidRPr="004E141E">
        <w:rPr>
          <w:rFonts w:ascii="GHEA Grapalat" w:hAnsi="GHEA Grapalat"/>
          <w:b/>
          <w:color w:val="000000"/>
          <w:lang w:val="hy-AM"/>
        </w:rPr>
        <w:softHyphen/>
        <w:t>ղու</w:t>
      </w:r>
      <w:r w:rsidRPr="004E141E">
        <w:rPr>
          <w:rFonts w:ascii="GHEA Grapalat" w:hAnsi="GHEA Grapalat"/>
          <w:b/>
          <w:color w:val="000000"/>
          <w:lang w:val="hy-AM"/>
        </w:rPr>
        <w:softHyphen/>
      </w:r>
      <w:r w:rsidRPr="004E141E">
        <w:rPr>
          <w:rFonts w:ascii="GHEA Grapalat" w:hAnsi="GHEA Grapalat"/>
          <w:b/>
          <w:color w:val="000000"/>
          <w:lang w:val="hy-AM"/>
        </w:rPr>
        <w:softHyphen/>
      </w:r>
      <w:r w:rsidRPr="004E141E">
        <w:rPr>
          <w:rFonts w:ascii="GHEA Grapalat" w:hAnsi="GHEA Grapalat"/>
          <w:b/>
          <w:color w:val="000000"/>
          <w:lang w:val="hy-AM"/>
        </w:rPr>
        <w:softHyphen/>
      </w:r>
      <w:r w:rsidRPr="004E141E">
        <w:rPr>
          <w:rFonts w:ascii="GHEA Grapalat" w:hAnsi="GHEA Grapalat"/>
          <w:b/>
          <w:color w:val="000000"/>
          <w:lang w:val="hy-AM"/>
        </w:rPr>
        <w:softHyphen/>
        <w:t>թյունների ծրագիր).</w:t>
      </w:r>
    </w:p>
    <w:p w14:paraId="3EE89932" w14:textId="77777777" w:rsidR="00985DE1" w:rsidRPr="00E57A43" w:rsidRDefault="00985DE1" w:rsidP="00985DE1">
      <w:pPr>
        <w:tabs>
          <w:tab w:val="num" w:pos="2912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4E141E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«Հարկա</w:t>
      </w:r>
      <w:r w:rsidRPr="004E141E">
        <w:rPr>
          <w:rFonts w:ascii="GHEA Grapalat" w:hAnsi="GHEA Grapalat"/>
          <w:color w:val="000000"/>
          <w:lang w:val="hy-AM"/>
        </w:rPr>
        <w:softHyphen/>
        <w:t>բյու</w:t>
      </w:r>
      <w:r w:rsidRPr="004E141E">
        <w:rPr>
          <w:rFonts w:ascii="GHEA Grapalat" w:hAnsi="GHEA Grapalat"/>
          <w:color w:val="000000"/>
          <w:lang w:val="hy-AM"/>
        </w:rPr>
        <w:softHyphen/>
      </w:r>
      <w:r w:rsidRPr="004E141E">
        <w:rPr>
          <w:rFonts w:ascii="GHEA Grapalat" w:hAnsi="GHEA Grapalat"/>
          <w:color w:val="000000"/>
          <w:lang w:val="hy-AM"/>
        </w:rPr>
        <w:softHyphen/>
      </w:r>
      <w:r w:rsidRPr="004E141E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ուղղություններից, ըստ որի ներդրվելու է ֆիզիկական անձանց եկամուտների հայտարարագրման գործուն համա</w:t>
      </w:r>
      <w:r w:rsidRPr="004E141E">
        <w:rPr>
          <w:rFonts w:ascii="GHEA Grapalat" w:hAnsi="GHEA Grapalat"/>
          <w:color w:val="000000"/>
          <w:lang w:val="hy-AM"/>
        </w:rPr>
        <w:softHyphen/>
        <w:t>կարգ, որը կնպաստի նաև միջազգային պրակտիկայում լայնորեն կիրառվող «սոցիալական կրե</w:t>
      </w:r>
      <w:r w:rsidRPr="004E141E">
        <w:rPr>
          <w:rFonts w:ascii="GHEA Grapalat" w:hAnsi="GHEA Grapalat"/>
          <w:color w:val="000000"/>
          <w:lang w:val="hy-AM"/>
        </w:rPr>
        <w:softHyphen/>
        <w:t>դիտ</w:t>
      </w:r>
      <w:r w:rsidRPr="004E141E">
        <w:rPr>
          <w:rFonts w:ascii="GHEA Grapalat" w:hAnsi="GHEA Grapalat"/>
          <w:color w:val="000000"/>
          <w:lang w:val="hy-AM"/>
        </w:rPr>
        <w:softHyphen/>
      </w:r>
      <w:r w:rsidRPr="004E141E">
        <w:rPr>
          <w:rFonts w:ascii="GHEA Grapalat" w:hAnsi="GHEA Grapalat"/>
          <w:color w:val="000000"/>
          <w:lang w:val="hy-AM"/>
        </w:rPr>
        <w:softHyphen/>
        <w:t>ների» համակարգի ներդրմանը:</w:t>
      </w:r>
    </w:p>
    <w:p w14:paraId="30447A92" w14:textId="6CC92FDC" w:rsidR="00BA7EB0" w:rsidRPr="00985DE1" w:rsidRDefault="00BA7EB0" w:rsidP="00985DE1">
      <w:pPr>
        <w:rPr>
          <w:lang w:val="hy-AM"/>
        </w:rPr>
      </w:pPr>
      <w:bookmarkStart w:id="0" w:name="_GoBack"/>
      <w:bookmarkEnd w:id="0"/>
    </w:p>
    <w:sectPr w:rsidR="00BA7EB0" w:rsidRPr="00985DE1" w:rsidSect="001F570F">
      <w:pgSz w:w="12240" w:h="15840"/>
      <w:pgMar w:top="1170" w:right="567" w:bottom="81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591C"/>
    <w:multiLevelType w:val="hybridMultilevel"/>
    <w:tmpl w:val="80E2DA7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845D93"/>
    <w:multiLevelType w:val="hybridMultilevel"/>
    <w:tmpl w:val="13AAE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F75DC"/>
    <w:multiLevelType w:val="hybridMultilevel"/>
    <w:tmpl w:val="8DDCAC56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151C0B9B"/>
    <w:multiLevelType w:val="hybridMultilevel"/>
    <w:tmpl w:val="B47468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3827C85"/>
    <w:multiLevelType w:val="hybridMultilevel"/>
    <w:tmpl w:val="A15E20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9" w15:restartNumberingAfterBreak="0">
    <w:nsid w:val="2B6A4562"/>
    <w:multiLevelType w:val="hybridMultilevel"/>
    <w:tmpl w:val="F3E410C2"/>
    <w:lvl w:ilvl="0" w:tplc="3AA05A86">
      <w:start w:val="1"/>
      <w:numFmt w:val="decimal"/>
      <w:lvlText w:val="%1)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D473BBD"/>
    <w:multiLevelType w:val="hybridMultilevel"/>
    <w:tmpl w:val="E0EA14B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2ED43E48"/>
    <w:multiLevelType w:val="hybridMultilevel"/>
    <w:tmpl w:val="42F884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3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0CA5877"/>
    <w:multiLevelType w:val="hybridMultilevel"/>
    <w:tmpl w:val="B47468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A0B3E28"/>
    <w:multiLevelType w:val="hybridMultilevel"/>
    <w:tmpl w:val="D57EF4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A8C2309"/>
    <w:multiLevelType w:val="hybridMultilevel"/>
    <w:tmpl w:val="6CEE5F8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9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840DC"/>
    <w:multiLevelType w:val="hybridMultilevel"/>
    <w:tmpl w:val="17C651BE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1" w15:restartNumberingAfterBreak="0">
    <w:nsid w:val="65437D20"/>
    <w:multiLevelType w:val="hybridMultilevel"/>
    <w:tmpl w:val="20163EA8"/>
    <w:lvl w:ilvl="0" w:tplc="04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2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3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18"/>
  </w:num>
  <w:num w:numId="7">
    <w:abstractNumId w:val="15"/>
  </w:num>
  <w:num w:numId="8">
    <w:abstractNumId w:val="22"/>
  </w:num>
  <w:num w:numId="9">
    <w:abstractNumId w:val="8"/>
  </w:num>
  <w:num w:numId="10">
    <w:abstractNumId w:val="13"/>
  </w:num>
  <w:num w:numId="11">
    <w:abstractNumId w:val="19"/>
  </w:num>
  <w:num w:numId="12">
    <w:abstractNumId w:val="5"/>
  </w:num>
  <w:num w:numId="13">
    <w:abstractNumId w:val="10"/>
  </w:num>
  <w:num w:numId="14">
    <w:abstractNumId w:val="0"/>
  </w:num>
  <w:num w:numId="15">
    <w:abstractNumId w:val="14"/>
  </w:num>
  <w:num w:numId="16">
    <w:abstractNumId w:val="16"/>
  </w:num>
  <w:num w:numId="17">
    <w:abstractNumId w:val="11"/>
  </w:num>
  <w:num w:numId="18">
    <w:abstractNumId w:val="9"/>
  </w:num>
  <w:num w:numId="19">
    <w:abstractNumId w:val="1"/>
  </w:num>
  <w:num w:numId="20">
    <w:abstractNumId w:val="20"/>
  </w:num>
  <w:num w:numId="21">
    <w:abstractNumId w:val="2"/>
  </w:num>
  <w:num w:numId="22">
    <w:abstractNumId w:val="21"/>
  </w:num>
  <w:num w:numId="23">
    <w:abstractNumId w:val="17"/>
  </w:num>
  <w:num w:numId="2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685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088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1E8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87C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654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548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B7D6F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3B2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B50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131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0E6"/>
    <w:rsid w:val="00214118"/>
    <w:rsid w:val="002144B1"/>
    <w:rsid w:val="00214529"/>
    <w:rsid w:val="0021457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2E5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3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5E9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D8D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B2B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93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0FF"/>
    <w:rsid w:val="0035056C"/>
    <w:rsid w:val="00350688"/>
    <w:rsid w:val="003507E4"/>
    <w:rsid w:val="0035088E"/>
    <w:rsid w:val="003508D9"/>
    <w:rsid w:val="00350D9B"/>
    <w:rsid w:val="00350D9E"/>
    <w:rsid w:val="0035115A"/>
    <w:rsid w:val="00351507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266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B4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4B6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362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67F83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410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520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1E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6AB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324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9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464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6F1B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DF0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13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6EA8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2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24E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4909"/>
    <w:rsid w:val="006F520F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709"/>
    <w:rsid w:val="007268FD"/>
    <w:rsid w:val="00726BDE"/>
    <w:rsid w:val="00726EA4"/>
    <w:rsid w:val="00726F91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6CF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905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1A2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5A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E6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0CA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25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AEA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382"/>
    <w:rsid w:val="009426F5"/>
    <w:rsid w:val="0094273B"/>
    <w:rsid w:val="00942A85"/>
    <w:rsid w:val="00942C16"/>
    <w:rsid w:val="00943030"/>
    <w:rsid w:val="009432A7"/>
    <w:rsid w:val="009434D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44D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19F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092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5DE1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5C0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2B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B9A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28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48E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920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524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3F0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C59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553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3B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AF5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59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0B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2B47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2A57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3F57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BF8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1F00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B20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9BD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471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66C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A36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1F3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A43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9CB"/>
    <w:rsid w:val="00E74AA4"/>
    <w:rsid w:val="00E74B6D"/>
    <w:rsid w:val="00E74B99"/>
    <w:rsid w:val="00E74E35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328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280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EE6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C27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0F55"/>
    <w:rsid w:val="00F717FF"/>
    <w:rsid w:val="00F71C23"/>
    <w:rsid w:val="00F71EBA"/>
    <w:rsid w:val="00F71EF9"/>
    <w:rsid w:val="00F71FA0"/>
    <w:rsid w:val="00F72007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01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839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539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29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D0FE5A95-18E0-464B-BBB3-319853A2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7912C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8BEBE-3584-49A8-BC69-ED2D1086E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1541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Gevorg.Karapetyan</dc:creator>
  <cp:keywords>https://mul2-minfin.gov.am/tasks/547445/oneclick/2Himnavorum.docx?token=bca2f5dcdbd82bdf4f94eb75f1324ac5</cp:keywords>
  <dc:description/>
  <cp:lastModifiedBy>Ani Mkrtchyan</cp:lastModifiedBy>
  <cp:revision>18</cp:revision>
  <cp:lastPrinted>2017-04-05T11:54:00Z</cp:lastPrinted>
  <dcterms:created xsi:type="dcterms:W3CDTF">2022-11-07T08:34:00Z</dcterms:created>
  <dcterms:modified xsi:type="dcterms:W3CDTF">2022-11-17T06:19:00Z</dcterms:modified>
</cp:coreProperties>
</file>