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C51" w:rsidRPr="003B7BA2" w:rsidRDefault="00582C51" w:rsidP="00582C51">
      <w:pPr>
        <w:spacing w:after="0"/>
        <w:ind w:firstLine="375"/>
        <w:jc w:val="center"/>
        <w:rPr>
          <w:rFonts w:ascii="GHEA Grapalat" w:eastAsia="Times New Roman" w:hAnsi="GHEA Grapalat" w:cs="Times New Roman"/>
          <w:color w:val="000000"/>
          <w:sz w:val="24"/>
          <w:szCs w:val="24"/>
          <w:lang w:val="hy-AM"/>
        </w:rPr>
      </w:pPr>
      <w:r w:rsidRPr="003B7BA2">
        <w:rPr>
          <w:rFonts w:ascii="GHEA Grapalat" w:eastAsia="Times New Roman" w:hAnsi="GHEA Grapalat" w:cs="Times New Roman"/>
          <w:b/>
          <w:bCs/>
          <w:color w:val="000000"/>
          <w:sz w:val="24"/>
          <w:szCs w:val="24"/>
          <w:lang w:val="hy-AM"/>
        </w:rPr>
        <w:t>ՏԵՂԵԿԱՆՔ</w:t>
      </w:r>
    </w:p>
    <w:p w:rsidR="00582C51" w:rsidRDefault="00582C51" w:rsidP="00582C51">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r w:rsidRPr="003B7BA2">
        <w:rPr>
          <w:rStyle w:val="Strong"/>
          <w:rFonts w:ascii="GHEA Grapalat" w:hAnsi="GHEA Grapalat"/>
          <w:color w:val="000000"/>
          <w:lang w:val="hy-AM"/>
        </w:rPr>
        <w:t xml:space="preserve">«ՆՈՒՅՆԱԿԱՆԱՑՄԱՆ ՔԱՐՏԵՐԻ ՄԱՍԻՆ» ՕՐԵՆՔՈՒՄ </w:t>
      </w:r>
      <w:r w:rsidRPr="003B7BA2">
        <w:rPr>
          <w:rFonts w:ascii="GHEA Grapalat" w:hAnsi="GHEA Grapalat"/>
          <w:b/>
          <w:bCs/>
          <w:color w:val="000000"/>
          <w:lang w:val="hy-AM"/>
        </w:rPr>
        <w:t>ՓՈՓՈԽՈՒԹՅՈՒՆՆԵՐ</w:t>
      </w:r>
      <w:r w:rsidR="00786010">
        <w:rPr>
          <w:rFonts w:ascii="GHEA Grapalat" w:hAnsi="GHEA Grapalat"/>
          <w:b/>
          <w:bCs/>
          <w:color w:val="000000"/>
          <w:lang w:val="hy-AM"/>
        </w:rPr>
        <w:t xml:space="preserve"> ԼՐԱՑՈՒՄ</w:t>
      </w:r>
      <w:r w:rsidRPr="003B7BA2">
        <w:rPr>
          <w:rFonts w:ascii="GHEA Grapalat" w:hAnsi="GHEA Grapalat"/>
          <w:b/>
          <w:bCs/>
          <w:color w:val="000000"/>
          <w:lang w:val="hy-AM"/>
        </w:rPr>
        <w:t xml:space="preserve">  ԿԱՏԱՐԵԼՈՒ ՄԱՍԻՆ</w:t>
      </w:r>
    </w:p>
    <w:p w:rsidR="00786010" w:rsidRDefault="00786010" w:rsidP="00582C51">
      <w:pPr>
        <w:pStyle w:val="NormalWeb"/>
        <w:shd w:val="clear" w:color="auto" w:fill="FFFFFF"/>
        <w:spacing w:before="0" w:beforeAutospacing="0" w:after="0" w:afterAutospacing="0" w:line="276" w:lineRule="auto"/>
        <w:ind w:firstLine="375"/>
        <w:jc w:val="center"/>
        <w:rPr>
          <w:rFonts w:ascii="GHEA Grapalat" w:hAnsi="GHEA Grapalat"/>
          <w:b/>
          <w:bCs/>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786010" w:rsidRPr="00786010" w:rsidTr="00786010">
        <w:trPr>
          <w:tblCellSpacing w:w="0" w:type="dxa"/>
        </w:trPr>
        <w:tc>
          <w:tcPr>
            <w:tcW w:w="2025" w:type="dxa"/>
            <w:shd w:val="clear" w:color="auto" w:fill="FFFFFF"/>
            <w:hideMark/>
          </w:tcPr>
          <w:p w:rsidR="00786010" w:rsidRPr="00786010" w:rsidRDefault="00786010" w:rsidP="00786010">
            <w:pPr>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786010" w:rsidRPr="00786010" w:rsidRDefault="00786010" w:rsidP="00786010">
            <w:pPr>
              <w:spacing w:after="0" w:line="360" w:lineRule="auto"/>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b/>
                <w:bCs/>
                <w:color w:val="000000"/>
                <w:sz w:val="24"/>
                <w:szCs w:val="24"/>
              </w:rPr>
              <w:t>Սույն օրենքում օգտագործվող հիմնական հասկացությունները</w:t>
            </w:r>
          </w:p>
        </w:tc>
      </w:tr>
    </w:tbl>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Calibri" w:eastAsia="Times New Roman" w:hAnsi="Calibri" w:cs="Calibri"/>
          <w:color w:val="000000"/>
          <w:sz w:val="24"/>
          <w:szCs w:val="24"/>
        </w:rPr>
        <w:t> </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1)</w:t>
      </w:r>
      <w:r w:rsidRPr="00786010">
        <w:rPr>
          <w:rFonts w:ascii="Calibri" w:eastAsia="Times New Roman" w:hAnsi="Calibri" w:cs="Calibri"/>
          <w:color w:val="000000"/>
          <w:sz w:val="24"/>
          <w:szCs w:val="24"/>
        </w:rPr>
        <w:t> </w:t>
      </w:r>
      <w:r w:rsidRPr="00786010">
        <w:rPr>
          <w:rFonts w:ascii="GHEA Grapalat" w:eastAsia="Times New Roman" w:hAnsi="GHEA Grapalat" w:cs="Times New Roman"/>
          <w:b/>
          <w:bCs/>
          <w:color w:val="000000"/>
          <w:sz w:val="24"/>
          <w:szCs w:val="24"/>
        </w:rPr>
        <w:t>նույնականացման քարտ`</w:t>
      </w:r>
      <w:r w:rsidRPr="00786010">
        <w:rPr>
          <w:rFonts w:ascii="Calibri" w:eastAsia="Times New Roman" w:hAnsi="Calibri" w:cs="Calibri"/>
          <w:color w:val="000000"/>
          <w:sz w:val="24"/>
          <w:szCs w:val="24"/>
        </w:rPr>
        <w:t> </w:t>
      </w:r>
      <w:r w:rsidRPr="00786010">
        <w:rPr>
          <w:rFonts w:ascii="GHEA Grapalat" w:eastAsia="Times New Roman" w:hAnsi="GHEA Grapalat" w:cs="Times New Roman"/>
          <w:color w:val="000000"/>
          <w:sz w:val="24"/>
          <w:szCs w:val="24"/>
        </w:rPr>
        <w:t>Հայաստանի Հանրապետության քաղաքացու (այսուհետ` քաղաքացի) ինքնությունը և Հայաստանի Հանրապետության քաղաքացիությունը հավաստող փաստաթուղթ, որը նախատեսված է Հայաստանի Հանրապետության տարածքում օգտագործելու համար.</w:t>
      </w:r>
    </w:p>
    <w:p w:rsidR="00786010" w:rsidRDefault="00786010" w:rsidP="00786010">
      <w:pPr>
        <w:shd w:val="clear" w:color="auto" w:fill="FFFFFF"/>
        <w:spacing w:after="0" w:line="360" w:lineRule="auto"/>
        <w:ind w:firstLine="375"/>
        <w:jc w:val="both"/>
        <w:rPr>
          <w:rFonts w:ascii="GHEA Grapalat" w:eastAsia="Times New Roman" w:hAnsi="GHEA Grapalat" w:cs="Times New Roman"/>
          <w:strike/>
          <w:color w:val="000000"/>
          <w:sz w:val="24"/>
          <w:szCs w:val="24"/>
        </w:rPr>
      </w:pPr>
      <w:r w:rsidRPr="00786010">
        <w:rPr>
          <w:rFonts w:ascii="GHEA Grapalat" w:eastAsia="Times New Roman" w:hAnsi="GHEA Grapalat" w:cs="Times New Roman"/>
          <w:strike/>
          <w:color w:val="000000"/>
          <w:sz w:val="24"/>
          <w:szCs w:val="24"/>
        </w:rPr>
        <w:t>2)</w:t>
      </w:r>
      <w:r w:rsidRPr="00786010">
        <w:rPr>
          <w:rFonts w:ascii="Calibri" w:eastAsia="Times New Roman" w:hAnsi="Calibri" w:cs="Calibri"/>
          <w:strike/>
          <w:color w:val="000000"/>
          <w:sz w:val="24"/>
          <w:szCs w:val="24"/>
        </w:rPr>
        <w:t> </w:t>
      </w:r>
      <w:r w:rsidRPr="00786010">
        <w:rPr>
          <w:rFonts w:ascii="GHEA Grapalat" w:eastAsia="Times New Roman" w:hAnsi="GHEA Grapalat" w:cs="Times New Roman"/>
          <w:b/>
          <w:bCs/>
          <w:strike/>
          <w:color w:val="000000"/>
          <w:sz w:val="24"/>
          <w:szCs w:val="24"/>
        </w:rPr>
        <w:t>տվյալների էլեկտրոնային պահոց</w:t>
      </w:r>
      <w:proofErr w:type="gramStart"/>
      <w:r w:rsidRPr="00786010">
        <w:rPr>
          <w:rFonts w:ascii="GHEA Grapalat" w:eastAsia="Times New Roman" w:hAnsi="GHEA Grapalat" w:cs="Times New Roman"/>
          <w:b/>
          <w:bCs/>
          <w:strike/>
          <w:color w:val="000000"/>
          <w:sz w:val="24"/>
          <w:szCs w:val="24"/>
        </w:rPr>
        <w:t>`</w:t>
      </w:r>
      <w:r w:rsidRPr="00786010">
        <w:rPr>
          <w:rFonts w:ascii="GHEA Grapalat" w:eastAsia="Times New Roman" w:hAnsi="GHEA Grapalat" w:cs="Times New Roman"/>
          <w:b/>
          <w:bCs/>
          <w:strike/>
          <w:color w:val="000000"/>
          <w:sz w:val="24"/>
          <w:szCs w:val="24"/>
          <w:lang w:val="hy-AM"/>
        </w:rPr>
        <w:t xml:space="preserve"> </w:t>
      </w:r>
      <w:r w:rsidRPr="00786010">
        <w:rPr>
          <w:rFonts w:ascii="Calibri" w:eastAsia="Times New Roman" w:hAnsi="Calibri" w:cs="Calibri"/>
          <w:strike/>
          <w:color w:val="000000"/>
          <w:sz w:val="24"/>
          <w:szCs w:val="24"/>
        </w:rPr>
        <w:t> </w:t>
      </w:r>
      <w:r w:rsidRPr="00786010">
        <w:rPr>
          <w:rFonts w:ascii="GHEA Grapalat" w:eastAsia="Times New Roman" w:hAnsi="GHEA Grapalat" w:cs="Arial Unicode"/>
          <w:strike/>
          <w:color w:val="000000"/>
          <w:sz w:val="24"/>
          <w:szCs w:val="24"/>
        </w:rPr>
        <w:t>նույնականացման</w:t>
      </w:r>
      <w:proofErr w:type="gramEnd"/>
      <w:r w:rsidRPr="00786010">
        <w:rPr>
          <w:rFonts w:ascii="GHEA Grapalat" w:eastAsia="Times New Roman" w:hAnsi="GHEA Grapalat" w:cs="Times New Roman"/>
          <w:strike/>
          <w:color w:val="000000"/>
          <w:sz w:val="24"/>
          <w:szCs w:val="24"/>
        </w:rPr>
        <w:t xml:space="preserve"> </w:t>
      </w:r>
      <w:r w:rsidRPr="00786010">
        <w:rPr>
          <w:rFonts w:ascii="GHEA Grapalat" w:eastAsia="Times New Roman" w:hAnsi="GHEA Grapalat" w:cs="Arial Unicode"/>
          <w:strike/>
          <w:color w:val="000000"/>
          <w:sz w:val="24"/>
          <w:szCs w:val="24"/>
        </w:rPr>
        <w:t>քա</w:t>
      </w:r>
      <w:r w:rsidRPr="00786010">
        <w:rPr>
          <w:rFonts w:ascii="GHEA Grapalat" w:eastAsia="Times New Roman" w:hAnsi="GHEA Grapalat" w:cs="Times New Roman"/>
          <w:strike/>
          <w:color w:val="000000"/>
          <w:sz w:val="24"/>
          <w:szCs w:val="24"/>
        </w:rPr>
        <w:t>րտի տեխնիկական կառուցվածքային մաս, որը ներառում է քաղաքացու` սույն օրենքով նախատեսված տվյալները, տվյալների պաշտպանվածությունն ապահովող` քարտին հատուկ անհատական կրիպտոգրաֆիկ բանալիներ, էլեկտրոնային թվային ստորագրության և նույնականացման համար հավաստագրեր, էլեկտրոնային փոստ:</w:t>
      </w:r>
    </w:p>
    <w:p w:rsidR="00E3670B" w:rsidRPr="00E3670B" w:rsidRDefault="00E3670B" w:rsidP="00786010">
      <w:pPr>
        <w:shd w:val="clear" w:color="auto" w:fill="FFFFFF"/>
        <w:spacing w:after="0" w:line="360" w:lineRule="auto"/>
        <w:ind w:firstLine="375"/>
        <w:jc w:val="both"/>
        <w:rPr>
          <w:rFonts w:ascii="GHEA Grapalat" w:eastAsia="Times New Roman" w:hAnsi="GHEA Grapalat" w:cs="Times New Roman"/>
          <w:strike/>
          <w:color w:val="000000"/>
          <w:sz w:val="24"/>
          <w:szCs w:val="24"/>
        </w:rPr>
      </w:pPr>
      <w:r w:rsidRPr="00E3670B">
        <w:rPr>
          <w:rStyle w:val="Emphasis"/>
          <w:rFonts w:ascii="GHEA Grapalat" w:hAnsi="GHEA Grapalat"/>
          <w:b/>
          <w:bCs/>
          <w:color w:val="000000"/>
          <w:sz w:val="24"/>
          <w:szCs w:val="24"/>
          <w:shd w:val="clear" w:color="auto" w:fill="FFFFFF"/>
        </w:rPr>
        <w:t>(2-րդ հոդվածը փոփ. 20.03.12 ՀՕ-88-Ն, լրաց. 05.12.13 ՀՕ-115-Ն)</w:t>
      </w:r>
      <w:r w:rsidRPr="00E3670B">
        <w:rPr>
          <w:rFonts w:ascii="Calibri" w:hAnsi="Calibri" w:cs="Calibri"/>
          <w:color w:val="000000"/>
          <w:sz w:val="24"/>
          <w:szCs w:val="24"/>
          <w:shd w:val="clear" w:color="auto" w:fill="FFFFFF"/>
        </w:rPr>
        <w:t> </w:t>
      </w:r>
    </w:p>
    <w:p w:rsidR="00786010" w:rsidRDefault="00786010" w:rsidP="00786010">
      <w:pPr>
        <w:shd w:val="clear" w:color="auto" w:fill="FFFFFF"/>
        <w:spacing w:after="0" w:line="360" w:lineRule="auto"/>
        <w:ind w:firstLine="720"/>
        <w:jc w:val="both"/>
        <w:rPr>
          <w:rFonts w:ascii="GHEA Grapalat" w:eastAsia="Times New Roman" w:hAnsi="GHEA Grapalat" w:cs="Times New Roman"/>
          <w:color w:val="000000"/>
          <w:sz w:val="24"/>
          <w:szCs w:val="24"/>
          <w:u w:val="single"/>
          <w:shd w:val="clear" w:color="auto" w:fill="FFFFFF"/>
          <w:lang w:val="hy-AM"/>
        </w:rPr>
      </w:pPr>
      <w:r w:rsidRPr="00786010">
        <w:rPr>
          <w:rFonts w:ascii="GHEA Grapalat" w:eastAsia="Times New Roman" w:hAnsi="GHEA Grapalat" w:cs="Times New Roman"/>
          <w:color w:val="000000"/>
          <w:sz w:val="24"/>
          <w:szCs w:val="24"/>
          <w:highlight w:val="yellow"/>
          <w:u w:val="single"/>
          <w:shd w:val="clear" w:color="auto" w:fill="FFFFFF"/>
          <w:lang w:val="hy-AM"/>
        </w:rPr>
        <w:t>«2</w:t>
      </w:r>
      <w:r w:rsidRPr="00786010">
        <w:rPr>
          <w:rFonts w:ascii="GHEA Grapalat" w:eastAsia="Times New Roman" w:hAnsi="GHEA Grapalat" w:cs="Times New Roman"/>
          <w:sz w:val="24"/>
          <w:szCs w:val="24"/>
          <w:highlight w:val="yellow"/>
          <w:u w:val="single"/>
          <w:lang w:val="hy-AM" w:eastAsia="ru-RU"/>
        </w:rPr>
        <w:t>) տվյալների էլեկտրոնային պահոց՝ քաղաքացու էլեկտրոնային նույնականացման տվյալներ պարունակող տեխնիկական մաս, որի բնութագիրը սահմանվում է ՀՀ կառավարության որոշմամբ:</w:t>
      </w:r>
      <w:r w:rsidRPr="00786010">
        <w:rPr>
          <w:rFonts w:ascii="GHEA Grapalat" w:eastAsia="Times New Roman" w:hAnsi="GHEA Grapalat" w:cs="Times New Roman"/>
          <w:color w:val="000000"/>
          <w:sz w:val="24"/>
          <w:szCs w:val="24"/>
          <w:highlight w:val="yellow"/>
          <w:u w:val="single"/>
          <w:shd w:val="clear" w:color="auto" w:fill="FFFFFF"/>
          <w:lang w:val="hy-AM"/>
        </w:rPr>
        <w:t>»:</w:t>
      </w:r>
    </w:p>
    <w:p w:rsidR="00786010" w:rsidRDefault="00786010" w:rsidP="00786010">
      <w:pPr>
        <w:shd w:val="clear" w:color="auto" w:fill="FFFFFF"/>
        <w:spacing w:after="0" w:line="360" w:lineRule="auto"/>
        <w:ind w:firstLine="720"/>
        <w:jc w:val="both"/>
        <w:rPr>
          <w:rFonts w:ascii="GHEA Grapalat" w:eastAsia="Times New Roman" w:hAnsi="GHEA Grapalat" w:cs="Times New Roman"/>
          <w:color w:val="000000"/>
          <w:sz w:val="24"/>
          <w:szCs w:val="24"/>
          <w:u w:val="single"/>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786010" w:rsidRPr="00786010" w:rsidTr="00786010">
        <w:trPr>
          <w:tblCellSpacing w:w="0" w:type="dxa"/>
        </w:trPr>
        <w:tc>
          <w:tcPr>
            <w:tcW w:w="2025" w:type="dxa"/>
            <w:shd w:val="clear" w:color="auto" w:fill="FFFFFF"/>
            <w:hideMark/>
          </w:tcPr>
          <w:p w:rsidR="00786010" w:rsidRPr="00786010" w:rsidRDefault="00786010" w:rsidP="00786010">
            <w:pPr>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rsidR="00786010" w:rsidRPr="00786010" w:rsidRDefault="00786010" w:rsidP="00786010">
            <w:pPr>
              <w:spacing w:after="0" w:line="360" w:lineRule="auto"/>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b/>
                <w:bCs/>
                <w:color w:val="000000"/>
                <w:sz w:val="24"/>
                <w:szCs w:val="24"/>
              </w:rPr>
              <w:t>Նույնականացման քարտի բովանդակությունը, ձևը, տրամադրելու (փոխանակելու) կարգը և ժամկետները, տրամադրելու (փոխանակելու) մերժման հիմքերը</w:t>
            </w:r>
          </w:p>
        </w:tc>
      </w:tr>
    </w:tbl>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Calibri" w:eastAsia="Times New Roman" w:hAnsi="Calibri" w:cs="Calibri"/>
          <w:color w:val="000000"/>
          <w:sz w:val="24"/>
          <w:szCs w:val="24"/>
        </w:rPr>
        <w:t> </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1. Նույնականացման քարտը Հայաստանի Հանրապետության սեփականությունն է: Գտնված նույնականացման քարտերը Հայաստանի Հանրապետությունում ենթակա են հանձնման Հայաստանի Հանրապետության ոստիկանություն, իսկ օտարերկրյա պետությունում` Հայաստանի Հանրապետության դիվանագիտական ներկայացուցչություն կամ հյուպատոսական հիմնարկ:</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lastRenderedPageBreak/>
        <w:t>2. Նույնականացման քարտում հայերենով և անգլերենով ամրագրվում են քաղաքացու հետևյալ անձնական տվյալները.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1) ազգանունը, անունը, ինչպես նաև հայրանունը` միայն հայերեն տարբերակում.</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2) ծննդյան վայրը (պետությունը կամ անձի ցանկությամբ մարզը կամ շրջանը կամ քաղաքը կամ ավանը կամ գյուղը՝ ծննդյան վկայականում համապատասխան նշումների առկայության դեպքում), օրը, ամիսը, տարեթիվը.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3) սեռը.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4) քաղաքացիությունը.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5) ազգությունը` քաղաքացու կամ սույն օրենքով նախատեսված դեպքերում` ներկայացուցչի ցանկությամբ.</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6) բնակության վայրը (նշվում է միայն երկիրը):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2.1. Նույնականացման քարտում անվան և ազգանվան անգլերեն, ինչպես նաև անվան, ազգանվան և հայրանվան հայերեն ամրագրման կարգը սահմանվում է Հայաստանի Հանրապետության կառավարության որոշմամբ:</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3. Տվյալների էլեկտրոնային պահոցում միայն հայերենով կարող է նշվել բնակչության պետական ռեգիստրում առկա մշտական բնակության վայրի (կացարանի) հասցեն: Նույնականացման քարտում ամրագրվում են նաև հանրային ծառայությունների համարանիշը (բացառությամբ սույն հոդվածի 3.1-ին մասով նախատեսված դեպքերի), քաղաքացու լուսանկարը, քաղաքացու ստորագրությունը, ինչպես նաև արյան խումբը և ռեզուսը (քաղաքացու կամ սույն օրենքով նախատեսված դեպքերում` ներկայացուցչի ցանկությամբ): Նույնականացման քարտը ներառում է այն տրամադրած ոստիկանության ստորաբաժանման ծածկագիրը, ինչպես նաև նույնականացման քարտի տրամադրման և վավերականության ժամկետները, նույնականացման քարտի համարը:</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3.1. Այն դեպքում, երբ քաղաքացին հրաժարվել է ձեռք բերել հանրային ծառայությունների համարանիշ (սոցիալական ապահովության քարտ) կամ հրաժարվել է սոցիալական ապահովության քարտից կամ տեղեկանքի տեսքով հատկացված հանրային ծառայությունների համարանիշից, ապա նույնականացման քարտը տրամադրվում է առանց հանրային ծառայությունների համարանիշը նույնականացման քարտում ամրագրելու:</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lastRenderedPageBreak/>
        <w:t>3.2. Նույնականացման քարտի համարի ձևավորման կարգը հաստատում է Հայաստանի Հանրապետության կառավարությունը:</w:t>
      </w:r>
    </w:p>
    <w:p w:rsidR="00786010" w:rsidRDefault="00786010" w:rsidP="00786010">
      <w:pPr>
        <w:shd w:val="clear" w:color="auto" w:fill="FFFFFF"/>
        <w:spacing w:after="0" w:line="360" w:lineRule="auto"/>
        <w:ind w:firstLine="375"/>
        <w:jc w:val="both"/>
        <w:rPr>
          <w:rFonts w:ascii="GHEA Grapalat" w:eastAsia="Times New Roman" w:hAnsi="GHEA Grapalat" w:cs="Times New Roman"/>
          <w:strike/>
          <w:color w:val="000000"/>
          <w:sz w:val="24"/>
          <w:szCs w:val="24"/>
        </w:rPr>
      </w:pPr>
      <w:r w:rsidRPr="00786010">
        <w:rPr>
          <w:rFonts w:ascii="GHEA Grapalat" w:eastAsia="Times New Roman" w:hAnsi="GHEA Grapalat" w:cs="Times New Roman"/>
          <w:strike/>
          <w:color w:val="000000"/>
          <w:sz w:val="24"/>
          <w:szCs w:val="24"/>
        </w:rPr>
        <w:t>4. Նույնականացման քարտը ներառում է տեխնիկական մաս` տվյալների էլեկտրոնային պահոց, որտեղ ամրագրվում են սույն հոդվածի 2-3-րդ մասերով նախատեսված տվյալները, տվյալների պաշտպանվածությունն ապահովող` քարտին հատուկ անհատական կրիպտոգրաֆիկ բանալի, էլեկտրոնային թվային ստորագրության համար հավաստագիր և էլեկտրոնային փոստ:</w:t>
      </w:r>
    </w:p>
    <w:p w:rsidR="00786010" w:rsidRPr="00786010" w:rsidRDefault="00DB048E" w:rsidP="00DB048E">
      <w:pPr>
        <w:shd w:val="clear" w:color="auto" w:fill="FFFFFF"/>
        <w:spacing w:after="0" w:line="360" w:lineRule="auto"/>
        <w:jc w:val="both"/>
        <w:rPr>
          <w:rFonts w:ascii="GHEA Grapalat" w:eastAsia="Times New Roman" w:hAnsi="GHEA Grapalat" w:cs="Times New Roman"/>
          <w:color w:val="000000"/>
          <w:sz w:val="24"/>
          <w:szCs w:val="24"/>
          <w:u w:val="single"/>
          <w:shd w:val="clear" w:color="auto" w:fill="FFFFFF"/>
          <w:lang w:val="hy-AM"/>
        </w:rPr>
      </w:pPr>
      <w:r>
        <w:rPr>
          <w:rFonts w:ascii="GHEA Grapalat" w:eastAsia="Times New Roman" w:hAnsi="GHEA Grapalat" w:cs="Times New Roman"/>
          <w:color w:val="000000"/>
          <w:sz w:val="24"/>
          <w:szCs w:val="24"/>
          <w:highlight w:val="yellow"/>
          <w:u w:val="single"/>
          <w:shd w:val="clear" w:color="auto" w:fill="FFFFFF"/>
          <w:lang w:val="hy-AM"/>
        </w:rPr>
        <w:t xml:space="preserve">     </w:t>
      </w:r>
      <w:r w:rsidR="00786010" w:rsidRPr="00786010">
        <w:rPr>
          <w:rFonts w:ascii="GHEA Grapalat" w:eastAsia="Times New Roman" w:hAnsi="GHEA Grapalat" w:cs="Times New Roman"/>
          <w:color w:val="000000"/>
          <w:sz w:val="24"/>
          <w:szCs w:val="24"/>
          <w:highlight w:val="yellow"/>
          <w:u w:val="single"/>
          <w:shd w:val="clear" w:color="auto" w:fill="FFFFFF"/>
          <w:lang w:val="hy-AM"/>
        </w:rPr>
        <w:t>«4. Նույնականացման քարտը ներառում է տեխնիկական մաս՝ տվյալների էլեկտրոնային պահոց:»:</w:t>
      </w:r>
      <w:r w:rsidR="00786010" w:rsidRPr="00786010">
        <w:rPr>
          <w:rFonts w:ascii="GHEA Grapalat" w:eastAsia="Times New Roman" w:hAnsi="GHEA Grapalat" w:cs="Times New Roman"/>
          <w:color w:val="000000"/>
          <w:sz w:val="24"/>
          <w:szCs w:val="24"/>
          <w:u w:val="single"/>
          <w:shd w:val="clear" w:color="auto" w:fill="FFFFFF"/>
          <w:lang w:val="hy-AM"/>
        </w:rPr>
        <w:t xml:space="preserve"> </w:t>
      </w:r>
      <w:r w:rsidR="00786010" w:rsidRPr="00786010">
        <w:rPr>
          <w:rFonts w:ascii="Calibri" w:eastAsia="Times New Roman" w:hAnsi="Calibri" w:cs="Calibri"/>
          <w:sz w:val="24"/>
          <w:szCs w:val="24"/>
          <w:u w:val="single"/>
          <w:lang w:val="hy-AM" w:eastAsia="ru-RU"/>
        </w:rPr>
        <w:t> </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86010">
        <w:rPr>
          <w:rFonts w:ascii="GHEA Grapalat" w:eastAsia="Times New Roman" w:hAnsi="GHEA Grapalat" w:cs="Times New Roman"/>
          <w:color w:val="000000"/>
          <w:sz w:val="24"/>
          <w:szCs w:val="24"/>
          <w:lang w:val="hy-AM"/>
        </w:rPr>
        <w:t>4.1. Նույնականացման քարտի հետ մեկտեղ տրվող էլեկտրոնային փոստը հասանելի է ակտիվացման պահից: Նույնականացման քարտի հետ մեկտեղ էլեկտրոնային փոստի տրամադրման կարգը, ինչպես նաև էլեկտրոնային փոստի հասցեի վերաբերյալ տեղեկատվության տրամադրման դեպքերն ու կարգը սահմանում է Հայաստանի Հանրապետության կառավարությունը:</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5. Եթե նույնականացման քարտի վրա քաղաքացու ստորագրության բացակայությունը պայմանավորված է քաղաքացու ֆիզիոլոգիական առանձնահատկություններով, ապա այդ մասին նույնականացման քարտում կատարվում է համապատասխան նշում: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6. Նույնականացման քարտ ստանալու համար քաղաքացին ներկայացնում է`</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 դիմում.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2) անձնագիր կամ ծննդյան վկայական.</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2.1) 18 տարին լրացած չլինելու դեպքում՝ «Հայաստանի Հանրապետության քաղաքացիության մասին» Հայաստանի Հանրապետության օրենքով սահմանված՝ ծնողների և երեխայի գրավոր համաձայնությունները, եթե դիմումատուն չունի Հայաստանի Հանրապետության քաղաքացու անձնագիր: Եթե ծնողն անձամբ չի կարող ներկայացնել համաձայնությունը, ապա ներկայացվող համաձայնության վրա նրա ստորագրության իսկությունը պետք է վավերացված լինի նոտարական կարգով.</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3) Հայաստանի Հանրապետության կառավարության որոշմամբ նախատեսված` ինքնությունը հավաստող այլ փաստաթղթեր` սույն մասի 2-րդ կետով նշված փաստաթղթերը ներկայացնելու անհնարինության դեպքում.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lastRenderedPageBreak/>
        <w:t>4) նախազորակոչային տարիքի քաղաքացիների դեպքում՝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դեպքում՝ զինվորական գրքույկ կամ զինվորական հաշվառման փաստը հավաստող տեղեկանք.</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5) բժշկական բնույթի համապատասխան փաստաթուղթ` քաղաքացու կամ սույն օրենքով նախատեսված դեպքերում` ներկայացուցչի ցանկությամբ նույնականացման քարտում արյան խմբի և ռեզուսի վերաբերյալ տվյալներն առաջին անգամ ամրագրելու դեպքում.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6) պետական տուրքի վճարման անդորրագիր:</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7. Նույնականացման քարտը փոխանակելու համար քաղաքացին ներկայացնում է`</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 դիմում.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2) փոխանակման ենթակա նույնականացման քարտը.</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3) բժշկական բնույթի համապատասխան փաստաթուղթ` քաղաքացու կամ սույն օրենքով նախատեսված դեպքերում` ներկայացուցչի ցանկությամբ նույնականացման քարտում արյան խմբի և ռեզուսի վերաբերյալ տվյալներն առաջին անգամ ամրագրելու դեպքում.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3.1) սույն օրենքի 5-րդ հոդվածի 1-ին մասի 1-ին և 3-րդ կետերով նախատեսված դեպքերում` իրավասու մարմնի կողմից տրված փոփոխությունը կամ անճշտությունը հավաստող փաստաթուղթ.</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4) պետական տուրքի վճարման անդորրագիր:</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8. Նույնականացման քարտ ստանալու (փոխանակելու) համար քաղաքացին լուսանկարվում է ոստիկանության մարմնում: Անձնական տվյալների տեղեկատվական բազաներում անձի նույնականացումն ապահովելու նպատակով նույնականացման քարտ ստանալիս քաղաքացին ոստիկանության մարմնում հանձնում է աջ և ձախ ձեռքերի բոլոր մատների մատնադրոշմները:</w:t>
      </w:r>
      <w:r w:rsidRPr="00E3670B">
        <w:rPr>
          <w:rFonts w:ascii="Calibri" w:eastAsia="Times New Roman" w:hAnsi="Calibri" w:cs="Calibri"/>
          <w:color w:val="000000"/>
          <w:sz w:val="24"/>
          <w:szCs w:val="24"/>
          <w:lang w:val="hy-AM"/>
        </w:rPr>
        <w:t> </w:t>
      </w:r>
      <w:r w:rsidRPr="00E3670B">
        <w:rPr>
          <w:rFonts w:ascii="GHEA Grapalat" w:eastAsia="Times New Roman" w:hAnsi="GHEA Grapalat" w:cs="Times New Roman"/>
          <w:b/>
          <w:bCs/>
          <w:i/>
          <w:iCs/>
          <w:color w:val="000000"/>
          <w:sz w:val="24"/>
          <w:szCs w:val="24"/>
          <w:lang w:val="hy-AM"/>
        </w:rPr>
        <w:t>(նախադասությունը հանվել է 29.06.16 ՀՕ-130-Ն)</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 xml:space="preserve">8.1. Հայաստանի Հանրապետության կառավարության որոշմամբ սահմանված դեպքերում և կարգով նույնականացման քարտ ստանալու (փոխանակելու) համար դիմող անձի </w:t>
      </w:r>
      <w:r w:rsidRPr="00E3670B">
        <w:rPr>
          <w:rFonts w:ascii="GHEA Grapalat" w:eastAsia="Times New Roman" w:hAnsi="GHEA Grapalat" w:cs="Times New Roman"/>
          <w:color w:val="000000"/>
          <w:sz w:val="24"/>
          <w:szCs w:val="24"/>
          <w:lang w:val="hy-AM"/>
        </w:rPr>
        <w:lastRenderedPageBreak/>
        <w:t>լուսանկարահանումն իրականացվում, և մատնադրոշմները վերցվում են իր բնակվելու (գտնվելու) վայրում՝ առանց իրավասու մարմին ներկայանալու:</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9. Նույնականացման քարտը տրամադրվում (փոխանակվում) է դիմում ներկայացնելու օրվան հաջորդող 15-րդ աշխատանքային օրը կամ քաղաքացու ցանկությամբ առավել սեղմ ժամկետներում` գանձվող վճարի դիմաց: Գանձվող վճարի չափը և դրա դիմաց նույնականացման քարտ տրամադրելու (փոխանակելու) ժամկետը սահմանվում են Հայաստանի Հանրապետության կառավարության որոշմամբ:</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10. Հայաստանի Հանրապետության քաղաքացիությունը դադարեցրած անձը նույնականացման քարտը Հայաստանի Հանրապետությունում հանձնում է Հայաստանի Հանրապետության ոստիկանություն, իսկ օտարերկրյա պետություններում` Հայաստանի Հանրապետության դիվանագիտական ներկայացուցչություն կամ հյուպատոսական հիմնարկ: Անձի ցանկությամբ հին նույնականացման քարտը վերադարձվում է դակելուց հետո:</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11.</w:t>
      </w:r>
      <w:r w:rsidRPr="00E3670B">
        <w:rPr>
          <w:rFonts w:ascii="Calibri" w:eastAsia="Times New Roman" w:hAnsi="Calibri" w:cs="Calibri"/>
          <w:color w:val="000000"/>
          <w:sz w:val="24"/>
          <w:szCs w:val="24"/>
          <w:lang w:val="hy-AM"/>
        </w:rPr>
        <w:t> </w:t>
      </w:r>
      <w:r w:rsidRPr="00E3670B">
        <w:rPr>
          <w:rFonts w:ascii="GHEA Grapalat" w:eastAsia="Times New Roman" w:hAnsi="GHEA Grapalat" w:cs="Times New Roman"/>
          <w:b/>
          <w:bCs/>
          <w:i/>
          <w:iCs/>
          <w:color w:val="000000"/>
          <w:sz w:val="24"/>
          <w:szCs w:val="24"/>
          <w:lang w:val="hy-AM"/>
        </w:rPr>
        <w:t>(մասն ուժը կորցրել է 29.06.16 ՀՕ-130-Ն)</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12. Նույնականացման քարտ տրամադրելը (փոխանակելը) մերժվում է, եթե`</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 դիմումատուն չի ներկայացրել օրենքով պահանջվող փաստաթղթերը.</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2) դիմումատուն հաշվառված չէ բնակչության պետական ռեգիստրում.</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3) դիմումատուն ներկայացրել է ակնհայտ կեղծ փաստաթղթեր.</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4) դիմումատուն չի ներկայացրել օրենսդրությամբ նախատեսված պահանջներին համապատասխան կազմված փաստաթղթեր.</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5) դիմումատուի ներկայացրած փաստաթղթերում առկա են անճշտություններ և (կամ) հակասություններ.</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6) դիմումատուի ներկայացրած փաստաթղթերում առկա են այնպիսի ջնջումներ, որոնք նույնականացման քարտ տրամադրելու (փոխանակելու) համար ունեն էական նշանակություն (անուն, ազգանուն, հայրանուն, ծննդյան օր, ամիս, տարեթիվ, ծնողների վերաբերյալ տվյալներ, ծննդավայր, զինապարտին տրվող տարկետման ժամկետ և այլն), կամ ջնջումով են փաստաթղթի հիմնական վավերապայմանները (սերիա, համար, պաշտոնատար անձի ստորագրություն և այլն):</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 xml:space="preserve">12.1. Սույն հոդվածի 12-րդ մասի 1-2-րդ, 4-6-րդ կետերով նախատեսված հիմքերը նույնականացման քարտը տպագրվելուց հետո պարզվելու դեպքում տպագրված </w:t>
      </w:r>
      <w:r w:rsidRPr="00E3670B">
        <w:rPr>
          <w:rFonts w:ascii="GHEA Grapalat" w:eastAsia="Times New Roman" w:hAnsi="GHEA Grapalat" w:cs="Times New Roman"/>
          <w:color w:val="000000"/>
          <w:sz w:val="24"/>
          <w:szCs w:val="24"/>
          <w:lang w:val="hy-AM"/>
        </w:rPr>
        <w:lastRenderedPageBreak/>
        <w:t>նույնականացման քարտը չի տրամադրվում քաղաքացուն մինչև նշված հիմքերի վերանալը, իսկ նույնականացման քարտի վավերականության ժամկետը լրանալու դեպքում այն սույն օրենքով սահմանված կարգով ճանաչվում է անվավեր: Սույն հոդվածի 12-րդ մասի 3-րդ կետով նախատեսված հիմքը նույնականացման քարտը տպագրվելուց հետո պարզվելու դեպքում տպագրված նույնականացման քարտը քաղաքացուն հանձնելու կամ անվավեր ճանաչելու հարցը լուծվում է կեղծ փաստաթղթեր ներկայացնելու համար օրենքով սահմանված պատասխանատվության հարցը լուծվելուց հետո:</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13. Նույնականացման քարտը փոխանակելու դիմում ներկայացնելիս քաղաքացին պարտավոր է ներկայացնել փոխանակվող նույնականացման քարտը: Նոր նույնականացման քարտը տրամադրվում է հին նույնականացման քարտը վերցնելուց հետո: Քաղաքացու ցանկությամբ հին նույնականացման քարտը վերադարձվում է դակելուց հետո, բացառությամբ սույն օրենքի 6-րդ հոդվածի 1-ին մասի 5-րդ և 6-րդ կետերով նախատեսված դեպքերի: 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նույնականացման քարտի ոչնչացման կարգը սահմանում է ոստիկանության ոլորտում լիազոր պետական կառավարման մարմնի ղեկավարը:</w:t>
      </w:r>
    </w:p>
    <w:p w:rsidR="00786010" w:rsidRPr="00E3670B"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3670B">
        <w:rPr>
          <w:rFonts w:ascii="GHEA Grapalat" w:eastAsia="Times New Roman" w:hAnsi="GHEA Grapalat" w:cs="Times New Roman"/>
          <w:color w:val="000000"/>
          <w:sz w:val="24"/>
          <w:szCs w:val="24"/>
          <w:lang w:val="hy-AM"/>
        </w:rPr>
        <w:t>14. Նույնականացման քարտը տրամադրելիս քաղաքացուն վերադարձվում են սույն օրենքի 3-րդ հոդվածի 4-րդ և 5-րդ մասերով (բացառությամբ դիմումի և գրավոր համաձայնության), սույն հոդվածի 6-րդ մասի 2-4-րդ կետերով նախատեսված փաստաթղթերը, տրամադրելը մերժելիս` սույն օրենքի 3-րդ հոդվածի 4-րդ և 5-րդ մասերով (բացառությամբ դիմումի), սույն հոդվածի 6-րդ մասի 2-6-րդ կետերով նախատեսված փաստաթղթերը, փոխանակելիս՝ սույն օրենքի 3-րդ հոդվածի</w:t>
      </w:r>
      <w:r w:rsidRPr="00E3670B">
        <w:rPr>
          <w:rFonts w:ascii="Calibri" w:eastAsia="Times New Roman" w:hAnsi="Calibri" w:cs="Calibri"/>
          <w:color w:val="000000"/>
          <w:sz w:val="24"/>
          <w:szCs w:val="24"/>
          <w:lang w:val="hy-AM"/>
        </w:rPr>
        <w:t> </w:t>
      </w:r>
      <w:r w:rsidRPr="00E3670B">
        <w:rPr>
          <w:rFonts w:ascii="GHEA Grapalat" w:eastAsia="Times New Roman" w:hAnsi="GHEA Grapalat" w:cs="Times New Roman"/>
          <w:color w:val="000000"/>
          <w:sz w:val="24"/>
          <w:szCs w:val="24"/>
          <w:lang w:val="hy-AM"/>
        </w:rPr>
        <w:t>4-</w:t>
      </w:r>
      <w:r w:rsidRPr="00E3670B">
        <w:rPr>
          <w:rFonts w:ascii="GHEA Grapalat" w:eastAsia="Times New Roman" w:hAnsi="GHEA Grapalat" w:cs="Arial Unicode"/>
          <w:color w:val="000000"/>
          <w:sz w:val="24"/>
          <w:szCs w:val="24"/>
          <w:lang w:val="hy-AM"/>
        </w:rPr>
        <w:t>րդ</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և</w:t>
      </w:r>
      <w:r w:rsidRPr="00E3670B">
        <w:rPr>
          <w:rFonts w:ascii="GHEA Grapalat" w:eastAsia="Times New Roman" w:hAnsi="GHEA Grapalat" w:cs="Times New Roman"/>
          <w:color w:val="000000"/>
          <w:sz w:val="24"/>
          <w:szCs w:val="24"/>
          <w:lang w:val="hy-AM"/>
        </w:rPr>
        <w:t xml:space="preserve"> 5-</w:t>
      </w:r>
      <w:r w:rsidRPr="00E3670B">
        <w:rPr>
          <w:rFonts w:ascii="GHEA Grapalat" w:eastAsia="Times New Roman" w:hAnsi="GHEA Grapalat" w:cs="Arial Unicode"/>
          <w:color w:val="000000"/>
          <w:sz w:val="24"/>
          <w:szCs w:val="24"/>
          <w:lang w:val="hy-AM"/>
        </w:rPr>
        <w:t>րդ</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մասերով</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նախատեսված</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փաստաթղթերը</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բացառությամբ</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դիմումի</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և</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գրավոր</w:t>
      </w:r>
      <w:r w:rsidRPr="00E3670B">
        <w:rPr>
          <w:rFonts w:ascii="GHEA Grapalat" w:eastAsia="Times New Roman" w:hAnsi="GHEA Grapalat" w:cs="Times New Roman"/>
          <w:color w:val="000000"/>
          <w:sz w:val="24"/>
          <w:szCs w:val="24"/>
          <w:lang w:val="hy-AM"/>
        </w:rPr>
        <w:t xml:space="preserve"> </w:t>
      </w:r>
      <w:r w:rsidRPr="00E3670B">
        <w:rPr>
          <w:rFonts w:ascii="GHEA Grapalat" w:eastAsia="Times New Roman" w:hAnsi="GHEA Grapalat" w:cs="Arial Unicode"/>
          <w:color w:val="000000"/>
          <w:sz w:val="24"/>
          <w:szCs w:val="24"/>
          <w:lang w:val="hy-AM"/>
        </w:rPr>
        <w:t>համաձ</w:t>
      </w:r>
      <w:r w:rsidRPr="00E3670B">
        <w:rPr>
          <w:rFonts w:ascii="GHEA Grapalat" w:eastAsia="Times New Roman" w:hAnsi="GHEA Grapalat" w:cs="Times New Roman"/>
          <w:color w:val="000000"/>
          <w:sz w:val="24"/>
          <w:szCs w:val="24"/>
          <w:lang w:val="hy-AM"/>
        </w:rPr>
        <w:t>այնության), փոխանակելը մերժելիս` սույն օրենքի 3-րդ հոդվածի 4-րդ և 5-րդ մասերով (բացառությամբ դիմումի), սույն հոդվածի 7-րդ մասի 2-4-րդ կետերով նախատեսված փաստաթղթերը: Ակնհայտ կեղծ փաստաթղթերը քաղաքացուն չեն վերադարձվում:</w:t>
      </w:r>
    </w:p>
    <w:p w:rsidR="00786010" w:rsidRPr="00786010" w:rsidRDefault="00786010" w:rsidP="00786010">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color w:val="000000"/>
          <w:sz w:val="24"/>
          <w:szCs w:val="24"/>
        </w:rPr>
        <w:t xml:space="preserve">15. Նույնականացման քարտի ձևը սահմանվում է Հայաստանի Հանրապետության կառավարության որոշմամբ, իսկ սույն հոդվածի 6-րդ և 7-րդ մասերով նախատեսված </w:t>
      </w:r>
      <w:r w:rsidRPr="00786010">
        <w:rPr>
          <w:rFonts w:ascii="GHEA Grapalat" w:eastAsia="Times New Roman" w:hAnsi="GHEA Grapalat" w:cs="Times New Roman"/>
          <w:color w:val="000000"/>
          <w:sz w:val="24"/>
          <w:szCs w:val="24"/>
        </w:rPr>
        <w:lastRenderedPageBreak/>
        <w:t>դիմումների ձևերը` Հայաստանի Հանրապետության ոստիկանության պետի նորմատիվ հրամանով:</w:t>
      </w:r>
    </w:p>
    <w:p w:rsidR="00786010" w:rsidRPr="00337238" w:rsidRDefault="00786010" w:rsidP="0033723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86010">
        <w:rPr>
          <w:rFonts w:ascii="GHEA Grapalat" w:eastAsia="Times New Roman" w:hAnsi="GHEA Grapalat" w:cs="Times New Roman"/>
          <w:noProof/>
          <w:color w:val="0000FF"/>
          <w:sz w:val="24"/>
          <w:szCs w:val="24"/>
        </w:rPr>
        <w:drawing>
          <wp:inline distT="0" distB="0" distL="0" distR="0" wp14:anchorId="5D7ED5C0" wp14:editId="228A5347">
            <wp:extent cx="180975" cy="180975"/>
            <wp:effectExtent l="0" t="0" r="9525" b="9525"/>
            <wp:docPr id="2" name="Picture 2"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786010">
        <w:rPr>
          <w:rFonts w:ascii="GHEA Grapalat" w:eastAsia="Times New Roman" w:hAnsi="GHEA Grapalat" w:cs="Times New Roman"/>
          <w:b/>
          <w:bCs/>
          <w:i/>
          <w:iCs/>
          <w:color w:val="000000"/>
          <w:sz w:val="24"/>
          <w:szCs w:val="24"/>
        </w:rPr>
        <w:t>(4-րդ հոդվածը լրաց. 05.12.13 ՀՕ-115-Ն, 11.12.13 ՀՕ-136-Ն, փոփ. 18.05.15 ՀՕ-61-Ն, լրաց., փոփ., խմբ.</w:t>
      </w:r>
      <w:r w:rsidRPr="00786010">
        <w:rPr>
          <w:rFonts w:ascii="Calibri" w:eastAsia="Times New Roman" w:hAnsi="Calibri" w:cs="Calibri"/>
          <w:b/>
          <w:bCs/>
          <w:i/>
          <w:iCs/>
          <w:color w:val="000000"/>
          <w:sz w:val="24"/>
          <w:szCs w:val="24"/>
        </w:rPr>
        <w:t> </w:t>
      </w:r>
      <w:r w:rsidRPr="00786010">
        <w:rPr>
          <w:rFonts w:ascii="GHEA Grapalat" w:eastAsia="Times New Roman" w:hAnsi="GHEA Grapalat" w:cs="Times New Roman"/>
          <w:b/>
          <w:bCs/>
          <w:i/>
          <w:iCs/>
          <w:color w:val="000000"/>
          <w:sz w:val="24"/>
          <w:szCs w:val="24"/>
        </w:rPr>
        <w:t xml:space="preserve">29.06.16 </w:t>
      </w:r>
      <w:r w:rsidRPr="00786010">
        <w:rPr>
          <w:rFonts w:ascii="GHEA Grapalat" w:eastAsia="Times New Roman" w:hAnsi="GHEA Grapalat" w:cs="Arial Unicode"/>
          <w:b/>
          <w:bCs/>
          <w:i/>
          <w:iCs/>
          <w:color w:val="000000"/>
          <w:sz w:val="24"/>
          <w:szCs w:val="24"/>
        </w:rPr>
        <w:t>ՀՕ</w:t>
      </w:r>
      <w:r w:rsidRPr="00786010">
        <w:rPr>
          <w:rFonts w:ascii="GHEA Grapalat" w:eastAsia="Times New Roman" w:hAnsi="GHEA Grapalat" w:cs="Times New Roman"/>
          <w:b/>
          <w:bCs/>
          <w:i/>
          <w:iCs/>
          <w:color w:val="000000"/>
          <w:sz w:val="24"/>
          <w:szCs w:val="24"/>
        </w:rPr>
        <w:t>-130-</w:t>
      </w:r>
      <w:r w:rsidRPr="00786010">
        <w:rPr>
          <w:rFonts w:ascii="GHEA Grapalat" w:eastAsia="Times New Roman" w:hAnsi="GHEA Grapalat" w:cs="Arial Unicode"/>
          <w:b/>
          <w:bCs/>
          <w:i/>
          <w:iCs/>
          <w:color w:val="000000"/>
          <w:sz w:val="24"/>
          <w:szCs w:val="24"/>
        </w:rPr>
        <w:t>Ն</w:t>
      </w:r>
      <w:r w:rsidRPr="00786010">
        <w:rPr>
          <w:rFonts w:ascii="GHEA Grapalat" w:eastAsia="Times New Roman" w:hAnsi="GHEA Grapalat" w:cs="Times New Roman"/>
          <w:b/>
          <w:bCs/>
          <w:i/>
          <w:iCs/>
          <w:color w:val="000000"/>
          <w:sz w:val="24"/>
          <w:szCs w:val="24"/>
        </w:rPr>
        <w:t xml:space="preserve">, </w:t>
      </w:r>
      <w:r w:rsidRPr="00786010">
        <w:rPr>
          <w:rFonts w:ascii="GHEA Grapalat" w:eastAsia="Times New Roman" w:hAnsi="GHEA Grapalat" w:cs="Arial Unicode"/>
          <w:b/>
          <w:bCs/>
          <w:i/>
          <w:iCs/>
          <w:color w:val="000000"/>
          <w:sz w:val="24"/>
          <w:szCs w:val="24"/>
        </w:rPr>
        <w:t>լրաց</w:t>
      </w:r>
      <w:r w:rsidRPr="00786010">
        <w:rPr>
          <w:rFonts w:ascii="GHEA Grapalat" w:eastAsia="Times New Roman" w:hAnsi="GHEA Grapalat" w:cs="Times New Roman"/>
          <w:b/>
          <w:bCs/>
          <w:i/>
          <w:iCs/>
          <w:color w:val="000000"/>
          <w:sz w:val="24"/>
          <w:szCs w:val="24"/>
        </w:rPr>
        <w:t>.</w:t>
      </w:r>
      <w:r w:rsidRPr="00786010">
        <w:rPr>
          <w:rFonts w:ascii="Calibri" w:eastAsia="Times New Roman" w:hAnsi="Calibri" w:cs="Calibri"/>
          <w:b/>
          <w:bCs/>
          <w:i/>
          <w:iCs/>
          <w:color w:val="000000"/>
          <w:sz w:val="24"/>
          <w:szCs w:val="24"/>
        </w:rPr>
        <w:t> </w:t>
      </w:r>
      <w:r w:rsidRPr="00786010">
        <w:rPr>
          <w:rFonts w:ascii="GHEA Grapalat" w:eastAsia="Times New Roman" w:hAnsi="GHEA Grapalat" w:cs="Times New Roman"/>
          <w:b/>
          <w:bCs/>
          <w:i/>
          <w:iCs/>
          <w:color w:val="000000"/>
          <w:sz w:val="24"/>
          <w:szCs w:val="24"/>
        </w:rPr>
        <w:t xml:space="preserve">31.05.19 </w:t>
      </w:r>
      <w:r w:rsidRPr="00786010">
        <w:rPr>
          <w:rFonts w:ascii="GHEA Grapalat" w:eastAsia="Times New Roman" w:hAnsi="GHEA Grapalat" w:cs="Arial Unicode"/>
          <w:b/>
          <w:bCs/>
          <w:i/>
          <w:iCs/>
          <w:color w:val="000000"/>
          <w:sz w:val="24"/>
          <w:szCs w:val="24"/>
        </w:rPr>
        <w:t>ՀՕ</w:t>
      </w:r>
      <w:r w:rsidRPr="00786010">
        <w:rPr>
          <w:rFonts w:ascii="GHEA Grapalat" w:eastAsia="Times New Roman" w:hAnsi="GHEA Grapalat" w:cs="Times New Roman"/>
          <w:b/>
          <w:bCs/>
          <w:i/>
          <w:iCs/>
          <w:color w:val="000000"/>
          <w:sz w:val="24"/>
          <w:szCs w:val="24"/>
        </w:rPr>
        <w:t>-43-</w:t>
      </w:r>
      <w:r w:rsidRPr="00786010">
        <w:rPr>
          <w:rFonts w:ascii="GHEA Grapalat" w:eastAsia="Times New Roman" w:hAnsi="GHEA Grapalat" w:cs="Arial Unicode"/>
          <w:b/>
          <w:bCs/>
          <w:i/>
          <w:iCs/>
          <w:color w:val="000000"/>
          <w:sz w:val="24"/>
          <w:szCs w:val="24"/>
        </w:rPr>
        <w:t>Ն</w:t>
      </w:r>
      <w:r w:rsidRPr="00786010">
        <w:rPr>
          <w:rFonts w:ascii="GHEA Grapalat" w:eastAsia="Times New Roman" w:hAnsi="GHEA Grapalat" w:cs="Times New Roman"/>
          <w:b/>
          <w:bCs/>
          <w:i/>
          <w:iCs/>
          <w:color w:val="000000"/>
          <w:sz w:val="24"/>
          <w:szCs w:val="24"/>
        </w:rPr>
        <w:t xml:space="preserve">, </w:t>
      </w:r>
      <w:r w:rsidRPr="00786010">
        <w:rPr>
          <w:rFonts w:ascii="GHEA Grapalat" w:eastAsia="Times New Roman" w:hAnsi="GHEA Grapalat" w:cs="Arial Unicode"/>
          <w:b/>
          <w:bCs/>
          <w:i/>
          <w:iCs/>
          <w:color w:val="000000"/>
          <w:sz w:val="24"/>
          <w:szCs w:val="24"/>
        </w:rPr>
        <w:t>լրաց</w:t>
      </w:r>
      <w:r w:rsidRPr="00786010">
        <w:rPr>
          <w:rFonts w:ascii="GHEA Grapalat" w:eastAsia="Times New Roman" w:hAnsi="GHEA Grapalat" w:cs="Times New Roman"/>
          <w:b/>
          <w:bCs/>
          <w:i/>
          <w:iCs/>
          <w:color w:val="000000"/>
          <w:sz w:val="24"/>
          <w:szCs w:val="24"/>
        </w:rPr>
        <w:t xml:space="preserve">., </w:t>
      </w:r>
      <w:r w:rsidRPr="00786010">
        <w:rPr>
          <w:rFonts w:ascii="GHEA Grapalat" w:eastAsia="Times New Roman" w:hAnsi="GHEA Grapalat" w:cs="Arial Unicode"/>
          <w:b/>
          <w:bCs/>
          <w:i/>
          <w:iCs/>
          <w:color w:val="000000"/>
          <w:sz w:val="24"/>
          <w:szCs w:val="24"/>
        </w:rPr>
        <w:t>խմբ</w:t>
      </w:r>
      <w:r w:rsidRPr="00786010">
        <w:rPr>
          <w:rFonts w:ascii="GHEA Grapalat" w:eastAsia="Times New Roman" w:hAnsi="GHEA Grapalat" w:cs="Times New Roman"/>
          <w:b/>
          <w:bCs/>
          <w:i/>
          <w:iCs/>
          <w:color w:val="000000"/>
          <w:sz w:val="24"/>
          <w:szCs w:val="24"/>
        </w:rPr>
        <w:t xml:space="preserve">. 08.12.21 </w:t>
      </w:r>
      <w:r w:rsidRPr="00786010">
        <w:rPr>
          <w:rFonts w:ascii="GHEA Grapalat" w:eastAsia="Times New Roman" w:hAnsi="GHEA Grapalat" w:cs="Arial Unicode"/>
          <w:b/>
          <w:bCs/>
          <w:i/>
          <w:iCs/>
          <w:color w:val="000000"/>
          <w:sz w:val="24"/>
          <w:szCs w:val="24"/>
        </w:rPr>
        <w:t>ՀՕ</w:t>
      </w:r>
      <w:r w:rsidRPr="00786010">
        <w:rPr>
          <w:rFonts w:ascii="GHEA Grapalat" w:eastAsia="Times New Roman" w:hAnsi="GHEA Grapalat" w:cs="Times New Roman"/>
          <w:b/>
          <w:bCs/>
          <w:i/>
          <w:iCs/>
          <w:color w:val="000000"/>
          <w:sz w:val="24"/>
          <w:szCs w:val="24"/>
        </w:rPr>
        <w:t>-377-</w:t>
      </w:r>
      <w:r w:rsidRPr="00786010">
        <w:rPr>
          <w:rFonts w:ascii="GHEA Grapalat" w:eastAsia="Times New Roman" w:hAnsi="GHEA Grapalat" w:cs="Arial Unicode"/>
          <w:b/>
          <w:bCs/>
          <w:i/>
          <w:iCs/>
          <w:color w:val="000000"/>
          <w:sz w:val="24"/>
          <w:szCs w:val="24"/>
        </w:rPr>
        <w:t>Ն</w:t>
      </w:r>
      <w:r w:rsidRPr="00786010">
        <w:rPr>
          <w:rFonts w:ascii="GHEA Grapalat" w:eastAsia="Times New Roman" w:hAnsi="GHEA Grapalat" w:cs="Times New Roman"/>
          <w:b/>
          <w:bCs/>
          <w:i/>
          <w:iCs/>
          <w:color w:val="000000"/>
          <w:sz w:val="24"/>
          <w:szCs w:val="24"/>
        </w:rPr>
        <w:t>)</w:t>
      </w:r>
      <w:r w:rsidRPr="00786010">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E3670B" w:rsidRPr="00E3670B" w:rsidTr="00E3670B">
        <w:trPr>
          <w:tblCellSpacing w:w="0" w:type="dxa"/>
        </w:trPr>
        <w:tc>
          <w:tcPr>
            <w:tcW w:w="2025" w:type="dxa"/>
            <w:shd w:val="clear" w:color="auto" w:fill="FFFFFF"/>
            <w:hideMark/>
          </w:tcPr>
          <w:p w:rsidR="00E3670B" w:rsidRPr="00E3670B" w:rsidRDefault="00E3670B" w:rsidP="00E3670B">
            <w:pPr>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b/>
                <w:bCs/>
                <w:color w:val="000000"/>
                <w:sz w:val="24"/>
                <w:szCs w:val="24"/>
              </w:rPr>
              <w:t>Հոդված 8.</w:t>
            </w:r>
          </w:p>
        </w:tc>
        <w:tc>
          <w:tcPr>
            <w:tcW w:w="0" w:type="auto"/>
            <w:shd w:val="clear" w:color="auto" w:fill="FFFFFF"/>
            <w:vAlign w:val="center"/>
            <w:hideMark/>
          </w:tcPr>
          <w:p w:rsidR="00E3670B" w:rsidRPr="00E3670B" w:rsidRDefault="00E3670B" w:rsidP="00E3670B">
            <w:pPr>
              <w:spacing w:after="0" w:line="360" w:lineRule="auto"/>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b/>
                <w:bCs/>
                <w:color w:val="000000"/>
                <w:sz w:val="24"/>
                <w:szCs w:val="24"/>
              </w:rPr>
              <w:t>Եզրափակիչ մաս և անցումային դրույթներ</w:t>
            </w:r>
          </w:p>
        </w:tc>
      </w:tr>
    </w:tbl>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Calibri" w:eastAsia="Times New Roman" w:hAnsi="Calibri" w:cs="Calibri"/>
          <w:color w:val="000000"/>
          <w:sz w:val="24"/>
          <w:szCs w:val="24"/>
        </w:rPr>
        <w:t> </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1. Սույն օրենքն ուժի մեջ է մտնում 2012 թվականի հունիսի 1-ից:</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2. 2022 թվականի դեկտեմբերի 31-ից հետո դադարեցվում է Հայաստանի Հանրապետության կառավարության 1998 թվականի դեկտեմբերի 25-ի թիվ 821 որոշմամբ նախատեսված անձնագրերի տրամադրումը (փոխանակումը), բացառությամբ օրենքով նախատեսված դեպքերի:</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 xml:space="preserve">3. Մինչև 2022 թվականի դեկտեմբերի 31-ը և օրենքով նախատեսված դեպքերում 2022 թվականի դեկտեմբերի 31-ից հետո տրված՝ Հայաստանի Հանրապետության կառավարության 1998 թվականի դեկտեմբերի 25-ի թիվ 821 որոշմամբ նախատեսված անձնագրերը համարվում են վավերական Հայաստանի Հանրապետության տարածքում և Հայաստանի Հանրապետության տարածքից դուրս մինչև դրանց վավերականության ժամկետը լրանալը: Մինչև անձնագրի վավերականության ժամկետը լրանալը քաղաքացին սույն օրենքով սահմանված կարգով կարող է ստանալ նաև նույնականացման քարտ, ինչպես նաև «Հայաստանի Հանրապետության քաղաքացու անձնագրի մասին» Հայաստանի Հանրապետության օրենքով սահմանված կարգով՝ նշված օրենքով նախատեսված անձնագիր, և իր ցանկությամբ նրան վերադարձվում է Հայաստանի Հանրապետության կառավարության 1998 թվականի դեկտեմբերի 25-ի թիվ 821 որոշմամբ նախատեսված վավերական անձնագիրը: Մինչև 2022 թվականի դեկտեմբերի 31-ը և օրենքով նախատեսված դեպքերում 2022 թվականի դեկտեմբերի 31-ից հետո տրված՝ Հայաստանի Հանրապետության կառավարության 1998 թվականի դեկտեմբերի 25-ի թիվ 821 որոշմամբ նախատեսված անձնագրերի վավերականության ժամկետը լրանալու դեպքում քաղաքացուն Հայաստանի Հանրապետության կառավարության 1998 թվականի դեկտեմբերի 25-ի թիվ 821 որոշմամբ նախատեսված անձնագիր չի տրամադրվում (փոխանակվում), բացառությամբ օրենքով </w:t>
      </w:r>
      <w:r w:rsidRPr="00E3670B">
        <w:rPr>
          <w:rFonts w:ascii="GHEA Grapalat" w:eastAsia="Times New Roman" w:hAnsi="GHEA Grapalat" w:cs="Times New Roman"/>
          <w:color w:val="000000"/>
          <w:sz w:val="24"/>
          <w:szCs w:val="24"/>
        </w:rPr>
        <w:lastRenderedPageBreak/>
        <w:t>նախատեսված դեպքերի: Անձնագրի վավերականության ժամկետը լրանալու դեպքում քաղաքացին օրենքով սահմանված կարգով կարող է ստանալ նույնականացման քարտ և (կամ) «Հայաստանի Հանրապետության քաղաքացու անձնագրի մասին» Հայաստանի Հանրապետության օրենքով նախատեսված անձնագիր, և իր ցանկությամբ նրան վերադարձվում է Հայաստանի Հանրապետության կառավարության 1998 թվականի դեկտեմբերի 25-ի թիվ 821 որոշմամբ նախատեսված անձնագիրը՝ դակելուց հետո:</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4.</w:t>
      </w:r>
      <w:r w:rsidRPr="00E3670B">
        <w:rPr>
          <w:rFonts w:ascii="Calibri" w:eastAsia="Times New Roman" w:hAnsi="Calibri" w:cs="Calibri"/>
          <w:color w:val="000000"/>
          <w:sz w:val="24"/>
          <w:szCs w:val="24"/>
        </w:rPr>
        <w:t> </w:t>
      </w:r>
      <w:r w:rsidRPr="00E3670B">
        <w:rPr>
          <w:rFonts w:ascii="GHEA Grapalat" w:eastAsia="Times New Roman" w:hAnsi="GHEA Grapalat" w:cs="Times New Roman"/>
          <w:b/>
          <w:bCs/>
          <w:i/>
          <w:iCs/>
          <w:color w:val="000000"/>
          <w:sz w:val="24"/>
          <w:szCs w:val="24"/>
        </w:rPr>
        <w:t>(մասն ուժը կորցրել է</w:t>
      </w:r>
      <w:r w:rsidRPr="00E3670B">
        <w:rPr>
          <w:rFonts w:ascii="Calibri" w:eastAsia="Times New Roman" w:hAnsi="Calibri" w:cs="Calibri"/>
          <w:b/>
          <w:bCs/>
          <w:i/>
          <w:iCs/>
          <w:color w:val="000000"/>
          <w:sz w:val="24"/>
          <w:szCs w:val="24"/>
        </w:rPr>
        <w:t> </w:t>
      </w:r>
      <w:r w:rsidRPr="00E3670B">
        <w:rPr>
          <w:rFonts w:ascii="GHEA Grapalat" w:eastAsia="Times New Roman" w:hAnsi="GHEA Grapalat" w:cs="Times New Roman"/>
          <w:b/>
          <w:bCs/>
          <w:i/>
          <w:iCs/>
          <w:color w:val="000000"/>
          <w:sz w:val="24"/>
          <w:szCs w:val="24"/>
        </w:rPr>
        <w:t xml:space="preserve">20.03.12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-88-</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w:t>
      </w:r>
      <w:r w:rsidRPr="00E3670B">
        <w:rPr>
          <w:rFonts w:ascii="Calibri" w:eastAsia="Times New Roman" w:hAnsi="Calibri" w:cs="Calibri"/>
          <w:color w:val="000000"/>
          <w:sz w:val="24"/>
          <w:szCs w:val="24"/>
        </w:rPr>
        <w:t>  </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5. Նույնականացման քարտը կամ դրանում ամրագրված տվյալները կարող են օգտագործվել որպես վավերական փաստաթուղթ և տվյալներ այնպիսի իրավահարաբերություններում, որոնց կարգավորմանն ուղղված իրավական ակտերով նախատեսվում է անձնագրի կամ անձնագրային տվյալների կամ սոցիալական ապահովության քարտի օգտագործումը:</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6. Սույն օրենքի 4-րդ հոդվածի 9-րդ և 15-րդ մասերով, 6-րդ հոդվածի 2-րդ մասով և 7-րդ հոդվածի 1-ին մասով նախատեսված իրավական ակտերն ընդունվում են սույն օրենքի ընդունումից հետո` եռամսյա ժամկետում, իսկ սույն օրենքի 4-րդ հոդվածի 4.1-ին մասով նախատեսված իրավական ակտը՝ մինչև 2014 թվականի հունվարի 1-ը:</w:t>
      </w:r>
    </w:p>
    <w:p w:rsid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color w:val="000000"/>
          <w:sz w:val="24"/>
          <w:szCs w:val="24"/>
        </w:rPr>
        <w:t>7. Սույն օրենքի 4-րդ հոդվածի 4-րդ մասով նախատեսված էլեկտրոնային փոստը մինչև 2015 թվականի հունվարի 1-ը կարող է ակտիվացվել նույնականացման քարտը կրողի ցանկությամբ՝ ծածկանունն ու գաղտնաբառը հավաքելով, էլեկտրոնային փոստ առաջին անգամ մուտք գործելու պահից: Էլեկտրոնային փոստն ակտիվանում է նաև անձի կողմից էլեկտրոնային ստորագրություն ստանալու պահին, իսկ 2015 թվականի հունվարի 1-ից սկսած՝ չակտիվացված էլեկտրոնային փոստերն ակտիվանում են ինքնաբերաբար: 2015 թվականի հունվարի 15-ից հետո նույնականացման քարտերի հետ մեկտեղ տրվող էլեկտրոնային փոստերն ակտիվացվում են նույնականացման քարտի տրման պահից:</w:t>
      </w:r>
    </w:p>
    <w:p w:rsidR="00E3670B" w:rsidRPr="00E3670B" w:rsidRDefault="00E3670B" w:rsidP="00E3670B">
      <w:pPr>
        <w:shd w:val="clear" w:color="auto" w:fill="FFFFFF"/>
        <w:spacing w:after="0" w:line="360" w:lineRule="auto"/>
        <w:ind w:firstLine="540"/>
        <w:jc w:val="both"/>
        <w:rPr>
          <w:rFonts w:ascii="GHEA Grapalat" w:eastAsia="Times New Roman" w:hAnsi="GHEA Grapalat" w:cs="Calibri"/>
          <w:sz w:val="24"/>
          <w:szCs w:val="24"/>
          <w:u w:val="single"/>
          <w:lang w:val="hy-AM" w:eastAsia="ru-RU"/>
        </w:rPr>
      </w:pPr>
      <w:r w:rsidRPr="00E3670B">
        <w:rPr>
          <w:rFonts w:ascii="GHEA Grapalat" w:eastAsia="Times New Roman" w:hAnsi="GHEA Grapalat" w:cs="Calibri"/>
          <w:sz w:val="24"/>
          <w:szCs w:val="24"/>
          <w:highlight w:val="yellow"/>
          <w:u w:val="single"/>
          <w:lang w:val="hy-AM" w:eastAsia="ru-RU"/>
        </w:rPr>
        <w:t>«Սույն մասի դրույթները տարածվում են տվյալների էլեկտրոնային պահոց ունեցող նույնականացման քարտերի վրա:»:</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GHEA Grapalat" w:eastAsia="Times New Roman" w:hAnsi="GHEA Grapalat" w:cs="Times New Roman"/>
          <w:noProof/>
          <w:color w:val="0000FF"/>
          <w:sz w:val="24"/>
          <w:szCs w:val="24"/>
        </w:rPr>
        <w:lastRenderedPageBreak/>
        <w:drawing>
          <wp:inline distT="0" distB="0" distL="0" distR="0" wp14:anchorId="2B379FBA" wp14:editId="07CB03C1">
            <wp:extent cx="180975" cy="180975"/>
            <wp:effectExtent l="0" t="0" r="9525" b="9525"/>
            <wp:docPr id="4" name="Picture 4"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E3670B">
        <w:rPr>
          <w:rFonts w:ascii="GHEA Grapalat" w:eastAsia="Times New Roman" w:hAnsi="GHEA Grapalat" w:cs="Times New Roman"/>
          <w:b/>
          <w:bCs/>
          <w:i/>
          <w:iCs/>
          <w:color w:val="000000"/>
          <w:sz w:val="24"/>
          <w:szCs w:val="24"/>
        </w:rPr>
        <w:t>(8-րդ հոդվածը խմբ., փոփ., լրաց.</w:t>
      </w:r>
      <w:r w:rsidRPr="00E3670B">
        <w:rPr>
          <w:rFonts w:ascii="Calibri" w:eastAsia="Times New Roman" w:hAnsi="Calibri" w:cs="Calibri"/>
          <w:b/>
          <w:bCs/>
          <w:i/>
          <w:iCs/>
          <w:color w:val="000000"/>
          <w:sz w:val="24"/>
          <w:szCs w:val="24"/>
        </w:rPr>
        <w:t> </w:t>
      </w:r>
      <w:r w:rsidRPr="00E3670B">
        <w:rPr>
          <w:rFonts w:ascii="GHEA Grapalat" w:eastAsia="Times New Roman" w:hAnsi="GHEA Grapalat" w:cs="Times New Roman"/>
          <w:b/>
          <w:bCs/>
          <w:i/>
          <w:iCs/>
          <w:color w:val="000000"/>
          <w:sz w:val="24"/>
          <w:szCs w:val="24"/>
        </w:rPr>
        <w:t xml:space="preserve">20.03.12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-88-</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w:t>
      </w:r>
      <w:r w:rsidRPr="00E3670B">
        <w:rPr>
          <w:rFonts w:ascii="Calibri" w:eastAsia="Times New Roman" w:hAnsi="Calibri" w:cs="Calibri"/>
          <w:b/>
          <w:bCs/>
          <w:i/>
          <w:iCs/>
          <w:color w:val="000000"/>
          <w:sz w:val="24"/>
          <w:szCs w:val="24"/>
        </w:rPr>
        <w:t> </w:t>
      </w:r>
      <w:r w:rsidRPr="00E3670B">
        <w:rPr>
          <w:rFonts w:ascii="GHEA Grapalat" w:eastAsia="Times New Roman" w:hAnsi="GHEA Grapalat" w:cs="Arial Unicode"/>
          <w:b/>
          <w:bCs/>
          <w:i/>
          <w:iCs/>
          <w:color w:val="000000"/>
          <w:sz w:val="24"/>
          <w:szCs w:val="24"/>
        </w:rPr>
        <w:t>լրաց</w:t>
      </w:r>
      <w:r w:rsidRPr="00E3670B">
        <w:rPr>
          <w:rFonts w:ascii="GHEA Grapalat" w:eastAsia="Times New Roman" w:hAnsi="GHEA Grapalat" w:cs="Times New Roman"/>
          <w:b/>
          <w:bCs/>
          <w:i/>
          <w:iCs/>
          <w:color w:val="000000"/>
          <w:sz w:val="24"/>
          <w:szCs w:val="24"/>
        </w:rPr>
        <w:t xml:space="preserve">. 05.12.13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-115-</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 xml:space="preserve">, </w:t>
      </w:r>
      <w:r w:rsidRPr="00E3670B">
        <w:rPr>
          <w:rFonts w:ascii="GHEA Grapalat" w:eastAsia="Times New Roman" w:hAnsi="GHEA Grapalat" w:cs="Arial Unicode"/>
          <w:b/>
          <w:bCs/>
          <w:i/>
          <w:iCs/>
          <w:color w:val="000000"/>
          <w:sz w:val="24"/>
          <w:szCs w:val="24"/>
        </w:rPr>
        <w:t>խմբ</w:t>
      </w:r>
      <w:r w:rsidRPr="00E3670B">
        <w:rPr>
          <w:rFonts w:ascii="GHEA Grapalat" w:eastAsia="Times New Roman" w:hAnsi="GHEA Grapalat" w:cs="Times New Roman"/>
          <w:b/>
          <w:bCs/>
          <w:i/>
          <w:iCs/>
          <w:color w:val="000000"/>
          <w:sz w:val="24"/>
          <w:szCs w:val="24"/>
        </w:rPr>
        <w:t xml:space="preserve">. 11.12.13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-136-</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 xml:space="preserve">, </w:t>
      </w:r>
      <w:r w:rsidRPr="00E3670B">
        <w:rPr>
          <w:rFonts w:ascii="GHEA Grapalat" w:eastAsia="Times New Roman" w:hAnsi="GHEA Grapalat" w:cs="Arial Unicode"/>
          <w:b/>
          <w:bCs/>
          <w:i/>
          <w:iCs/>
          <w:color w:val="000000"/>
          <w:sz w:val="24"/>
          <w:szCs w:val="24"/>
        </w:rPr>
        <w:t>փոփ</w:t>
      </w:r>
      <w:r w:rsidRPr="00E3670B">
        <w:rPr>
          <w:rFonts w:ascii="GHEA Grapalat" w:eastAsia="Times New Roman" w:hAnsi="GHEA Grapalat" w:cs="Times New Roman"/>
          <w:b/>
          <w:bCs/>
          <w:i/>
          <w:iCs/>
          <w:color w:val="000000"/>
          <w:sz w:val="24"/>
          <w:szCs w:val="24"/>
        </w:rPr>
        <w:t xml:space="preserve">. 11.11.15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-119-</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 xml:space="preserve">, 29.06.16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-130-</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 xml:space="preserve">, 23.04.19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-27-</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 xml:space="preserve">, 10.12.20 </w:t>
      </w:r>
      <w:r w:rsidRPr="00E3670B">
        <w:rPr>
          <w:rFonts w:ascii="GHEA Grapalat" w:eastAsia="Times New Roman" w:hAnsi="GHEA Grapalat" w:cs="Arial Unicode"/>
          <w:b/>
          <w:bCs/>
          <w:i/>
          <w:iCs/>
          <w:color w:val="000000"/>
          <w:sz w:val="24"/>
          <w:szCs w:val="24"/>
        </w:rPr>
        <w:t>ՀՕ</w:t>
      </w:r>
      <w:r w:rsidRPr="00E3670B">
        <w:rPr>
          <w:rFonts w:ascii="GHEA Grapalat" w:eastAsia="Times New Roman" w:hAnsi="GHEA Grapalat" w:cs="Times New Roman"/>
          <w:b/>
          <w:bCs/>
          <w:i/>
          <w:iCs/>
          <w:color w:val="000000"/>
          <w:sz w:val="24"/>
          <w:szCs w:val="24"/>
        </w:rPr>
        <w:t>-497-</w:t>
      </w:r>
      <w:r w:rsidRPr="00E3670B">
        <w:rPr>
          <w:rFonts w:ascii="GHEA Grapalat" w:eastAsia="Times New Roman" w:hAnsi="GHEA Grapalat" w:cs="Arial Unicode"/>
          <w:b/>
          <w:bCs/>
          <w:i/>
          <w:iCs/>
          <w:color w:val="000000"/>
          <w:sz w:val="24"/>
          <w:szCs w:val="24"/>
        </w:rPr>
        <w:t>Ն</w:t>
      </w:r>
      <w:r w:rsidRPr="00E3670B">
        <w:rPr>
          <w:rFonts w:ascii="GHEA Grapalat" w:eastAsia="Times New Roman" w:hAnsi="GHEA Grapalat" w:cs="Times New Roman"/>
          <w:b/>
          <w:bCs/>
          <w:i/>
          <w:iCs/>
          <w:color w:val="000000"/>
          <w:sz w:val="24"/>
          <w:szCs w:val="24"/>
        </w:rPr>
        <w:t>, 08.12.21 ՀՕ-377-Ն)</w:t>
      </w:r>
      <w:r w:rsidRPr="00E3670B">
        <w:rPr>
          <w:rFonts w:ascii="Calibri" w:eastAsia="Times New Roman" w:hAnsi="Calibri" w:cs="Calibri"/>
          <w:color w:val="000000"/>
          <w:sz w:val="24"/>
          <w:szCs w:val="24"/>
        </w:rPr>
        <w:t> </w:t>
      </w:r>
    </w:p>
    <w:p w:rsidR="00E3670B" w:rsidRPr="00E3670B" w:rsidRDefault="00E3670B" w:rsidP="00E3670B">
      <w:pPr>
        <w:shd w:val="clear" w:color="auto" w:fill="FFFFFF"/>
        <w:spacing w:after="0" w:line="360" w:lineRule="auto"/>
        <w:ind w:firstLine="375"/>
        <w:jc w:val="both"/>
        <w:rPr>
          <w:rFonts w:ascii="GHEA Grapalat" w:eastAsia="Times New Roman" w:hAnsi="GHEA Grapalat" w:cs="Times New Roman"/>
          <w:color w:val="000000"/>
          <w:sz w:val="24"/>
          <w:szCs w:val="24"/>
        </w:rPr>
      </w:pPr>
      <w:r w:rsidRPr="00E3670B">
        <w:rPr>
          <w:rFonts w:ascii="Calibri" w:eastAsia="Times New Roman" w:hAnsi="Calibri" w:cs="Calibri"/>
          <w:color w:val="000000"/>
          <w:sz w:val="24"/>
          <w:szCs w:val="24"/>
        </w:rPr>
        <w:t> </w:t>
      </w:r>
    </w:p>
    <w:p w:rsidR="00582C51" w:rsidRPr="00807664" w:rsidRDefault="00582C51" w:rsidP="00807664">
      <w:pPr>
        <w:pStyle w:val="NormalWeb"/>
        <w:shd w:val="clear" w:color="auto" w:fill="FFFFFF"/>
        <w:spacing w:before="0" w:beforeAutospacing="0" w:after="0" w:afterAutospacing="0"/>
        <w:rPr>
          <w:rFonts w:ascii="Sylfaen" w:hAnsi="Sylfaen"/>
          <w:color w:val="000000"/>
          <w:lang w:val="hy-AM"/>
        </w:rPr>
      </w:pPr>
    </w:p>
    <w:p w:rsidR="00582C51" w:rsidRPr="00BE1909" w:rsidRDefault="00582C51" w:rsidP="00582C51">
      <w:pPr>
        <w:shd w:val="clear" w:color="auto" w:fill="FFFFFF"/>
        <w:spacing w:after="0" w:line="360" w:lineRule="auto"/>
        <w:ind w:firstLine="375"/>
        <w:jc w:val="both"/>
        <w:rPr>
          <w:rFonts w:ascii="GHEA Grapalat" w:eastAsia="Times New Roman" w:hAnsi="GHEA Grapalat" w:cs="Times New Roman"/>
          <w:color w:val="000000"/>
          <w:sz w:val="24"/>
          <w:szCs w:val="24"/>
        </w:rPr>
      </w:pPr>
    </w:p>
    <w:p w:rsidR="00582C51" w:rsidRPr="00582C51" w:rsidRDefault="00582C51">
      <w:pPr>
        <w:spacing w:after="160" w:line="259" w:lineRule="auto"/>
        <w:rPr>
          <w:rFonts w:ascii="GHEA Grapalat" w:eastAsia="Times New Roman" w:hAnsi="GHEA Grapalat" w:cs="Times New Roman"/>
          <w:b/>
          <w:bCs/>
          <w:color w:val="000000"/>
          <w:sz w:val="24"/>
          <w:szCs w:val="24"/>
        </w:rPr>
      </w:pPr>
    </w:p>
    <w:p w:rsidR="00F71813" w:rsidRPr="000821FA" w:rsidRDefault="00F71813" w:rsidP="00C36984">
      <w:pPr>
        <w:spacing w:after="0" w:line="240" w:lineRule="auto"/>
        <w:ind w:firstLine="375"/>
        <w:jc w:val="center"/>
        <w:rPr>
          <w:rFonts w:ascii="GHEA Grapalat" w:eastAsia="Times New Roman" w:hAnsi="GHEA Grapalat" w:cs="Times New Roman"/>
          <w:color w:val="000000"/>
          <w:sz w:val="24"/>
          <w:szCs w:val="24"/>
          <w:lang w:val="hy-AM"/>
        </w:rPr>
      </w:pPr>
      <w:r w:rsidRPr="000821FA">
        <w:rPr>
          <w:rFonts w:ascii="GHEA Grapalat" w:eastAsia="Times New Roman" w:hAnsi="GHEA Grapalat" w:cs="Times New Roman"/>
          <w:b/>
          <w:bCs/>
          <w:color w:val="000000"/>
          <w:sz w:val="24"/>
          <w:szCs w:val="24"/>
          <w:lang w:val="hy-AM"/>
        </w:rPr>
        <w:t>ՏԵՂԵԿԱՆՔ</w:t>
      </w:r>
    </w:p>
    <w:p w:rsidR="00F71813" w:rsidRPr="00582C51" w:rsidRDefault="00F71813" w:rsidP="00C36984">
      <w:pPr>
        <w:spacing w:after="0" w:line="240" w:lineRule="auto"/>
        <w:ind w:firstLine="375"/>
        <w:jc w:val="center"/>
        <w:rPr>
          <w:rFonts w:ascii="GHEA Grapalat" w:eastAsia="Times New Roman" w:hAnsi="GHEA Grapalat" w:cs="Times New Roman"/>
          <w:color w:val="000000"/>
          <w:sz w:val="24"/>
          <w:szCs w:val="24"/>
          <w:lang w:val="hy-AM"/>
        </w:rPr>
      </w:pPr>
      <w:r w:rsidRPr="000821FA">
        <w:rPr>
          <w:rFonts w:ascii="GHEA Grapalat" w:eastAsia="Times New Roman" w:hAnsi="GHEA Grapalat" w:cs="Times New Roman"/>
          <w:b/>
          <w:bCs/>
          <w:color w:val="000000"/>
          <w:sz w:val="24"/>
          <w:szCs w:val="24"/>
          <w:lang w:val="hy-AM"/>
        </w:rPr>
        <w:t>«ՀԱՅԱՍՏԱՆԻ ՀԱՆՐԱՊԵՏՈՒԹՅԱՆ ՔԱՂԱՔԱՑՈՒ</w:t>
      </w:r>
      <w:r w:rsidRPr="000821FA">
        <w:rPr>
          <w:rFonts w:ascii="Calibri" w:eastAsia="Times New Roman" w:hAnsi="Calibri" w:cs="Calibri"/>
          <w:b/>
          <w:bCs/>
          <w:color w:val="000000"/>
          <w:sz w:val="24"/>
          <w:szCs w:val="24"/>
          <w:lang w:val="hy-AM"/>
        </w:rPr>
        <w:t> </w:t>
      </w:r>
      <w:r w:rsidRPr="000821FA">
        <w:rPr>
          <w:rFonts w:ascii="GHEA Grapalat" w:eastAsia="Times New Roman" w:hAnsi="GHEA Grapalat" w:cs="Arial Unicode"/>
          <w:b/>
          <w:bCs/>
          <w:color w:val="000000"/>
          <w:sz w:val="24"/>
          <w:szCs w:val="24"/>
          <w:lang w:val="hy-AM"/>
        </w:rPr>
        <w:t>ԱՆՁՆԱԳՐԻ</w:t>
      </w:r>
      <w:r w:rsidRPr="000821FA">
        <w:rPr>
          <w:rFonts w:ascii="GHEA Grapalat" w:eastAsia="Times New Roman" w:hAnsi="GHEA Grapalat" w:cs="Times New Roman"/>
          <w:b/>
          <w:bCs/>
          <w:color w:val="000000"/>
          <w:sz w:val="24"/>
          <w:szCs w:val="24"/>
          <w:lang w:val="hy-AM"/>
        </w:rPr>
        <w:t xml:space="preserve"> </w:t>
      </w:r>
      <w:r w:rsidRPr="000821FA">
        <w:rPr>
          <w:rFonts w:ascii="GHEA Grapalat" w:eastAsia="Times New Roman" w:hAnsi="GHEA Grapalat" w:cs="Arial Unicode"/>
          <w:b/>
          <w:bCs/>
          <w:color w:val="000000"/>
          <w:sz w:val="24"/>
          <w:szCs w:val="24"/>
          <w:lang w:val="hy-AM"/>
        </w:rPr>
        <w:t xml:space="preserve">ՄԱՍԻՆ» ՕՐԵՆՔՈՒՄ </w:t>
      </w:r>
      <w:r w:rsidRPr="000821FA">
        <w:rPr>
          <w:rStyle w:val="Strong"/>
          <w:rFonts w:ascii="GHEA Grapalat" w:hAnsi="GHEA Grapalat"/>
          <w:sz w:val="24"/>
          <w:szCs w:val="24"/>
          <w:lang w:val="hy-AM"/>
        </w:rPr>
        <w:t>ՓՈՓՈԽՈՒԹՅՈՒՆՆԵՐ</w:t>
      </w:r>
      <w:r w:rsidR="00337238">
        <w:rPr>
          <w:rStyle w:val="Strong"/>
          <w:rFonts w:ascii="GHEA Grapalat" w:hAnsi="GHEA Grapalat"/>
          <w:sz w:val="24"/>
          <w:szCs w:val="24"/>
          <w:lang w:val="hy-AM"/>
        </w:rPr>
        <w:t xml:space="preserve"> ԵՎ ԼՐԱՑՈՒՄ</w:t>
      </w:r>
      <w:r w:rsidR="00B211FB" w:rsidRPr="000821FA">
        <w:rPr>
          <w:rStyle w:val="Strong"/>
          <w:rFonts w:ascii="GHEA Grapalat" w:hAnsi="GHEA Grapalat"/>
          <w:sz w:val="24"/>
          <w:szCs w:val="24"/>
          <w:lang w:val="hy-AM"/>
        </w:rPr>
        <w:t xml:space="preserve"> </w:t>
      </w:r>
      <w:r w:rsidRPr="000821FA">
        <w:rPr>
          <w:rStyle w:val="Strong"/>
          <w:rFonts w:ascii="GHEA Grapalat" w:hAnsi="GHEA Grapalat"/>
          <w:sz w:val="24"/>
          <w:szCs w:val="24"/>
          <w:lang w:val="hy-AM"/>
        </w:rPr>
        <w:t>ԿԱՏԱՐԵԼՈՒ ՄԱՍԻՆ</w:t>
      </w:r>
      <w:r w:rsidR="00E83D32" w:rsidRPr="00582C51">
        <w:rPr>
          <w:rStyle w:val="Strong"/>
          <w:rFonts w:ascii="GHEA Grapalat" w:hAnsi="GHEA Grapalat"/>
          <w:sz w:val="24"/>
          <w:szCs w:val="24"/>
          <w:lang w:val="hy-AM"/>
        </w:rPr>
        <w:t>»</w:t>
      </w:r>
    </w:p>
    <w:p w:rsidR="002125D9" w:rsidRPr="00582C51" w:rsidRDefault="002125D9" w:rsidP="007A0742">
      <w:pPr>
        <w:spacing w:after="160" w:line="360" w:lineRule="auto"/>
        <w:jc w:val="center"/>
        <w:rPr>
          <w:rFonts w:ascii="GHEA Grapalat" w:eastAsia="Calibri" w:hAnsi="GHEA Grapalat" w:cs="Times New Roman"/>
          <w:sz w:val="24"/>
          <w:szCs w:val="24"/>
          <w:lang w:val="hy-AM"/>
        </w:rPr>
      </w:pPr>
    </w:p>
    <w:p w:rsidR="00E83D32" w:rsidRPr="00582C51" w:rsidRDefault="00E83D32" w:rsidP="00E83D32">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582C51">
        <w:rPr>
          <w:rFonts w:ascii="Calibri" w:eastAsia="Times New Roman" w:hAnsi="Calibri" w:cs="Calibri"/>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E83D32" w:rsidRPr="00E83D32" w:rsidTr="00E83D32">
        <w:trPr>
          <w:tblCellSpacing w:w="0" w:type="dxa"/>
        </w:trPr>
        <w:tc>
          <w:tcPr>
            <w:tcW w:w="2025" w:type="dxa"/>
            <w:shd w:val="clear" w:color="auto" w:fill="FFFFFF"/>
            <w:hideMark/>
          </w:tcPr>
          <w:p w:rsidR="00E83D32" w:rsidRPr="00E83D32" w:rsidRDefault="00E83D32" w:rsidP="00E83D32">
            <w:pPr>
              <w:spacing w:after="0" w:line="360" w:lineRule="auto"/>
              <w:ind w:firstLine="375"/>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b/>
                <w:bCs/>
                <w:color w:val="000000"/>
                <w:sz w:val="24"/>
                <w:szCs w:val="24"/>
              </w:rPr>
              <w:t>Հոդված 9.</w:t>
            </w:r>
          </w:p>
        </w:tc>
        <w:tc>
          <w:tcPr>
            <w:tcW w:w="0" w:type="auto"/>
            <w:shd w:val="clear" w:color="auto" w:fill="FFFFFF"/>
            <w:vAlign w:val="center"/>
            <w:hideMark/>
          </w:tcPr>
          <w:p w:rsidR="00E83D32" w:rsidRPr="00E83D32" w:rsidRDefault="00E83D32" w:rsidP="00E83D32">
            <w:pPr>
              <w:spacing w:after="0" w:line="360" w:lineRule="auto"/>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b/>
                <w:bCs/>
                <w:color w:val="000000"/>
                <w:sz w:val="24"/>
                <w:szCs w:val="24"/>
              </w:rPr>
              <w:t>Եզրափակիչ մաս և անցումային դրույթներ</w:t>
            </w:r>
          </w:p>
        </w:tc>
      </w:tr>
    </w:tbl>
    <w:p w:rsidR="00E83D32" w:rsidRPr="00E83D32"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83D32">
        <w:rPr>
          <w:rFonts w:ascii="Calibri" w:eastAsia="Times New Roman" w:hAnsi="Calibri" w:cs="Calibri"/>
          <w:color w:val="000000"/>
          <w:sz w:val="24"/>
          <w:szCs w:val="24"/>
        </w:rPr>
        <w:t> </w:t>
      </w:r>
    </w:p>
    <w:p w:rsidR="00E83D32" w:rsidRPr="00E83D32"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color w:val="000000"/>
          <w:sz w:val="24"/>
          <w:szCs w:val="24"/>
        </w:rPr>
        <w:t>1. Սույն օրենքն ուժի մեջ է մտնում 2012 թվականի հունիսի 1-ից:</w:t>
      </w:r>
    </w:p>
    <w:p w:rsidR="00E83D32" w:rsidRPr="00E83D32"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color w:val="000000"/>
          <w:sz w:val="24"/>
          <w:szCs w:val="24"/>
        </w:rPr>
        <w:t xml:space="preserve">2. </w:t>
      </w:r>
      <w:r w:rsidRPr="00E83D32">
        <w:rPr>
          <w:rFonts w:ascii="GHEA Grapalat" w:eastAsia="Times New Roman" w:hAnsi="GHEA Grapalat" w:cs="Times New Roman"/>
          <w:strike/>
          <w:color w:val="000000"/>
          <w:sz w:val="24"/>
          <w:szCs w:val="24"/>
        </w:rPr>
        <w:t>2022 թվականի դեկտեմբերի 31</w:t>
      </w:r>
      <w:r>
        <w:rPr>
          <w:rFonts w:ascii="GHEA Grapalat" w:eastAsia="Times New Roman" w:hAnsi="GHEA Grapalat" w:cs="Times New Roman"/>
          <w:color w:val="000000"/>
          <w:sz w:val="24"/>
          <w:szCs w:val="24"/>
        </w:rPr>
        <w:t xml:space="preserve"> </w:t>
      </w:r>
      <w:r>
        <w:rPr>
          <w:rFonts w:ascii="GHEA Grapalat" w:hAnsi="GHEA Grapalat" w:cs="Arial Unicode"/>
          <w:b/>
          <w:i/>
          <w:color w:val="000000"/>
          <w:sz w:val="24"/>
          <w:szCs w:val="24"/>
          <w:highlight w:val="yellow"/>
          <w:u w:val="single"/>
          <w:lang w:val="hy-AM"/>
        </w:rPr>
        <w:t>2023</w:t>
      </w:r>
      <w:r w:rsidRPr="003B7BA2">
        <w:rPr>
          <w:rFonts w:ascii="GHEA Grapalat" w:hAnsi="GHEA Grapalat" w:cs="Arial Unicode"/>
          <w:b/>
          <w:i/>
          <w:color w:val="000000"/>
          <w:sz w:val="24"/>
          <w:szCs w:val="24"/>
          <w:highlight w:val="yellow"/>
          <w:u w:val="single"/>
          <w:shd w:val="clear" w:color="auto" w:fill="FFFFFF"/>
          <w:lang w:val="hy-AM"/>
        </w:rPr>
        <w:t xml:space="preserve"> թվակա</w:t>
      </w:r>
      <w:r w:rsidRPr="003B7BA2">
        <w:rPr>
          <w:rFonts w:ascii="GHEA Grapalat" w:hAnsi="GHEA Grapalat"/>
          <w:b/>
          <w:i/>
          <w:color w:val="000000"/>
          <w:sz w:val="24"/>
          <w:szCs w:val="24"/>
          <w:highlight w:val="yellow"/>
          <w:u w:val="single"/>
          <w:shd w:val="clear" w:color="auto" w:fill="FFFFFF"/>
          <w:lang w:val="hy-AM"/>
        </w:rPr>
        <w:t>նի դեկտեմբերի 31</w:t>
      </w:r>
      <w:r w:rsidRPr="00E83D32">
        <w:rPr>
          <w:rFonts w:ascii="GHEA Grapalat" w:eastAsia="Times New Roman" w:hAnsi="GHEA Grapalat" w:cs="Times New Roman"/>
          <w:color w:val="000000"/>
          <w:sz w:val="24"/>
          <w:szCs w:val="24"/>
        </w:rPr>
        <w:t xml:space="preserve">-ից հետո մինչև 16 տարեկան Հայաստանի Հանրապետության քաղաքացիները և 16 տարին լրացած նախազորակոչային տարիքի արական սեռի քաղաքացիներն իրավունք ունեն ստանալու կամ փոխանակելու Հայաստանի Հանրապետության կառավարության 1998 թվականի դեկտեմբերի 25-ի թիվ 821 որոշմամբ նախատեսված անձնագրերը: Օտարերկրյա պետությունում գտնվող՝ Հայաստանի Հանրապետության դիվանագիտական ներկայացուցչություններ կամ հյուպատոսական հիմնարկներ դիմած Հայաստանի Հանրապետության քաղաքացիները մինչև </w:t>
      </w:r>
      <w:r w:rsidRPr="00E83D32">
        <w:rPr>
          <w:rFonts w:ascii="GHEA Grapalat" w:eastAsia="Times New Roman" w:hAnsi="GHEA Grapalat" w:cs="Times New Roman"/>
          <w:strike/>
          <w:color w:val="000000"/>
          <w:sz w:val="24"/>
          <w:szCs w:val="24"/>
        </w:rPr>
        <w:t>2023 թվականի ապրիլի 1</w:t>
      </w:r>
      <w:r>
        <w:rPr>
          <w:rFonts w:ascii="GHEA Grapalat" w:eastAsia="Times New Roman" w:hAnsi="GHEA Grapalat" w:cs="Times New Roman"/>
          <w:color w:val="000000"/>
          <w:sz w:val="24"/>
          <w:szCs w:val="24"/>
        </w:rPr>
        <w:t xml:space="preserve"> </w:t>
      </w:r>
      <w:r w:rsidRPr="00E83D32">
        <w:rPr>
          <w:rFonts w:ascii="GHEA Grapalat" w:eastAsia="Times New Roman" w:hAnsi="GHEA Grapalat" w:cs="Times New Roman"/>
          <w:b/>
          <w:i/>
          <w:color w:val="000000"/>
          <w:sz w:val="24"/>
          <w:szCs w:val="24"/>
          <w:highlight w:val="yellow"/>
        </w:rPr>
        <w:t>2024 թվականի ապրիլի 1</w:t>
      </w:r>
      <w:r w:rsidRPr="00E83D32">
        <w:rPr>
          <w:rFonts w:ascii="GHEA Grapalat" w:eastAsia="Times New Roman" w:hAnsi="GHEA Grapalat" w:cs="Times New Roman"/>
          <w:color w:val="000000"/>
          <w:sz w:val="24"/>
          <w:szCs w:val="24"/>
        </w:rPr>
        <w:t xml:space="preserve">-ը իրավունք ունեն ստանալու կամ փոխանակելու Հայաստանի Հանրապետության կառավարության 1998 թվականի դեկտեմբերի 25-ի թիվ 821 որոշմամբ նախատեսված անձնագրերը: Այն օտարերկրյա պետությունների ցանկը, որտեղ գտնվող Հայաստանի Հանրապետության դիվանագիտական ներկայացուցչություններ կամ հյուպատոսական հիմնարկներ դիմած Հայաստանի Հանրապետության քաղաքացիները </w:t>
      </w:r>
      <w:r w:rsidRPr="00E83D32">
        <w:rPr>
          <w:rFonts w:ascii="GHEA Grapalat" w:eastAsia="Times New Roman" w:hAnsi="GHEA Grapalat" w:cs="Times New Roman"/>
          <w:strike/>
          <w:color w:val="000000"/>
          <w:sz w:val="24"/>
          <w:szCs w:val="24"/>
        </w:rPr>
        <w:t>2023 թվականի ապրիլի 1</w:t>
      </w:r>
      <w:r>
        <w:rPr>
          <w:rFonts w:ascii="GHEA Grapalat" w:eastAsia="Times New Roman" w:hAnsi="GHEA Grapalat" w:cs="Times New Roman"/>
          <w:color w:val="000000"/>
          <w:sz w:val="24"/>
          <w:szCs w:val="24"/>
        </w:rPr>
        <w:t xml:space="preserve"> </w:t>
      </w:r>
      <w:r w:rsidRPr="00E83D32">
        <w:rPr>
          <w:rFonts w:ascii="GHEA Grapalat" w:eastAsia="Times New Roman" w:hAnsi="GHEA Grapalat" w:cs="Times New Roman"/>
          <w:b/>
          <w:i/>
          <w:color w:val="000000"/>
          <w:sz w:val="24"/>
          <w:szCs w:val="24"/>
          <w:highlight w:val="yellow"/>
        </w:rPr>
        <w:t>2024 թվականի ապրիլի 1</w:t>
      </w:r>
      <w:r w:rsidRPr="00E83D32">
        <w:rPr>
          <w:rFonts w:ascii="GHEA Grapalat" w:eastAsia="Times New Roman" w:hAnsi="GHEA Grapalat" w:cs="Times New Roman"/>
          <w:color w:val="000000"/>
          <w:sz w:val="24"/>
          <w:szCs w:val="24"/>
        </w:rPr>
        <w:t xml:space="preserve">-ից հետո իրավունք ունեն ստանալու կամ փոխանակելու Հայաստանի Հանրապետության </w:t>
      </w:r>
      <w:r w:rsidRPr="00E83D32">
        <w:rPr>
          <w:rFonts w:ascii="GHEA Grapalat" w:eastAsia="Times New Roman" w:hAnsi="GHEA Grapalat" w:cs="Times New Roman"/>
          <w:color w:val="000000"/>
          <w:sz w:val="24"/>
          <w:szCs w:val="24"/>
        </w:rPr>
        <w:lastRenderedPageBreak/>
        <w:t>կառավարության 1998 թվականի դեկտեմբերի 25-ի թիվ 821 որոշմամբ նախատեսված անձնագրերը, սահմանվում է Հայաստանի Հանրապետության կառավարության որոշմամբ:</w:t>
      </w:r>
    </w:p>
    <w:p w:rsidR="00E83D32"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color w:val="000000"/>
          <w:sz w:val="24"/>
          <w:szCs w:val="24"/>
        </w:rPr>
        <w:t xml:space="preserve">3. Մինչև </w:t>
      </w:r>
      <w:r w:rsidRPr="00E83D32">
        <w:rPr>
          <w:rFonts w:ascii="GHEA Grapalat" w:eastAsia="Times New Roman" w:hAnsi="GHEA Grapalat" w:cs="Times New Roman"/>
          <w:strike/>
          <w:color w:val="000000"/>
          <w:sz w:val="24"/>
          <w:szCs w:val="24"/>
        </w:rPr>
        <w:t>2022 թվականի դեկտեմբերի 31</w:t>
      </w:r>
      <w:r>
        <w:rPr>
          <w:rFonts w:ascii="GHEA Grapalat" w:eastAsia="Times New Roman" w:hAnsi="GHEA Grapalat" w:cs="Times New Roman"/>
          <w:color w:val="000000"/>
          <w:sz w:val="24"/>
          <w:szCs w:val="24"/>
        </w:rPr>
        <w:t xml:space="preserve"> </w:t>
      </w:r>
      <w:r>
        <w:rPr>
          <w:rFonts w:ascii="GHEA Grapalat" w:hAnsi="GHEA Grapalat" w:cs="Arial Unicode"/>
          <w:b/>
          <w:i/>
          <w:color w:val="000000"/>
          <w:sz w:val="24"/>
          <w:szCs w:val="24"/>
          <w:highlight w:val="yellow"/>
          <w:u w:val="single"/>
          <w:lang w:val="hy-AM"/>
        </w:rPr>
        <w:t>2023</w:t>
      </w:r>
      <w:r w:rsidRPr="003B7BA2">
        <w:rPr>
          <w:rFonts w:ascii="GHEA Grapalat" w:hAnsi="GHEA Grapalat" w:cs="Arial Unicode"/>
          <w:b/>
          <w:i/>
          <w:color w:val="000000"/>
          <w:sz w:val="24"/>
          <w:szCs w:val="24"/>
          <w:highlight w:val="yellow"/>
          <w:u w:val="single"/>
          <w:shd w:val="clear" w:color="auto" w:fill="FFFFFF"/>
          <w:lang w:val="hy-AM"/>
        </w:rPr>
        <w:t xml:space="preserve"> թվակա</w:t>
      </w:r>
      <w:r w:rsidRPr="003B7BA2">
        <w:rPr>
          <w:rFonts w:ascii="GHEA Grapalat" w:hAnsi="GHEA Grapalat"/>
          <w:b/>
          <w:i/>
          <w:color w:val="000000"/>
          <w:sz w:val="24"/>
          <w:szCs w:val="24"/>
          <w:highlight w:val="yellow"/>
          <w:u w:val="single"/>
          <w:shd w:val="clear" w:color="auto" w:fill="FFFFFF"/>
          <w:lang w:val="hy-AM"/>
        </w:rPr>
        <w:t>նի դեկտեմբերի 31</w:t>
      </w:r>
      <w:r w:rsidRPr="00E83D32">
        <w:rPr>
          <w:rFonts w:ascii="GHEA Grapalat" w:eastAsia="Times New Roman" w:hAnsi="GHEA Grapalat" w:cs="Times New Roman"/>
          <w:color w:val="000000"/>
          <w:sz w:val="24"/>
          <w:szCs w:val="24"/>
        </w:rPr>
        <w:t xml:space="preserve">-ը և օրենքով նախատեսված դեպքերում </w:t>
      </w:r>
      <w:r w:rsidRPr="00E83D32">
        <w:rPr>
          <w:rFonts w:ascii="GHEA Grapalat" w:eastAsia="Times New Roman" w:hAnsi="GHEA Grapalat" w:cs="Times New Roman"/>
          <w:strike/>
          <w:color w:val="000000"/>
          <w:sz w:val="24"/>
          <w:szCs w:val="24"/>
        </w:rPr>
        <w:t>2022 թվականի դեկտեմբերի 31</w:t>
      </w:r>
      <w:r>
        <w:rPr>
          <w:rFonts w:ascii="GHEA Grapalat" w:eastAsia="Times New Roman" w:hAnsi="GHEA Grapalat" w:cs="Times New Roman"/>
          <w:color w:val="000000"/>
          <w:sz w:val="24"/>
          <w:szCs w:val="24"/>
        </w:rPr>
        <w:t xml:space="preserve"> </w:t>
      </w:r>
      <w:r>
        <w:rPr>
          <w:rFonts w:ascii="GHEA Grapalat" w:hAnsi="GHEA Grapalat" w:cs="Arial Unicode"/>
          <w:b/>
          <w:i/>
          <w:color w:val="000000"/>
          <w:sz w:val="24"/>
          <w:szCs w:val="24"/>
          <w:highlight w:val="yellow"/>
          <w:u w:val="single"/>
          <w:lang w:val="hy-AM"/>
        </w:rPr>
        <w:t>2023</w:t>
      </w:r>
      <w:r w:rsidRPr="003B7BA2">
        <w:rPr>
          <w:rFonts w:ascii="GHEA Grapalat" w:hAnsi="GHEA Grapalat" w:cs="Arial Unicode"/>
          <w:b/>
          <w:i/>
          <w:color w:val="000000"/>
          <w:sz w:val="24"/>
          <w:szCs w:val="24"/>
          <w:highlight w:val="yellow"/>
          <w:u w:val="single"/>
          <w:shd w:val="clear" w:color="auto" w:fill="FFFFFF"/>
          <w:lang w:val="hy-AM"/>
        </w:rPr>
        <w:t xml:space="preserve"> թվակա</w:t>
      </w:r>
      <w:r w:rsidRPr="003B7BA2">
        <w:rPr>
          <w:rFonts w:ascii="GHEA Grapalat" w:hAnsi="GHEA Grapalat"/>
          <w:b/>
          <w:i/>
          <w:color w:val="000000"/>
          <w:sz w:val="24"/>
          <w:szCs w:val="24"/>
          <w:highlight w:val="yellow"/>
          <w:u w:val="single"/>
          <w:shd w:val="clear" w:color="auto" w:fill="FFFFFF"/>
          <w:lang w:val="hy-AM"/>
        </w:rPr>
        <w:t>նի դեկտեմբերի 31</w:t>
      </w:r>
      <w:r w:rsidRPr="00E83D32">
        <w:rPr>
          <w:rFonts w:ascii="GHEA Grapalat" w:eastAsia="Times New Roman" w:hAnsi="GHEA Grapalat" w:cs="Times New Roman"/>
          <w:color w:val="000000"/>
          <w:sz w:val="24"/>
          <w:szCs w:val="24"/>
        </w:rPr>
        <w:t>-ից հետո տրված՝ Հայաստանի Հանրապետության կառավարության 1998 թվականի դեկտեմբերի 25-ի թիվ 821 որոշմամբ նախատեսված անձնագրերը համարվում են վավերական Հայաստանի Հանրապետության տարածքում և Հայաստանի Հանրապետության տարածքից դուրս մինչև դրանց վավերականության ժամկետների ավարտը:</w:t>
      </w:r>
    </w:p>
    <w:p w:rsidR="00337238" w:rsidRPr="00337238" w:rsidRDefault="00337238" w:rsidP="00337238">
      <w:pPr>
        <w:spacing w:after="240" w:line="360" w:lineRule="auto"/>
        <w:ind w:firstLine="720"/>
        <w:jc w:val="both"/>
        <w:rPr>
          <w:rFonts w:ascii="GHEA Grapalat" w:eastAsia="Times New Roman" w:hAnsi="GHEA Grapalat" w:cs="Times New Roman"/>
          <w:sz w:val="24"/>
          <w:szCs w:val="24"/>
          <w:u w:val="single"/>
          <w:lang w:val="hy-AM"/>
        </w:rPr>
      </w:pPr>
      <w:r w:rsidRPr="00337238">
        <w:rPr>
          <w:rFonts w:ascii="GHEA Grapalat" w:eastAsia="Times New Roman" w:hAnsi="GHEA Grapalat" w:cs="Times New Roman"/>
          <w:color w:val="000000"/>
          <w:sz w:val="24"/>
          <w:szCs w:val="24"/>
          <w:highlight w:val="yellow"/>
          <w:u w:val="single"/>
          <w:shd w:val="clear" w:color="auto" w:fill="FFFFFF"/>
          <w:lang w:val="hy-AM"/>
        </w:rPr>
        <w:t>«3</w:t>
      </w:r>
      <w:r w:rsidRPr="00337238">
        <w:rPr>
          <w:rFonts w:ascii="MS Mincho" w:eastAsia="MS Mincho" w:hAnsi="MS Mincho" w:cs="MS Mincho" w:hint="eastAsia"/>
          <w:color w:val="000000"/>
          <w:sz w:val="24"/>
          <w:szCs w:val="24"/>
          <w:highlight w:val="yellow"/>
          <w:u w:val="single"/>
          <w:shd w:val="clear" w:color="auto" w:fill="FFFFFF"/>
          <w:lang w:val="hy-AM"/>
        </w:rPr>
        <w:t>․</w:t>
      </w:r>
      <w:r w:rsidRPr="00337238">
        <w:rPr>
          <w:rFonts w:ascii="GHEA Grapalat" w:eastAsia="Times New Roman" w:hAnsi="GHEA Grapalat" w:cs="Times New Roman"/>
          <w:color w:val="000000"/>
          <w:sz w:val="24"/>
          <w:szCs w:val="24"/>
          <w:highlight w:val="yellow"/>
          <w:u w:val="single"/>
          <w:shd w:val="clear" w:color="auto" w:fill="FFFFFF"/>
          <w:lang w:val="hy-AM"/>
        </w:rPr>
        <w:t>1</w:t>
      </w:r>
      <w:r w:rsidRPr="00337238">
        <w:rPr>
          <w:rFonts w:ascii="MS Mincho" w:eastAsia="MS Mincho" w:hAnsi="MS Mincho" w:cs="MS Mincho" w:hint="eastAsia"/>
          <w:color w:val="000000"/>
          <w:sz w:val="24"/>
          <w:szCs w:val="24"/>
          <w:highlight w:val="yellow"/>
          <w:u w:val="single"/>
          <w:shd w:val="clear" w:color="auto" w:fill="FFFFFF"/>
          <w:lang w:val="hy-AM"/>
        </w:rPr>
        <w:t>․</w:t>
      </w:r>
      <w:r w:rsidRPr="00337238">
        <w:rPr>
          <w:rFonts w:ascii="GHEA Grapalat" w:eastAsia="Times New Roman" w:hAnsi="GHEA Grapalat" w:cs="Times New Roman"/>
          <w:color w:val="000000"/>
          <w:sz w:val="24"/>
          <w:szCs w:val="24"/>
          <w:highlight w:val="yellow"/>
          <w:u w:val="single"/>
          <w:shd w:val="clear" w:color="auto" w:fill="FFFFFF"/>
          <w:lang w:val="hy-AM"/>
        </w:rPr>
        <w:t xml:space="preserve"> 2023 թվականի հունվարի 1-ից մինչև 2024 թվականի հունվարի 1-ը դադարեցվում է սույն օրենքով նախատեսված անձնագրերի տրամադրումը (փոխանակումը):</w:t>
      </w:r>
      <w:r w:rsidRPr="00337238">
        <w:rPr>
          <w:rFonts w:ascii="GHEA Grapalat" w:eastAsia="Times New Roman" w:hAnsi="GHEA Grapalat" w:cs="Times New Roman"/>
          <w:sz w:val="24"/>
          <w:szCs w:val="24"/>
          <w:highlight w:val="yellow"/>
          <w:u w:val="single"/>
          <w:lang w:val="hy-AM"/>
        </w:rPr>
        <w:t xml:space="preserve">  Մինչև </w:t>
      </w:r>
      <w:r w:rsidRPr="00337238">
        <w:rPr>
          <w:rFonts w:ascii="GHEA Grapalat" w:eastAsia="Times New Roman" w:hAnsi="GHEA Grapalat" w:cs="Times New Roman"/>
          <w:color w:val="000000"/>
          <w:sz w:val="24"/>
          <w:szCs w:val="24"/>
          <w:highlight w:val="yellow"/>
          <w:u w:val="single"/>
          <w:shd w:val="clear" w:color="auto" w:fill="FFFFFF"/>
          <w:lang w:val="hy-AM"/>
        </w:rPr>
        <w:t>2023 թվականի հունվարի 1-ը</w:t>
      </w:r>
      <w:r w:rsidRPr="00337238">
        <w:rPr>
          <w:rFonts w:ascii="GHEA Grapalat" w:eastAsia="Times New Roman" w:hAnsi="GHEA Grapalat" w:cs="Times New Roman"/>
          <w:sz w:val="24"/>
          <w:szCs w:val="24"/>
          <w:highlight w:val="yellow"/>
          <w:u w:val="single"/>
          <w:lang w:val="hy-AM"/>
        </w:rPr>
        <w:t xml:space="preserve"> Հայաստանի Հանրապետության քաղաքացուն տրամադրված անձնագրերը համարվում են վավեր, </w:t>
      </w:r>
      <w:r w:rsidRPr="00337238">
        <w:rPr>
          <w:rFonts w:ascii="GHEA Grapalat" w:eastAsia="Times New Roman" w:hAnsi="GHEA Grapalat" w:cs="Calibri"/>
          <w:sz w:val="24"/>
          <w:szCs w:val="24"/>
          <w:highlight w:val="yellow"/>
          <w:u w:val="single"/>
          <w:lang w:val="hy-AM" w:eastAsia="ru-RU"/>
        </w:rPr>
        <w:t>բացառությամբ օրենքի 7-րդ հոդվածի 1-ին մասով սահմանված դեպքերի</w:t>
      </w:r>
      <w:r w:rsidRPr="00337238">
        <w:rPr>
          <w:rFonts w:ascii="GHEA Grapalat" w:eastAsia="Times New Roman" w:hAnsi="GHEA Grapalat" w:cs="Times New Roman"/>
          <w:sz w:val="24"/>
          <w:szCs w:val="24"/>
          <w:highlight w:val="yellow"/>
          <w:u w:val="single"/>
          <w:lang w:val="hy-AM"/>
        </w:rPr>
        <w:t>։</w:t>
      </w:r>
      <w:r w:rsidRPr="00337238">
        <w:rPr>
          <w:rFonts w:ascii="GHEA Grapalat" w:eastAsia="Times New Roman" w:hAnsi="GHEA Grapalat" w:cs="Times New Roman"/>
          <w:color w:val="000000"/>
          <w:sz w:val="24"/>
          <w:szCs w:val="24"/>
          <w:highlight w:val="yellow"/>
          <w:u w:val="single"/>
          <w:shd w:val="clear" w:color="auto" w:fill="FFFFFF"/>
          <w:lang w:val="hy-AM"/>
        </w:rPr>
        <w:t>»։</w:t>
      </w:r>
    </w:p>
    <w:p w:rsidR="00E83D32" w:rsidRPr="00337238"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37238">
        <w:rPr>
          <w:rFonts w:ascii="GHEA Grapalat" w:eastAsia="Times New Roman" w:hAnsi="GHEA Grapalat" w:cs="Times New Roman"/>
          <w:color w:val="000000"/>
          <w:sz w:val="24"/>
          <w:szCs w:val="24"/>
          <w:lang w:val="hy-AM"/>
        </w:rPr>
        <w:t>4. Սույն օրենքի 5-րդ հոդվածի 12-րդ և 17-րդ մասերով և 8-րդ հոդվածի 1-ին մասով նախատեսված իրավական ակտերն ընդունվում են սույն օրենքի ընդունումից հետո` եռամսյա ժամկետում:</w:t>
      </w:r>
    </w:p>
    <w:p w:rsidR="00E83D32" w:rsidRPr="00E83D32"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color w:val="000000"/>
          <w:sz w:val="24"/>
          <w:szCs w:val="24"/>
        </w:rPr>
        <w:t>5. Սույն օրենքի 4-րդ հոդվածի 6-րդ և 7.1-ին մասերի, 5-րդ հոդվածի 15-րդ մասի, 6-րդ,</w:t>
      </w:r>
      <w:r w:rsidRPr="00E83D32">
        <w:rPr>
          <w:rFonts w:ascii="Calibri" w:eastAsia="Times New Roman" w:hAnsi="Calibri" w:cs="Calibri"/>
          <w:color w:val="000000"/>
          <w:sz w:val="24"/>
          <w:szCs w:val="24"/>
        </w:rPr>
        <w:t> </w:t>
      </w:r>
      <w:r w:rsidRPr="00E83D32">
        <w:rPr>
          <w:rFonts w:ascii="GHEA Grapalat" w:eastAsia="Times New Roman" w:hAnsi="GHEA Grapalat" w:cs="Times New Roman"/>
          <w:color w:val="000000"/>
          <w:sz w:val="24"/>
          <w:szCs w:val="24"/>
        </w:rPr>
        <w:t>7-</w:t>
      </w:r>
      <w:r w:rsidRPr="00E83D32">
        <w:rPr>
          <w:rFonts w:ascii="GHEA Grapalat" w:eastAsia="Times New Roman" w:hAnsi="GHEA Grapalat" w:cs="Arial Unicode"/>
          <w:color w:val="000000"/>
          <w:sz w:val="24"/>
          <w:szCs w:val="24"/>
        </w:rPr>
        <w:t>րդ</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և</w:t>
      </w:r>
      <w:r w:rsidRPr="00E83D32">
        <w:rPr>
          <w:rFonts w:ascii="GHEA Grapalat" w:eastAsia="Times New Roman" w:hAnsi="GHEA Grapalat" w:cs="Times New Roman"/>
          <w:color w:val="000000"/>
          <w:sz w:val="24"/>
          <w:szCs w:val="24"/>
        </w:rPr>
        <w:t xml:space="preserve"> 8-</w:t>
      </w:r>
      <w:r w:rsidRPr="00E83D32">
        <w:rPr>
          <w:rFonts w:ascii="GHEA Grapalat" w:eastAsia="Times New Roman" w:hAnsi="GHEA Grapalat" w:cs="Arial Unicode"/>
          <w:color w:val="000000"/>
          <w:sz w:val="24"/>
          <w:szCs w:val="24"/>
        </w:rPr>
        <w:t>րդ</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հոդվածների</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դրույթները</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տարածվում</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են</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նաև</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Հայաստանի</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Հանրապետության</w:t>
      </w:r>
      <w:r w:rsidRPr="00E83D32">
        <w:rPr>
          <w:rFonts w:ascii="GHEA Grapalat" w:eastAsia="Times New Roman" w:hAnsi="GHEA Grapalat" w:cs="Times New Roman"/>
          <w:color w:val="000000"/>
          <w:sz w:val="24"/>
          <w:szCs w:val="24"/>
        </w:rPr>
        <w:t xml:space="preserve"> </w:t>
      </w:r>
      <w:r w:rsidRPr="00E83D32">
        <w:rPr>
          <w:rFonts w:ascii="GHEA Grapalat" w:eastAsia="Times New Roman" w:hAnsi="GHEA Grapalat" w:cs="Arial Unicode"/>
          <w:color w:val="000000"/>
          <w:sz w:val="24"/>
          <w:szCs w:val="24"/>
        </w:rPr>
        <w:t>կառավարության</w:t>
      </w:r>
      <w:r w:rsidRPr="00E83D32">
        <w:rPr>
          <w:rFonts w:ascii="GHEA Grapalat" w:eastAsia="Times New Roman" w:hAnsi="GHEA Grapalat" w:cs="Times New Roman"/>
          <w:color w:val="000000"/>
          <w:sz w:val="24"/>
          <w:szCs w:val="24"/>
        </w:rPr>
        <w:t xml:space="preserve"> 1998 </w:t>
      </w:r>
      <w:r w:rsidRPr="00E83D32">
        <w:rPr>
          <w:rFonts w:ascii="GHEA Grapalat" w:eastAsia="Times New Roman" w:hAnsi="GHEA Grapalat" w:cs="Arial Unicode"/>
          <w:color w:val="000000"/>
          <w:sz w:val="24"/>
          <w:szCs w:val="24"/>
        </w:rPr>
        <w:t>թվակ</w:t>
      </w:r>
      <w:r w:rsidRPr="00E83D32">
        <w:rPr>
          <w:rFonts w:ascii="GHEA Grapalat" w:eastAsia="Times New Roman" w:hAnsi="GHEA Grapalat" w:cs="Times New Roman"/>
          <w:color w:val="000000"/>
          <w:sz w:val="24"/>
          <w:szCs w:val="24"/>
        </w:rPr>
        <w:t>անի դեկտեմբերի 25-ի թիվ 821 որոշմամբ նախատեսված՝ անձնագիր տալու, փոխանակելու, անվավեր ճանաչելու, անձնագիրը վերցնելու հետ կապված հարաբերությունների վրա:</w:t>
      </w:r>
    </w:p>
    <w:p w:rsidR="00E83D32" w:rsidRPr="00E83D32" w:rsidRDefault="00E83D32" w:rsidP="00E83D32">
      <w:pPr>
        <w:shd w:val="clear" w:color="auto" w:fill="FFFFFF"/>
        <w:spacing w:after="0" w:line="360" w:lineRule="auto"/>
        <w:ind w:firstLine="375"/>
        <w:jc w:val="both"/>
        <w:rPr>
          <w:rFonts w:ascii="GHEA Grapalat" w:eastAsia="Times New Roman" w:hAnsi="GHEA Grapalat" w:cs="Times New Roman"/>
          <w:color w:val="000000"/>
          <w:sz w:val="24"/>
          <w:szCs w:val="24"/>
        </w:rPr>
      </w:pPr>
      <w:r w:rsidRPr="00E83D32">
        <w:rPr>
          <w:rFonts w:ascii="GHEA Grapalat" w:eastAsia="Times New Roman" w:hAnsi="GHEA Grapalat" w:cs="Times New Roman"/>
          <w:b/>
          <w:bCs/>
          <w:i/>
          <w:iCs/>
          <w:color w:val="000000"/>
          <w:sz w:val="24"/>
          <w:szCs w:val="24"/>
        </w:rPr>
        <w:t>(9-րդ հոդվածը խմբ. 20.03.12 ՀՕ-86-Ն,</w:t>
      </w:r>
      <w:r w:rsidRPr="00E83D32">
        <w:rPr>
          <w:rFonts w:ascii="Calibri" w:eastAsia="Times New Roman" w:hAnsi="Calibri" w:cs="Calibri"/>
          <w:b/>
          <w:bCs/>
          <w:i/>
          <w:iCs/>
          <w:color w:val="000000"/>
          <w:sz w:val="24"/>
          <w:szCs w:val="24"/>
        </w:rPr>
        <w:t> </w:t>
      </w:r>
      <w:r w:rsidRPr="00E83D32">
        <w:rPr>
          <w:rFonts w:ascii="GHEA Grapalat" w:eastAsia="Times New Roman" w:hAnsi="GHEA Grapalat" w:cs="Times New Roman"/>
          <w:b/>
          <w:bCs/>
          <w:i/>
          <w:iCs/>
          <w:color w:val="000000"/>
          <w:sz w:val="24"/>
          <w:szCs w:val="24"/>
        </w:rPr>
        <w:t xml:space="preserve">11.11.13 </w:t>
      </w:r>
      <w:r w:rsidRPr="00E83D32">
        <w:rPr>
          <w:rFonts w:ascii="GHEA Grapalat" w:eastAsia="Times New Roman" w:hAnsi="GHEA Grapalat" w:cs="Arial Unicode"/>
          <w:b/>
          <w:bCs/>
          <w:i/>
          <w:iCs/>
          <w:color w:val="000000"/>
          <w:sz w:val="24"/>
          <w:szCs w:val="24"/>
        </w:rPr>
        <w:t>ՀՕ</w:t>
      </w:r>
      <w:r w:rsidRPr="00E83D32">
        <w:rPr>
          <w:rFonts w:ascii="GHEA Grapalat" w:eastAsia="Times New Roman" w:hAnsi="GHEA Grapalat" w:cs="Times New Roman"/>
          <w:b/>
          <w:bCs/>
          <w:i/>
          <w:iCs/>
          <w:color w:val="000000"/>
          <w:sz w:val="24"/>
          <w:szCs w:val="24"/>
        </w:rPr>
        <w:t>-135-</w:t>
      </w:r>
      <w:r w:rsidRPr="00E83D32">
        <w:rPr>
          <w:rFonts w:ascii="GHEA Grapalat" w:eastAsia="Times New Roman" w:hAnsi="GHEA Grapalat" w:cs="Arial Unicode"/>
          <w:b/>
          <w:bCs/>
          <w:i/>
          <w:iCs/>
          <w:color w:val="000000"/>
          <w:sz w:val="24"/>
          <w:szCs w:val="24"/>
        </w:rPr>
        <w:t>Ն</w:t>
      </w:r>
      <w:r w:rsidRPr="00E83D32">
        <w:rPr>
          <w:rFonts w:ascii="GHEA Grapalat" w:eastAsia="Times New Roman" w:hAnsi="GHEA Grapalat" w:cs="Times New Roman"/>
          <w:b/>
          <w:bCs/>
          <w:i/>
          <w:iCs/>
          <w:color w:val="000000"/>
          <w:sz w:val="24"/>
          <w:szCs w:val="24"/>
        </w:rPr>
        <w:t xml:space="preserve">, </w:t>
      </w:r>
      <w:r w:rsidRPr="00E83D32">
        <w:rPr>
          <w:rFonts w:ascii="GHEA Grapalat" w:eastAsia="Times New Roman" w:hAnsi="GHEA Grapalat" w:cs="Arial Unicode"/>
          <w:b/>
          <w:bCs/>
          <w:i/>
          <w:iCs/>
          <w:color w:val="000000"/>
          <w:sz w:val="24"/>
          <w:szCs w:val="24"/>
        </w:rPr>
        <w:t>փոփ</w:t>
      </w:r>
      <w:r w:rsidRPr="00E83D32">
        <w:rPr>
          <w:rFonts w:ascii="GHEA Grapalat" w:eastAsia="Times New Roman" w:hAnsi="GHEA Grapalat" w:cs="Times New Roman"/>
          <w:b/>
          <w:bCs/>
          <w:i/>
          <w:iCs/>
          <w:color w:val="000000"/>
          <w:sz w:val="24"/>
          <w:szCs w:val="24"/>
        </w:rPr>
        <w:t xml:space="preserve">., </w:t>
      </w:r>
      <w:r w:rsidRPr="00E83D32">
        <w:rPr>
          <w:rFonts w:ascii="GHEA Grapalat" w:eastAsia="Times New Roman" w:hAnsi="GHEA Grapalat" w:cs="Arial Unicode"/>
          <w:b/>
          <w:bCs/>
          <w:i/>
          <w:iCs/>
          <w:color w:val="000000"/>
          <w:sz w:val="24"/>
          <w:szCs w:val="24"/>
        </w:rPr>
        <w:t>լրաց</w:t>
      </w:r>
      <w:r w:rsidRPr="00E83D32">
        <w:rPr>
          <w:rFonts w:ascii="GHEA Grapalat" w:eastAsia="Times New Roman" w:hAnsi="GHEA Grapalat" w:cs="Times New Roman"/>
          <w:b/>
          <w:bCs/>
          <w:i/>
          <w:iCs/>
          <w:color w:val="000000"/>
          <w:sz w:val="24"/>
          <w:szCs w:val="24"/>
        </w:rPr>
        <w:t>.</w:t>
      </w:r>
      <w:r w:rsidRPr="00E83D32">
        <w:rPr>
          <w:rFonts w:ascii="Calibri" w:eastAsia="Times New Roman" w:hAnsi="Calibri" w:cs="Calibri"/>
          <w:b/>
          <w:bCs/>
          <w:i/>
          <w:iCs/>
          <w:color w:val="000000"/>
          <w:sz w:val="24"/>
          <w:szCs w:val="24"/>
        </w:rPr>
        <w:t> </w:t>
      </w:r>
      <w:r w:rsidRPr="00E83D32">
        <w:rPr>
          <w:rFonts w:ascii="GHEA Grapalat" w:eastAsia="Times New Roman" w:hAnsi="GHEA Grapalat" w:cs="Times New Roman"/>
          <w:b/>
          <w:bCs/>
          <w:i/>
          <w:iCs/>
          <w:color w:val="000000"/>
          <w:sz w:val="24"/>
          <w:szCs w:val="24"/>
        </w:rPr>
        <w:t xml:space="preserve">29.06.16 </w:t>
      </w:r>
      <w:r w:rsidRPr="00E83D32">
        <w:rPr>
          <w:rFonts w:ascii="GHEA Grapalat" w:eastAsia="Times New Roman" w:hAnsi="GHEA Grapalat" w:cs="Arial Unicode"/>
          <w:b/>
          <w:bCs/>
          <w:i/>
          <w:iCs/>
          <w:color w:val="000000"/>
          <w:sz w:val="24"/>
          <w:szCs w:val="24"/>
        </w:rPr>
        <w:t>ՀՕ</w:t>
      </w:r>
      <w:r w:rsidRPr="00E83D32">
        <w:rPr>
          <w:rFonts w:ascii="GHEA Grapalat" w:eastAsia="Times New Roman" w:hAnsi="GHEA Grapalat" w:cs="Times New Roman"/>
          <w:b/>
          <w:bCs/>
          <w:i/>
          <w:iCs/>
          <w:color w:val="000000"/>
          <w:sz w:val="24"/>
          <w:szCs w:val="24"/>
        </w:rPr>
        <w:t>-129-</w:t>
      </w:r>
      <w:r w:rsidRPr="00E83D32">
        <w:rPr>
          <w:rFonts w:ascii="GHEA Grapalat" w:eastAsia="Times New Roman" w:hAnsi="GHEA Grapalat" w:cs="Arial Unicode"/>
          <w:b/>
          <w:bCs/>
          <w:i/>
          <w:iCs/>
          <w:color w:val="000000"/>
          <w:sz w:val="24"/>
          <w:szCs w:val="24"/>
        </w:rPr>
        <w:t>Ն</w:t>
      </w:r>
      <w:r w:rsidRPr="00E83D32">
        <w:rPr>
          <w:rFonts w:ascii="GHEA Grapalat" w:eastAsia="Times New Roman" w:hAnsi="GHEA Grapalat" w:cs="Times New Roman"/>
          <w:b/>
          <w:bCs/>
          <w:i/>
          <w:iCs/>
          <w:color w:val="000000"/>
          <w:sz w:val="24"/>
          <w:szCs w:val="24"/>
        </w:rPr>
        <w:t xml:space="preserve">, </w:t>
      </w:r>
      <w:r w:rsidRPr="00E83D32">
        <w:rPr>
          <w:rFonts w:ascii="GHEA Grapalat" w:eastAsia="Times New Roman" w:hAnsi="GHEA Grapalat" w:cs="Arial Unicode"/>
          <w:b/>
          <w:bCs/>
          <w:i/>
          <w:iCs/>
          <w:color w:val="000000"/>
          <w:sz w:val="24"/>
          <w:szCs w:val="24"/>
        </w:rPr>
        <w:t>փոփ</w:t>
      </w:r>
      <w:r w:rsidRPr="00E83D32">
        <w:rPr>
          <w:rFonts w:ascii="GHEA Grapalat" w:eastAsia="Times New Roman" w:hAnsi="GHEA Grapalat" w:cs="Times New Roman"/>
          <w:b/>
          <w:bCs/>
          <w:i/>
          <w:iCs/>
          <w:color w:val="000000"/>
          <w:sz w:val="24"/>
          <w:szCs w:val="24"/>
        </w:rPr>
        <w:t xml:space="preserve">. 23.04.19 </w:t>
      </w:r>
      <w:r w:rsidRPr="00E83D32">
        <w:rPr>
          <w:rFonts w:ascii="GHEA Grapalat" w:eastAsia="Times New Roman" w:hAnsi="GHEA Grapalat" w:cs="Arial Unicode"/>
          <w:b/>
          <w:bCs/>
          <w:i/>
          <w:iCs/>
          <w:color w:val="000000"/>
          <w:sz w:val="24"/>
          <w:szCs w:val="24"/>
        </w:rPr>
        <w:t>ՀՕ</w:t>
      </w:r>
      <w:r w:rsidRPr="00E83D32">
        <w:rPr>
          <w:rFonts w:ascii="GHEA Grapalat" w:eastAsia="Times New Roman" w:hAnsi="GHEA Grapalat" w:cs="Times New Roman"/>
          <w:b/>
          <w:bCs/>
          <w:i/>
          <w:iCs/>
          <w:color w:val="000000"/>
          <w:sz w:val="24"/>
          <w:szCs w:val="24"/>
        </w:rPr>
        <w:t>-28-Ն, 10.12.20 ՀՕ-496-Ն, փոփ., լրաց. 08.12.21 ՀՕ-376-Ն)</w:t>
      </w:r>
    </w:p>
    <w:p w:rsidR="00E83D32" w:rsidRPr="00E83D32" w:rsidRDefault="00E83D32" w:rsidP="00E83D32">
      <w:pPr>
        <w:shd w:val="clear" w:color="auto" w:fill="FFFFFF"/>
        <w:spacing w:after="0" w:line="240" w:lineRule="auto"/>
        <w:ind w:firstLine="375"/>
        <w:rPr>
          <w:rFonts w:ascii="Arial Unicode" w:eastAsia="Times New Roman" w:hAnsi="Arial Unicode" w:cs="Times New Roman"/>
          <w:color w:val="000000"/>
          <w:sz w:val="21"/>
          <w:szCs w:val="21"/>
        </w:rPr>
      </w:pPr>
      <w:r w:rsidRPr="00E83D32">
        <w:rPr>
          <w:rFonts w:ascii="Calibri" w:eastAsia="Times New Roman" w:hAnsi="Calibri" w:cs="Calibri"/>
          <w:color w:val="000000"/>
          <w:sz w:val="21"/>
          <w:szCs w:val="21"/>
        </w:rPr>
        <w:t> </w:t>
      </w:r>
    </w:p>
    <w:p w:rsidR="007015D0" w:rsidRDefault="007015D0"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
    <w:p w:rsidR="00807664"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
    <w:p w:rsidR="00807664"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
    <w:p w:rsidR="00807664"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
    <w:p w:rsidR="00807664"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rPr>
      </w:pPr>
    </w:p>
    <w:p w:rsidR="00807664" w:rsidRPr="00582C51" w:rsidRDefault="00807664" w:rsidP="00807664">
      <w:pPr>
        <w:spacing w:after="160" w:line="259" w:lineRule="auto"/>
        <w:rPr>
          <w:rFonts w:ascii="GHEA Grapalat" w:eastAsia="Times New Roman" w:hAnsi="GHEA Grapalat" w:cs="Times New Roman"/>
          <w:b/>
          <w:bCs/>
          <w:color w:val="000000"/>
          <w:sz w:val="24"/>
          <w:szCs w:val="24"/>
        </w:rPr>
      </w:pPr>
    </w:p>
    <w:p w:rsidR="00807664" w:rsidRDefault="00807664" w:rsidP="00807664">
      <w:pPr>
        <w:spacing w:after="0" w:line="240" w:lineRule="auto"/>
        <w:ind w:firstLine="375"/>
        <w:jc w:val="center"/>
        <w:rPr>
          <w:rFonts w:ascii="GHEA Grapalat" w:eastAsia="Times New Roman" w:hAnsi="GHEA Grapalat" w:cs="Times New Roman"/>
          <w:b/>
          <w:bCs/>
          <w:color w:val="000000"/>
          <w:sz w:val="24"/>
          <w:szCs w:val="24"/>
          <w:lang w:val="hy-AM"/>
        </w:rPr>
      </w:pPr>
      <w:r w:rsidRPr="000821FA">
        <w:rPr>
          <w:rFonts w:ascii="GHEA Grapalat" w:eastAsia="Times New Roman" w:hAnsi="GHEA Grapalat" w:cs="Times New Roman"/>
          <w:b/>
          <w:bCs/>
          <w:color w:val="000000"/>
          <w:sz w:val="24"/>
          <w:szCs w:val="24"/>
          <w:lang w:val="hy-AM"/>
        </w:rPr>
        <w:t>ՏԵՂԵԿԱՆՔ</w:t>
      </w:r>
    </w:p>
    <w:p w:rsidR="00E56E20" w:rsidRPr="000821FA" w:rsidRDefault="00E56E20" w:rsidP="00807664">
      <w:pPr>
        <w:spacing w:after="0" w:line="240" w:lineRule="auto"/>
        <w:ind w:firstLine="375"/>
        <w:jc w:val="center"/>
        <w:rPr>
          <w:rFonts w:ascii="GHEA Grapalat" w:eastAsia="Times New Roman" w:hAnsi="GHEA Grapalat" w:cs="Times New Roman"/>
          <w:color w:val="000000"/>
          <w:sz w:val="24"/>
          <w:szCs w:val="24"/>
          <w:lang w:val="hy-AM"/>
        </w:rPr>
      </w:pPr>
    </w:p>
    <w:p w:rsidR="00E56E20" w:rsidRPr="00E56E20" w:rsidRDefault="00E56E20" w:rsidP="00E56E20">
      <w:pPr>
        <w:shd w:val="clear" w:color="auto" w:fill="FFFFFF"/>
        <w:spacing w:after="0" w:line="360" w:lineRule="auto"/>
        <w:ind w:firstLine="288"/>
        <w:jc w:val="center"/>
        <w:rPr>
          <w:rFonts w:ascii="GHEA Grapalat" w:eastAsia="Times New Roman" w:hAnsi="GHEA Grapalat" w:cs="Times New Roman"/>
          <w:b/>
          <w:bCs/>
          <w:sz w:val="24"/>
          <w:szCs w:val="24"/>
          <w:lang w:val="hy-AM" w:eastAsia="ru-RU"/>
        </w:rPr>
      </w:pPr>
      <w:r w:rsidRPr="00E56E20">
        <w:rPr>
          <w:rFonts w:ascii="GHEA Grapalat" w:eastAsia="Times New Roman" w:hAnsi="GHEA Grapalat" w:cs="Times New Roman"/>
          <w:b/>
          <w:bCs/>
          <w:sz w:val="24"/>
          <w:szCs w:val="24"/>
          <w:lang w:val="hy-AM" w:eastAsia="ru-RU"/>
        </w:rPr>
        <w:t>«ԻՆՏԵՐՆԵՏՈՎ ՀՐԱՊԱՐԱԿԱՅԻՆ ԵՎ ԱՆՀԱՏԱԿԱՆ ԾԱՆՈՒՑՄԱՆ ՄԱՍԻՆ» ՕՐԵՆՔՈՒՄ ԼՐԱՑՈՒՄ ԿԱՏԱՐԵԼՈՒ ՄԱՍԻՆ</w:t>
      </w:r>
    </w:p>
    <w:p w:rsidR="00807664" w:rsidRPr="00582C51" w:rsidRDefault="00807664" w:rsidP="00807664">
      <w:pPr>
        <w:spacing w:after="0" w:line="240" w:lineRule="auto"/>
        <w:ind w:firstLine="375"/>
        <w:jc w:val="center"/>
        <w:rPr>
          <w:rFonts w:ascii="GHEA Grapalat" w:eastAsia="Times New Roman" w:hAnsi="GHEA Grapalat" w:cs="Times New Roman"/>
          <w:color w:val="000000"/>
          <w:sz w:val="24"/>
          <w:szCs w:val="24"/>
          <w:lang w:val="hy-AM"/>
        </w:rPr>
      </w:pPr>
    </w:p>
    <w:tbl>
      <w:tblPr>
        <w:tblW w:w="4816" w:type="pct"/>
        <w:tblCellSpacing w:w="7" w:type="dxa"/>
        <w:tblInd w:w="389" w:type="dxa"/>
        <w:shd w:val="clear" w:color="auto" w:fill="FFFFFF"/>
        <w:tblCellMar>
          <w:top w:w="15" w:type="dxa"/>
          <w:left w:w="15" w:type="dxa"/>
          <w:bottom w:w="15" w:type="dxa"/>
          <w:right w:w="15" w:type="dxa"/>
        </w:tblCellMar>
        <w:tblLook w:val="04A0" w:firstRow="1" w:lastRow="0" w:firstColumn="1" w:lastColumn="0" w:noHBand="0" w:noVBand="1"/>
      </w:tblPr>
      <w:tblGrid>
        <w:gridCol w:w="1657"/>
        <w:gridCol w:w="8541"/>
      </w:tblGrid>
      <w:tr w:rsidR="000F67C8" w:rsidRPr="000F67C8" w:rsidTr="000F67C8">
        <w:trPr>
          <w:tblCellSpacing w:w="7" w:type="dxa"/>
        </w:trPr>
        <w:tc>
          <w:tcPr>
            <w:tcW w:w="1636" w:type="dxa"/>
            <w:shd w:val="clear" w:color="auto" w:fill="FFFFFF"/>
            <w:hideMark/>
          </w:tcPr>
          <w:p w:rsidR="000F67C8" w:rsidRPr="000F67C8" w:rsidRDefault="000F67C8" w:rsidP="000F67C8">
            <w:pPr>
              <w:spacing w:after="0" w:line="360" w:lineRule="auto"/>
              <w:jc w:val="both"/>
              <w:rPr>
                <w:rFonts w:ascii="GHEA Grapalat" w:eastAsia="Times New Roman" w:hAnsi="GHEA Grapalat" w:cs="Times New Roman"/>
                <w:b/>
                <w:color w:val="000000"/>
                <w:sz w:val="24"/>
                <w:szCs w:val="24"/>
              </w:rPr>
            </w:pPr>
            <w:r w:rsidRPr="000F67C8">
              <w:rPr>
                <w:rFonts w:ascii="Calibri" w:eastAsia="Times New Roman" w:hAnsi="Calibri" w:cs="Calibri"/>
                <w:b/>
                <w:color w:val="000000"/>
                <w:sz w:val="24"/>
                <w:szCs w:val="24"/>
              </w:rPr>
              <w:t> </w:t>
            </w:r>
            <w:r w:rsidRPr="000F67C8">
              <w:rPr>
                <w:rFonts w:ascii="GHEA Grapalat" w:eastAsia="Times New Roman" w:hAnsi="GHEA Grapalat" w:cs="Times New Roman"/>
                <w:b/>
                <w:bCs/>
                <w:color w:val="000000"/>
                <w:sz w:val="24"/>
                <w:szCs w:val="24"/>
              </w:rPr>
              <w:t>Հոդված 2.</w:t>
            </w:r>
          </w:p>
        </w:tc>
        <w:tc>
          <w:tcPr>
            <w:tcW w:w="0" w:type="auto"/>
            <w:shd w:val="clear" w:color="auto" w:fill="FFFFFF"/>
            <w:hideMark/>
          </w:tcPr>
          <w:p w:rsidR="000F67C8" w:rsidRPr="000F67C8" w:rsidRDefault="000F67C8" w:rsidP="000F67C8">
            <w:pPr>
              <w:spacing w:after="0" w:line="360" w:lineRule="auto"/>
              <w:jc w:val="both"/>
              <w:rPr>
                <w:rFonts w:ascii="GHEA Grapalat" w:eastAsia="Times New Roman" w:hAnsi="GHEA Grapalat" w:cs="Times New Roman"/>
                <w:b/>
                <w:color w:val="000000"/>
                <w:sz w:val="24"/>
                <w:szCs w:val="24"/>
              </w:rPr>
            </w:pPr>
            <w:r w:rsidRPr="000F67C8">
              <w:rPr>
                <w:rFonts w:ascii="GHEA Grapalat" w:eastAsia="Times New Roman" w:hAnsi="GHEA Grapalat" w:cs="Times New Roman"/>
                <w:b/>
                <w:bCs/>
                <w:color w:val="000000"/>
                <w:sz w:val="24"/>
                <w:szCs w:val="24"/>
              </w:rPr>
              <w:t>Օրենքում օգտագործվող հիմնական հասկացությունները</w:t>
            </w:r>
          </w:p>
        </w:tc>
      </w:tr>
    </w:tbl>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Calibri" w:eastAsia="Times New Roman" w:hAnsi="Calibri" w:cs="Calibri"/>
          <w:color w:val="000000"/>
          <w:sz w:val="24"/>
          <w:szCs w:val="24"/>
        </w:rPr>
        <w:t> </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1)</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անհատական ծանուցում`</w:t>
      </w:r>
      <w:r w:rsidRPr="000F67C8">
        <w:rPr>
          <w:rFonts w:ascii="Calibri" w:eastAsia="Times New Roman" w:hAnsi="Calibri" w:cs="Calibri"/>
          <w:color w:val="000000"/>
          <w:sz w:val="24"/>
          <w:szCs w:val="24"/>
        </w:rPr>
        <w:t> </w:t>
      </w:r>
      <w:r w:rsidRPr="000F67C8">
        <w:rPr>
          <w:rFonts w:ascii="GHEA Grapalat" w:eastAsia="Times New Roman" w:hAnsi="GHEA Grapalat" w:cs="Arial Unicode"/>
          <w:color w:val="000000"/>
          <w:sz w:val="24"/>
          <w:szCs w:val="24"/>
        </w:rPr>
        <w:t>անձին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առձեռն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պաշտոնական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էլեկտրոնային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փոստով</w:t>
      </w:r>
      <w:r w:rsidRPr="000F67C8">
        <w:rPr>
          <w:rFonts w:ascii="GHEA Grapalat" w:eastAsia="Times New Roman" w:hAnsi="GHEA Grapalat" w:cs="Times New Roman"/>
          <w:color w:val="000000"/>
          <w:sz w:val="24"/>
          <w:szCs w:val="24"/>
        </w:rPr>
        <w:t>,</w:t>
      </w:r>
      <w:r w:rsidRPr="000F67C8">
        <w:rPr>
          <w:rFonts w:ascii="Calibri" w:eastAsia="Times New Roman" w:hAnsi="Calibri" w:cs="Calibri"/>
          <w:color w:val="000000"/>
          <w:sz w:val="24"/>
          <w:szCs w:val="24"/>
        </w:rPr>
        <w:t> </w:t>
      </w:r>
      <w:r w:rsidRPr="000F67C8">
        <w:rPr>
          <w:rFonts w:ascii="GHEA Grapalat" w:eastAsia="Times New Roman" w:hAnsi="GHEA Grapalat" w:cs="Arial Unicode"/>
          <w:color w:val="000000"/>
          <w:sz w:val="24"/>
          <w:szCs w:val="24"/>
        </w:rPr>
        <w:t>փոստային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կամ</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կապի</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այլ</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միջոցով</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տրամադրման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ենթակա</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տեղեկատվություն</w:t>
      </w:r>
      <w:r w:rsidRPr="000F67C8">
        <w:rPr>
          <w:rFonts w:ascii="GHEA Grapalat" w:eastAsia="Times New Roman" w:hAnsi="GHEA Grapalat" w:cs="Times New Roman"/>
          <w:color w:val="000000"/>
          <w:sz w:val="24"/>
          <w:szCs w:val="24"/>
        </w:rPr>
        <w:t>.</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2)</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հրապարակային ծանուցում՝</w:t>
      </w:r>
      <w:r w:rsidRPr="000F67C8">
        <w:rPr>
          <w:rFonts w:ascii="Calibri" w:eastAsia="Times New Roman" w:hAnsi="Calibri" w:cs="Calibri"/>
          <w:color w:val="000000"/>
          <w:sz w:val="24"/>
          <w:szCs w:val="24"/>
        </w:rPr>
        <w:t> </w:t>
      </w:r>
      <w:r w:rsidRPr="000F67C8">
        <w:rPr>
          <w:rFonts w:ascii="GHEA Grapalat" w:eastAsia="Times New Roman" w:hAnsi="GHEA Grapalat" w:cs="Times New Roman"/>
          <w:color w:val="000000"/>
          <w:sz w:val="24"/>
          <w:szCs w:val="24"/>
        </w:rPr>
        <w:t>տեղեկատվություն պարունակող հայտարարություն.</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3)</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հրապարակային ծանուցում հրապարակող անձ՝</w:t>
      </w:r>
      <w:r w:rsidRPr="000F67C8">
        <w:rPr>
          <w:rFonts w:ascii="Calibri" w:eastAsia="Times New Roman" w:hAnsi="Calibri" w:cs="Calibri"/>
          <w:bCs/>
          <w:color w:val="000000"/>
          <w:sz w:val="24"/>
          <w:szCs w:val="24"/>
        </w:rPr>
        <w:t> </w:t>
      </w:r>
      <w:r w:rsidRPr="000F67C8">
        <w:rPr>
          <w:rFonts w:ascii="GHEA Grapalat" w:eastAsia="Times New Roman" w:hAnsi="GHEA Grapalat" w:cs="Times New Roman"/>
          <w:color w:val="000000"/>
          <w:sz w:val="24"/>
          <w:szCs w:val="24"/>
        </w:rPr>
        <w:t>հրապարակային ծանուցումը հրապարակման լիազորություն ունեցող ֆիզիկական կամ իրավաբանական անձ, պետական կամ տեղական ինքնակառավարման մարմին (այսուհետ՝ հրապարակող անձ).</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4)</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Հայաստանի Հանրապետության հրապարակային ծանուցումների պաշտոնական ինտերնետային կայք՝</w:t>
      </w:r>
      <w:r w:rsidRPr="000F67C8">
        <w:rPr>
          <w:rFonts w:ascii="Calibri" w:eastAsia="Times New Roman" w:hAnsi="Calibri" w:cs="Calibri"/>
          <w:color w:val="000000"/>
          <w:sz w:val="24"/>
          <w:szCs w:val="24"/>
        </w:rPr>
        <w:t> </w:t>
      </w:r>
      <w:r w:rsidRPr="000F67C8">
        <w:rPr>
          <w:rFonts w:ascii="GHEA Grapalat" w:eastAsia="Times New Roman" w:hAnsi="GHEA Grapalat" w:cs="Arial Unicode"/>
          <w:color w:val="000000"/>
          <w:sz w:val="24"/>
          <w:szCs w:val="24"/>
        </w:rPr>
        <w:t>համացանցի</w:t>
      </w:r>
      <w:r w:rsidRPr="000F67C8">
        <w:rPr>
          <w:rFonts w:ascii="GHEA Grapalat" w:eastAsia="Times New Roman" w:hAnsi="GHEA Grapalat" w:cs="Times New Roman"/>
          <w:color w:val="000000"/>
          <w:sz w:val="24"/>
          <w:szCs w:val="24"/>
        </w:rPr>
        <w:t xml:space="preserve"> http://www.azdarar.am/ </w:t>
      </w:r>
      <w:r w:rsidRPr="000F67C8">
        <w:rPr>
          <w:rFonts w:ascii="GHEA Grapalat" w:eastAsia="Times New Roman" w:hAnsi="GHEA Grapalat" w:cs="Arial Unicode"/>
          <w:color w:val="000000"/>
          <w:sz w:val="24"/>
          <w:szCs w:val="24"/>
        </w:rPr>
        <w:t>հասցեում</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գտնվող</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կայք</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այսուհետ՝</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կայք</w:t>
      </w:r>
      <w:r w:rsidRPr="000F67C8">
        <w:rPr>
          <w:rFonts w:ascii="GHEA Grapalat" w:eastAsia="Times New Roman" w:hAnsi="GHEA Grapalat" w:cs="Times New Roman"/>
          <w:color w:val="000000"/>
          <w:sz w:val="24"/>
          <w:szCs w:val="24"/>
        </w:rPr>
        <w:t>).</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5)</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տպագրական նիշ`</w:t>
      </w:r>
      <w:r w:rsidRPr="000F67C8">
        <w:rPr>
          <w:rFonts w:ascii="Calibri" w:eastAsia="Times New Roman" w:hAnsi="Calibri" w:cs="Calibri"/>
          <w:color w:val="000000"/>
          <w:sz w:val="24"/>
          <w:szCs w:val="24"/>
        </w:rPr>
        <w:t> </w:t>
      </w:r>
      <w:r w:rsidRPr="000F67C8">
        <w:rPr>
          <w:rFonts w:ascii="GHEA Grapalat" w:eastAsia="Times New Roman" w:hAnsi="GHEA Grapalat" w:cs="Arial Unicode"/>
          <w:color w:val="000000"/>
          <w:sz w:val="24"/>
          <w:szCs w:val="24"/>
        </w:rPr>
        <w:t>ցանկացած</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առանձին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տառ</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թիվ</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կետադրական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նշան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կամ</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այլ</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նշան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բացառությամբ</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բացատների</w:t>
      </w:r>
      <w:r w:rsidRPr="000F67C8">
        <w:rPr>
          <w:rFonts w:ascii="GHEA Grapalat" w:eastAsia="Times New Roman" w:hAnsi="GHEA Grapalat" w:cs="Times New Roman"/>
          <w:color w:val="000000"/>
          <w:sz w:val="24"/>
          <w:szCs w:val="24"/>
        </w:rPr>
        <w:t>.</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6)</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կայքը վարող անձ՝</w:t>
      </w:r>
      <w:r w:rsidRPr="000F67C8">
        <w:rPr>
          <w:rFonts w:ascii="Calibri" w:eastAsia="Times New Roman" w:hAnsi="Calibri" w:cs="Calibri"/>
          <w:color w:val="000000"/>
          <w:sz w:val="24"/>
          <w:szCs w:val="24"/>
        </w:rPr>
        <w:t> </w:t>
      </w:r>
      <w:r w:rsidRPr="000F67C8">
        <w:rPr>
          <w:rFonts w:ascii="GHEA Grapalat" w:eastAsia="Times New Roman" w:hAnsi="GHEA Grapalat" w:cs="Arial Unicode"/>
          <w:color w:val="000000"/>
          <w:sz w:val="24"/>
          <w:szCs w:val="24"/>
        </w:rPr>
        <w:t>Հայաստանի</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Հանրապետության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հրապարակային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ծանուցումների</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պաշտոնական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ինտերնետային</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կայքի</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ադմինիստրատոր</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կամ</w:t>
      </w:r>
      <w:r w:rsidRPr="000F67C8">
        <w:rPr>
          <w:rFonts w:ascii="GHEA Grapalat" w:eastAsia="Times New Roman" w:hAnsi="GHEA Grapalat" w:cs="Times New Roman"/>
          <w:color w:val="000000"/>
          <w:sz w:val="24"/>
          <w:szCs w:val="24"/>
        </w:rPr>
        <w:t xml:space="preserve"> </w:t>
      </w:r>
      <w:r w:rsidRPr="000F67C8">
        <w:rPr>
          <w:rFonts w:ascii="GHEA Grapalat" w:eastAsia="Times New Roman" w:hAnsi="GHEA Grapalat" w:cs="Arial Unicode"/>
          <w:color w:val="000000"/>
          <w:sz w:val="24"/>
          <w:szCs w:val="24"/>
        </w:rPr>
        <w:t>մոդերատոր</w:t>
      </w:r>
      <w:r w:rsidRPr="000F67C8">
        <w:rPr>
          <w:rFonts w:ascii="GHEA Grapalat" w:eastAsia="Times New Roman" w:hAnsi="GHEA Grapalat" w:cs="Times New Roman"/>
          <w:color w:val="000000"/>
          <w:sz w:val="24"/>
          <w:szCs w:val="24"/>
        </w:rPr>
        <w:t>.</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7)</w:t>
      </w:r>
      <w:r w:rsidRPr="000F67C8">
        <w:rPr>
          <w:rFonts w:ascii="Calibri" w:eastAsia="Times New Roman" w:hAnsi="Calibri" w:cs="Calibri"/>
          <w:color w:val="000000"/>
          <w:sz w:val="24"/>
          <w:szCs w:val="24"/>
        </w:rPr>
        <w:t> </w:t>
      </w:r>
      <w:r w:rsidRPr="000F67C8">
        <w:rPr>
          <w:rFonts w:ascii="GHEA Grapalat" w:eastAsia="Times New Roman" w:hAnsi="GHEA Grapalat" w:cs="Times New Roman"/>
          <w:bCs/>
          <w:color w:val="000000"/>
          <w:sz w:val="24"/>
          <w:szCs w:val="24"/>
        </w:rPr>
        <w:t>պաշտոնական էլեկտրոնային փոստ՝</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ա. ֆիզիկական անձի դեպքում՝ անձին նույնականացման քարտի</w:t>
      </w:r>
      <w:r>
        <w:rPr>
          <w:rFonts w:ascii="GHEA Grapalat" w:eastAsia="Times New Roman" w:hAnsi="GHEA Grapalat" w:cs="Times New Roman"/>
          <w:color w:val="000000"/>
          <w:sz w:val="24"/>
          <w:szCs w:val="24"/>
          <w:lang w:val="hy-AM"/>
        </w:rPr>
        <w:t xml:space="preserve"> </w:t>
      </w:r>
      <w:r w:rsidRPr="000F67C8">
        <w:rPr>
          <w:rFonts w:ascii="GHEA Grapalat" w:hAnsi="GHEA Grapalat"/>
          <w:color w:val="000000"/>
          <w:sz w:val="24"/>
          <w:szCs w:val="24"/>
          <w:highlight w:val="yellow"/>
          <w:u w:val="single"/>
          <w:shd w:val="clear" w:color="auto" w:fill="FFFFFF"/>
          <w:lang w:val="hy-AM"/>
        </w:rPr>
        <w:t>«կամ հանրային ծառայության համարանիշի</w:t>
      </w:r>
      <w:proofErr w:type="gramStart"/>
      <w:r w:rsidRPr="000F67C8">
        <w:rPr>
          <w:rFonts w:ascii="GHEA Grapalat" w:hAnsi="GHEA Grapalat"/>
          <w:color w:val="000000"/>
          <w:sz w:val="24"/>
          <w:szCs w:val="24"/>
          <w:highlight w:val="yellow"/>
          <w:u w:val="single"/>
          <w:shd w:val="clear" w:color="auto" w:fill="FFFFFF"/>
          <w:lang w:val="hy-AM"/>
        </w:rPr>
        <w:t>»</w:t>
      </w:r>
      <w:bookmarkStart w:id="0" w:name="_GoBack"/>
      <w:bookmarkEnd w:id="0"/>
      <w:r w:rsidRPr="00F42FA2">
        <w:rPr>
          <w:rFonts w:ascii="GHEA Grapalat" w:hAnsi="GHEA Grapalat"/>
          <w:color w:val="000000"/>
          <w:shd w:val="clear" w:color="auto" w:fill="FFFFFF"/>
          <w:lang w:val="hy-AM"/>
        </w:rPr>
        <w:t xml:space="preserve"> </w:t>
      </w:r>
      <w:r w:rsidRPr="000F67C8">
        <w:rPr>
          <w:rFonts w:ascii="GHEA Grapalat" w:eastAsia="Times New Roman" w:hAnsi="GHEA Grapalat" w:cs="Times New Roman"/>
          <w:color w:val="000000"/>
          <w:sz w:val="24"/>
          <w:szCs w:val="24"/>
        </w:rPr>
        <w:t xml:space="preserve"> հետ</w:t>
      </w:r>
      <w:proofErr w:type="gramEnd"/>
      <w:r w:rsidRPr="000F67C8">
        <w:rPr>
          <w:rFonts w:ascii="GHEA Grapalat" w:eastAsia="Times New Roman" w:hAnsi="GHEA Grapalat" w:cs="Times New Roman"/>
          <w:color w:val="000000"/>
          <w:sz w:val="24"/>
          <w:szCs w:val="24"/>
        </w:rPr>
        <w:t xml:space="preserve"> մեկտեղ Հայաստանի Հանրապետության կառավարության սահմանած կարգով տրված էլեկտրոնային փոստը,</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t>բ. իրավաբանական անձի դեպքում՝ իրավաբանական անձանց պետական գրանցման գրանցամատյանում գրառված էլեկտրոնային փոստը,</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color w:val="000000"/>
          <w:sz w:val="24"/>
          <w:szCs w:val="24"/>
        </w:rPr>
        <w:lastRenderedPageBreak/>
        <w:t>գ. պետական կամ տեղական ինքնակառավարման մարմնի դեպքում՝ պետական կամ տեղական ինքնակառավարման մարմնի պաշտոնական ինտերնետային կայքում մատնանշված էլեկտրոնային փոստը:</w:t>
      </w:r>
    </w:p>
    <w:p w:rsidR="000F67C8" w:rsidRPr="000F67C8" w:rsidRDefault="000F67C8" w:rsidP="000F67C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F67C8">
        <w:rPr>
          <w:rFonts w:ascii="GHEA Grapalat" w:eastAsia="Times New Roman" w:hAnsi="GHEA Grapalat" w:cs="Times New Roman"/>
          <w:bCs/>
          <w:i/>
          <w:iCs/>
          <w:color w:val="000000"/>
          <w:sz w:val="24"/>
          <w:szCs w:val="24"/>
        </w:rPr>
        <w:t>(2-րդ հոդվածը լրաց. 05.12.13 ՀՕ-114-Ն, 25.10.17 ՀՕ-176-Ն)</w:t>
      </w:r>
    </w:p>
    <w:p w:rsidR="00807664" w:rsidRPr="000F67C8" w:rsidRDefault="00807664" w:rsidP="000F67C8">
      <w:pPr>
        <w:spacing w:after="160" w:line="360" w:lineRule="auto"/>
        <w:jc w:val="both"/>
        <w:rPr>
          <w:rFonts w:ascii="GHEA Grapalat" w:eastAsia="Calibri" w:hAnsi="GHEA Grapalat" w:cs="Times New Roman"/>
          <w:sz w:val="24"/>
          <w:szCs w:val="24"/>
        </w:rPr>
      </w:pPr>
    </w:p>
    <w:p w:rsidR="00807664" w:rsidRPr="000F67C8" w:rsidRDefault="00807664" w:rsidP="000F67C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807664" w:rsidRPr="00E56E20" w:rsidRDefault="00807664" w:rsidP="007A074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sectPr w:rsidR="00807664" w:rsidRPr="00E56E20" w:rsidSect="00F44F92">
      <w:pgSz w:w="12240" w:h="15840"/>
      <w:pgMar w:top="990" w:right="810" w:bottom="567"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2"/>
  </w:compat>
  <w:rsids>
    <w:rsidRoot w:val="000A154D"/>
    <w:rsid w:val="000010B7"/>
    <w:rsid w:val="00002089"/>
    <w:rsid w:val="00010DE2"/>
    <w:rsid w:val="00011B8E"/>
    <w:rsid w:val="00012082"/>
    <w:rsid w:val="00012125"/>
    <w:rsid w:val="00016F71"/>
    <w:rsid w:val="00017C2C"/>
    <w:rsid w:val="000234CE"/>
    <w:rsid w:val="0002477A"/>
    <w:rsid w:val="00024FFF"/>
    <w:rsid w:val="00026CD3"/>
    <w:rsid w:val="00026FE3"/>
    <w:rsid w:val="0003307B"/>
    <w:rsid w:val="000353F3"/>
    <w:rsid w:val="00035AB6"/>
    <w:rsid w:val="00036A99"/>
    <w:rsid w:val="000370D8"/>
    <w:rsid w:val="00040952"/>
    <w:rsid w:val="0004300E"/>
    <w:rsid w:val="00045ECB"/>
    <w:rsid w:val="0004714E"/>
    <w:rsid w:val="00047AFF"/>
    <w:rsid w:val="000512C8"/>
    <w:rsid w:val="00051386"/>
    <w:rsid w:val="000522DD"/>
    <w:rsid w:val="0005403C"/>
    <w:rsid w:val="00055D86"/>
    <w:rsid w:val="000618F8"/>
    <w:rsid w:val="00072759"/>
    <w:rsid w:val="000738E1"/>
    <w:rsid w:val="00073B3E"/>
    <w:rsid w:val="0007486D"/>
    <w:rsid w:val="00076514"/>
    <w:rsid w:val="0008055C"/>
    <w:rsid w:val="000806E9"/>
    <w:rsid w:val="000821FA"/>
    <w:rsid w:val="0008347C"/>
    <w:rsid w:val="00084B41"/>
    <w:rsid w:val="000859F0"/>
    <w:rsid w:val="00090EA8"/>
    <w:rsid w:val="00091BB9"/>
    <w:rsid w:val="00092E51"/>
    <w:rsid w:val="0009327C"/>
    <w:rsid w:val="00093A21"/>
    <w:rsid w:val="00094F9E"/>
    <w:rsid w:val="000974EC"/>
    <w:rsid w:val="000A154D"/>
    <w:rsid w:val="000A2D7D"/>
    <w:rsid w:val="000A578B"/>
    <w:rsid w:val="000A60EC"/>
    <w:rsid w:val="000B1CC3"/>
    <w:rsid w:val="000B2F39"/>
    <w:rsid w:val="000B46BD"/>
    <w:rsid w:val="000B5824"/>
    <w:rsid w:val="000B6B77"/>
    <w:rsid w:val="000C2239"/>
    <w:rsid w:val="000C2517"/>
    <w:rsid w:val="000C3F59"/>
    <w:rsid w:val="000C6612"/>
    <w:rsid w:val="000D6A79"/>
    <w:rsid w:val="000E33F0"/>
    <w:rsid w:val="000E479E"/>
    <w:rsid w:val="000F0C0E"/>
    <w:rsid w:val="000F1DCB"/>
    <w:rsid w:val="000F238F"/>
    <w:rsid w:val="000F331A"/>
    <w:rsid w:val="000F40EA"/>
    <w:rsid w:val="000F4456"/>
    <w:rsid w:val="000F4998"/>
    <w:rsid w:val="000F67C8"/>
    <w:rsid w:val="00101759"/>
    <w:rsid w:val="00105AE5"/>
    <w:rsid w:val="00105DCA"/>
    <w:rsid w:val="00107EE0"/>
    <w:rsid w:val="001102D6"/>
    <w:rsid w:val="00115BAA"/>
    <w:rsid w:val="00116591"/>
    <w:rsid w:val="0012470F"/>
    <w:rsid w:val="00124B4F"/>
    <w:rsid w:val="00126138"/>
    <w:rsid w:val="001306C7"/>
    <w:rsid w:val="00131E44"/>
    <w:rsid w:val="00137689"/>
    <w:rsid w:val="001422E4"/>
    <w:rsid w:val="00145B30"/>
    <w:rsid w:val="00147340"/>
    <w:rsid w:val="0015375B"/>
    <w:rsid w:val="00154F66"/>
    <w:rsid w:val="00164F67"/>
    <w:rsid w:val="001663CB"/>
    <w:rsid w:val="001665BA"/>
    <w:rsid w:val="00172ABD"/>
    <w:rsid w:val="00172D3D"/>
    <w:rsid w:val="00173F9F"/>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661C"/>
    <w:rsid w:val="001A1B65"/>
    <w:rsid w:val="001B2191"/>
    <w:rsid w:val="001B3AD9"/>
    <w:rsid w:val="001B5443"/>
    <w:rsid w:val="001B65B3"/>
    <w:rsid w:val="001C0067"/>
    <w:rsid w:val="001C0720"/>
    <w:rsid w:val="001C22AB"/>
    <w:rsid w:val="001C279E"/>
    <w:rsid w:val="001C4E93"/>
    <w:rsid w:val="001C760C"/>
    <w:rsid w:val="001D0FE6"/>
    <w:rsid w:val="001D2807"/>
    <w:rsid w:val="001E152C"/>
    <w:rsid w:val="001E6486"/>
    <w:rsid w:val="001E7A1E"/>
    <w:rsid w:val="001F2620"/>
    <w:rsid w:val="001F752A"/>
    <w:rsid w:val="0020114E"/>
    <w:rsid w:val="0020161A"/>
    <w:rsid w:val="00201F77"/>
    <w:rsid w:val="00203D12"/>
    <w:rsid w:val="00206AF2"/>
    <w:rsid w:val="002078BB"/>
    <w:rsid w:val="00211121"/>
    <w:rsid w:val="002125D9"/>
    <w:rsid w:val="00212645"/>
    <w:rsid w:val="00213DC6"/>
    <w:rsid w:val="0021453D"/>
    <w:rsid w:val="00216066"/>
    <w:rsid w:val="00216E3E"/>
    <w:rsid w:val="0022350A"/>
    <w:rsid w:val="00224A35"/>
    <w:rsid w:val="00232053"/>
    <w:rsid w:val="00234FBD"/>
    <w:rsid w:val="00236CA1"/>
    <w:rsid w:val="00236EE8"/>
    <w:rsid w:val="002373FC"/>
    <w:rsid w:val="00237D47"/>
    <w:rsid w:val="00242F46"/>
    <w:rsid w:val="00245127"/>
    <w:rsid w:val="00246EA1"/>
    <w:rsid w:val="002474A9"/>
    <w:rsid w:val="002504EF"/>
    <w:rsid w:val="00250A22"/>
    <w:rsid w:val="00250D49"/>
    <w:rsid w:val="002544EC"/>
    <w:rsid w:val="002547A2"/>
    <w:rsid w:val="0025494A"/>
    <w:rsid w:val="00255B86"/>
    <w:rsid w:val="002632C7"/>
    <w:rsid w:val="00267CBC"/>
    <w:rsid w:val="00270DB5"/>
    <w:rsid w:val="0027262E"/>
    <w:rsid w:val="002732D7"/>
    <w:rsid w:val="00274ED1"/>
    <w:rsid w:val="00281892"/>
    <w:rsid w:val="00285FB8"/>
    <w:rsid w:val="002877AF"/>
    <w:rsid w:val="00291738"/>
    <w:rsid w:val="00292FA7"/>
    <w:rsid w:val="00293DD8"/>
    <w:rsid w:val="00293E7B"/>
    <w:rsid w:val="00295B9C"/>
    <w:rsid w:val="00297222"/>
    <w:rsid w:val="002B015C"/>
    <w:rsid w:val="002B19C0"/>
    <w:rsid w:val="002B1DE2"/>
    <w:rsid w:val="002B57E1"/>
    <w:rsid w:val="002C0855"/>
    <w:rsid w:val="002C1CE9"/>
    <w:rsid w:val="002C47DF"/>
    <w:rsid w:val="002C4C52"/>
    <w:rsid w:val="002C4F0F"/>
    <w:rsid w:val="002C5482"/>
    <w:rsid w:val="002C6B52"/>
    <w:rsid w:val="002C6D63"/>
    <w:rsid w:val="002D257A"/>
    <w:rsid w:val="002D286C"/>
    <w:rsid w:val="002D66EC"/>
    <w:rsid w:val="002E14DC"/>
    <w:rsid w:val="002E51EC"/>
    <w:rsid w:val="002F061B"/>
    <w:rsid w:val="002F375E"/>
    <w:rsid w:val="002F6A46"/>
    <w:rsid w:val="00302E96"/>
    <w:rsid w:val="0030391A"/>
    <w:rsid w:val="003039AF"/>
    <w:rsid w:val="00304CB2"/>
    <w:rsid w:val="00312DDC"/>
    <w:rsid w:val="00315874"/>
    <w:rsid w:val="003159FE"/>
    <w:rsid w:val="00320E9A"/>
    <w:rsid w:val="003307B2"/>
    <w:rsid w:val="00331582"/>
    <w:rsid w:val="003319E9"/>
    <w:rsid w:val="003320C8"/>
    <w:rsid w:val="003326F8"/>
    <w:rsid w:val="003366C7"/>
    <w:rsid w:val="00337238"/>
    <w:rsid w:val="00337AE1"/>
    <w:rsid w:val="003406EC"/>
    <w:rsid w:val="0034095D"/>
    <w:rsid w:val="00342DDF"/>
    <w:rsid w:val="00350000"/>
    <w:rsid w:val="00351DEE"/>
    <w:rsid w:val="00356E2A"/>
    <w:rsid w:val="0036285E"/>
    <w:rsid w:val="00362E65"/>
    <w:rsid w:val="00367463"/>
    <w:rsid w:val="00370D6D"/>
    <w:rsid w:val="003714DC"/>
    <w:rsid w:val="00374514"/>
    <w:rsid w:val="00384890"/>
    <w:rsid w:val="0039266B"/>
    <w:rsid w:val="00392B28"/>
    <w:rsid w:val="003953DB"/>
    <w:rsid w:val="00395732"/>
    <w:rsid w:val="00395924"/>
    <w:rsid w:val="00395DD6"/>
    <w:rsid w:val="003971E4"/>
    <w:rsid w:val="003A0519"/>
    <w:rsid w:val="003A1C70"/>
    <w:rsid w:val="003A33DB"/>
    <w:rsid w:val="003A3FF4"/>
    <w:rsid w:val="003A7206"/>
    <w:rsid w:val="003B2332"/>
    <w:rsid w:val="003B28D8"/>
    <w:rsid w:val="003B3A29"/>
    <w:rsid w:val="003B71A5"/>
    <w:rsid w:val="003B7F24"/>
    <w:rsid w:val="003C1EB7"/>
    <w:rsid w:val="003C58F9"/>
    <w:rsid w:val="003C7ADD"/>
    <w:rsid w:val="003C7C82"/>
    <w:rsid w:val="003D01C0"/>
    <w:rsid w:val="003D6A99"/>
    <w:rsid w:val="003D7A7C"/>
    <w:rsid w:val="003E274F"/>
    <w:rsid w:val="003E65BC"/>
    <w:rsid w:val="003E738F"/>
    <w:rsid w:val="003F105B"/>
    <w:rsid w:val="003F140F"/>
    <w:rsid w:val="003F4FB4"/>
    <w:rsid w:val="003F5B80"/>
    <w:rsid w:val="0040766F"/>
    <w:rsid w:val="00407EE7"/>
    <w:rsid w:val="00410220"/>
    <w:rsid w:val="004104ED"/>
    <w:rsid w:val="00410E70"/>
    <w:rsid w:val="004159BD"/>
    <w:rsid w:val="00420A26"/>
    <w:rsid w:val="00422101"/>
    <w:rsid w:val="00422C50"/>
    <w:rsid w:val="00424B0D"/>
    <w:rsid w:val="004338C9"/>
    <w:rsid w:val="0043572A"/>
    <w:rsid w:val="00436EA8"/>
    <w:rsid w:val="00440077"/>
    <w:rsid w:val="00457732"/>
    <w:rsid w:val="00462A08"/>
    <w:rsid w:val="00470EC7"/>
    <w:rsid w:val="00473BC7"/>
    <w:rsid w:val="00475248"/>
    <w:rsid w:val="00476522"/>
    <w:rsid w:val="00477BDE"/>
    <w:rsid w:val="004820C8"/>
    <w:rsid w:val="00483057"/>
    <w:rsid w:val="004863CC"/>
    <w:rsid w:val="00487A26"/>
    <w:rsid w:val="00494CC6"/>
    <w:rsid w:val="004A0C11"/>
    <w:rsid w:val="004A15F7"/>
    <w:rsid w:val="004A2356"/>
    <w:rsid w:val="004A255F"/>
    <w:rsid w:val="004A418B"/>
    <w:rsid w:val="004B06F8"/>
    <w:rsid w:val="004B372D"/>
    <w:rsid w:val="004C0E62"/>
    <w:rsid w:val="004C2953"/>
    <w:rsid w:val="004C2EE8"/>
    <w:rsid w:val="004D2C2C"/>
    <w:rsid w:val="004D750A"/>
    <w:rsid w:val="004E0169"/>
    <w:rsid w:val="004E24F6"/>
    <w:rsid w:val="004F1EBB"/>
    <w:rsid w:val="004F2ED3"/>
    <w:rsid w:val="004F38C6"/>
    <w:rsid w:val="004F7E5B"/>
    <w:rsid w:val="00501399"/>
    <w:rsid w:val="005024FD"/>
    <w:rsid w:val="00506C36"/>
    <w:rsid w:val="0051199B"/>
    <w:rsid w:val="005126E2"/>
    <w:rsid w:val="00512A68"/>
    <w:rsid w:val="005224E4"/>
    <w:rsid w:val="0052522F"/>
    <w:rsid w:val="00530FF0"/>
    <w:rsid w:val="005322A9"/>
    <w:rsid w:val="0053274E"/>
    <w:rsid w:val="00533460"/>
    <w:rsid w:val="0053692D"/>
    <w:rsid w:val="00537DB6"/>
    <w:rsid w:val="00541587"/>
    <w:rsid w:val="005447BB"/>
    <w:rsid w:val="00546902"/>
    <w:rsid w:val="00546E9C"/>
    <w:rsid w:val="0055171B"/>
    <w:rsid w:val="00553CC7"/>
    <w:rsid w:val="005552BE"/>
    <w:rsid w:val="00555690"/>
    <w:rsid w:val="00557227"/>
    <w:rsid w:val="00562895"/>
    <w:rsid w:val="0056331E"/>
    <w:rsid w:val="005633A7"/>
    <w:rsid w:val="00565D0C"/>
    <w:rsid w:val="005666BA"/>
    <w:rsid w:val="00574B24"/>
    <w:rsid w:val="0057664A"/>
    <w:rsid w:val="00577578"/>
    <w:rsid w:val="00582C51"/>
    <w:rsid w:val="00586FE5"/>
    <w:rsid w:val="00587990"/>
    <w:rsid w:val="005946DC"/>
    <w:rsid w:val="00595D2D"/>
    <w:rsid w:val="005A0FFB"/>
    <w:rsid w:val="005A17B3"/>
    <w:rsid w:val="005A249C"/>
    <w:rsid w:val="005A365E"/>
    <w:rsid w:val="005A3BEB"/>
    <w:rsid w:val="005A3E83"/>
    <w:rsid w:val="005A704E"/>
    <w:rsid w:val="005A776A"/>
    <w:rsid w:val="005B3561"/>
    <w:rsid w:val="005B7C46"/>
    <w:rsid w:val="005C011F"/>
    <w:rsid w:val="005C055C"/>
    <w:rsid w:val="005C23CC"/>
    <w:rsid w:val="005C5480"/>
    <w:rsid w:val="005C7C30"/>
    <w:rsid w:val="005D10BE"/>
    <w:rsid w:val="005D43F6"/>
    <w:rsid w:val="005D5F52"/>
    <w:rsid w:val="005D6DB7"/>
    <w:rsid w:val="005D77B5"/>
    <w:rsid w:val="005E07C0"/>
    <w:rsid w:val="005E15E8"/>
    <w:rsid w:val="005E1CFD"/>
    <w:rsid w:val="005E66CF"/>
    <w:rsid w:val="005E702F"/>
    <w:rsid w:val="005F046C"/>
    <w:rsid w:val="005F46F7"/>
    <w:rsid w:val="005F4829"/>
    <w:rsid w:val="005F4EE7"/>
    <w:rsid w:val="005F6821"/>
    <w:rsid w:val="00604EF2"/>
    <w:rsid w:val="00605D95"/>
    <w:rsid w:val="00614329"/>
    <w:rsid w:val="00616FCB"/>
    <w:rsid w:val="006175F1"/>
    <w:rsid w:val="00622440"/>
    <w:rsid w:val="0062564A"/>
    <w:rsid w:val="0062603A"/>
    <w:rsid w:val="00626381"/>
    <w:rsid w:val="00627382"/>
    <w:rsid w:val="00632D86"/>
    <w:rsid w:val="0063401C"/>
    <w:rsid w:val="0063743B"/>
    <w:rsid w:val="0063789B"/>
    <w:rsid w:val="00640F5C"/>
    <w:rsid w:val="006436F0"/>
    <w:rsid w:val="006517CD"/>
    <w:rsid w:val="0065355F"/>
    <w:rsid w:val="006551E2"/>
    <w:rsid w:val="006566F3"/>
    <w:rsid w:val="00657D26"/>
    <w:rsid w:val="00660A31"/>
    <w:rsid w:val="00663535"/>
    <w:rsid w:val="0066512B"/>
    <w:rsid w:val="00666008"/>
    <w:rsid w:val="00666323"/>
    <w:rsid w:val="00670052"/>
    <w:rsid w:val="00674E6E"/>
    <w:rsid w:val="00675EA3"/>
    <w:rsid w:val="00681BD1"/>
    <w:rsid w:val="00682487"/>
    <w:rsid w:val="006838F9"/>
    <w:rsid w:val="0068571C"/>
    <w:rsid w:val="006915A8"/>
    <w:rsid w:val="00691B1A"/>
    <w:rsid w:val="00693B23"/>
    <w:rsid w:val="006966AC"/>
    <w:rsid w:val="00697FA4"/>
    <w:rsid w:val="006A4535"/>
    <w:rsid w:val="006A7A4C"/>
    <w:rsid w:val="006B44BC"/>
    <w:rsid w:val="006C476D"/>
    <w:rsid w:val="006C4925"/>
    <w:rsid w:val="006D0FAA"/>
    <w:rsid w:val="006D5DAC"/>
    <w:rsid w:val="006D6508"/>
    <w:rsid w:val="006D7206"/>
    <w:rsid w:val="006E0C5C"/>
    <w:rsid w:val="006E2FC3"/>
    <w:rsid w:val="006E6091"/>
    <w:rsid w:val="006E6433"/>
    <w:rsid w:val="006E7D9B"/>
    <w:rsid w:val="006F4FBD"/>
    <w:rsid w:val="006F5878"/>
    <w:rsid w:val="00700DAA"/>
    <w:rsid w:val="007012C0"/>
    <w:rsid w:val="007015D0"/>
    <w:rsid w:val="00705C7B"/>
    <w:rsid w:val="007074F8"/>
    <w:rsid w:val="00711928"/>
    <w:rsid w:val="007123D9"/>
    <w:rsid w:val="00713950"/>
    <w:rsid w:val="00716B3D"/>
    <w:rsid w:val="007174BA"/>
    <w:rsid w:val="00717B23"/>
    <w:rsid w:val="00717E41"/>
    <w:rsid w:val="0072125C"/>
    <w:rsid w:val="007241F3"/>
    <w:rsid w:val="00727568"/>
    <w:rsid w:val="00730BB4"/>
    <w:rsid w:val="007316DA"/>
    <w:rsid w:val="00732800"/>
    <w:rsid w:val="0073351B"/>
    <w:rsid w:val="007335E5"/>
    <w:rsid w:val="00736597"/>
    <w:rsid w:val="00736DBC"/>
    <w:rsid w:val="00742721"/>
    <w:rsid w:val="007454A9"/>
    <w:rsid w:val="0074591B"/>
    <w:rsid w:val="00746E63"/>
    <w:rsid w:val="00747066"/>
    <w:rsid w:val="00751F55"/>
    <w:rsid w:val="00752CAE"/>
    <w:rsid w:val="007571BD"/>
    <w:rsid w:val="00760758"/>
    <w:rsid w:val="007623D9"/>
    <w:rsid w:val="00762728"/>
    <w:rsid w:val="007649E8"/>
    <w:rsid w:val="007664A1"/>
    <w:rsid w:val="00767156"/>
    <w:rsid w:val="00773872"/>
    <w:rsid w:val="007815A5"/>
    <w:rsid w:val="0078532F"/>
    <w:rsid w:val="007859AE"/>
    <w:rsid w:val="00786010"/>
    <w:rsid w:val="00787A81"/>
    <w:rsid w:val="00790828"/>
    <w:rsid w:val="007908F5"/>
    <w:rsid w:val="0079394B"/>
    <w:rsid w:val="00795732"/>
    <w:rsid w:val="007A0742"/>
    <w:rsid w:val="007A1066"/>
    <w:rsid w:val="007A2183"/>
    <w:rsid w:val="007A2DD0"/>
    <w:rsid w:val="007A4FAD"/>
    <w:rsid w:val="007A52BB"/>
    <w:rsid w:val="007B0497"/>
    <w:rsid w:val="007B1947"/>
    <w:rsid w:val="007B1C65"/>
    <w:rsid w:val="007B4508"/>
    <w:rsid w:val="007B71E7"/>
    <w:rsid w:val="007C1466"/>
    <w:rsid w:val="007C2A96"/>
    <w:rsid w:val="007C5A1A"/>
    <w:rsid w:val="007C5C6B"/>
    <w:rsid w:val="007C657C"/>
    <w:rsid w:val="007D0D74"/>
    <w:rsid w:val="007D4D45"/>
    <w:rsid w:val="007D537C"/>
    <w:rsid w:val="007D6668"/>
    <w:rsid w:val="007D7B64"/>
    <w:rsid w:val="007E083D"/>
    <w:rsid w:val="007E24D8"/>
    <w:rsid w:val="007E2721"/>
    <w:rsid w:val="007E630D"/>
    <w:rsid w:val="007E79D7"/>
    <w:rsid w:val="007F204E"/>
    <w:rsid w:val="007F4D3B"/>
    <w:rsid w:val="007F6F13"/>
    <w:rsid w:val="00802FB6"/>
    <w:rsid w:val="00804912"/>
    <w:rsid w:val="0080680C"/>
    <w:rsid w:val="00807664"/>
    <w:rsid w:val="00813046"/>
    <w:rsid w:val="00813A41"/>
    <w:rsid w:val="00813E60"/>
    <w:rsid w:val="0081550E"/>
    <w:rsid w:val="00816670"/>
    <w:rsid w:val="00817D34"/>
    <w:rsid w:val="00820FC3"/>
    <w:rsid w:val="008213CB"/>
    <w:rsid w:val="00824B7F"/>
    <w:rsid w:val="00827348"/>
    <w:rsid w:val="0083411C"/>
    <w:rsid w:val="0083417B"/>
    <w:rsid w:val="00842175"/>
    <w:rsid w:val="0084260C"/>
    <w:rsid w:val="00846FCD"/>
    <w:rsid w:val="00856245"/>
    <w:rsid w:val="00860184"/>
    <w:rsid w:val="00860727"/>
    <w:rsid w:val="00861285"/>
    <w:rsid w:val="00865EAF"/>
    <w:rsid w:val="00867290"/>
    <w:rsid w:val="00870471"/>
    <w:rsid w:val="00870FA0"/>
    <w:rsid w:val="00872F68"/>
    <w:rsid w:val="0087467D"/>
    <w:rsid w:val="00874A9B"/>
    <w:rsid w:val="0088379F"/>
    <w:rsid w:val="00885836"/>
    <w:rsid w:val="00892639"/>
    <w:rsid w:val="00892F0D"/>
    <w:rsid w:val="00893DA1"/>
    <w:rsid w:val="00895DA2"/>
    <w:rsid w:val="00896AAE"/>
    <w:rsid w:val="008A0864"/>
    <w:rsid w:val="008A37F7"/>
    <w:rsid w:val="008B33A4"/>
    <w:rsid w:val="008B3513"/>
    <w:rsid w:val="008B3E6B"/>
    <w:rsid w:val="008C1271"/>
    <w:rsid w:val="008C2D3C"/>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B10"/>
    <w:rsid w:val="008F1EB4"/>
    <w:rsid w:val="008F2776"/>
    <w:rsid w:val="008F3531"/>
    <w:rsid w:val="008F3B93"/>
    <w:rsid w:val="008F53E0"/>
    <w:rsid w:val="008F5679"/>
    <w:rsid w:val="008F6F0D"/>
    <w:rsid w:val="00900721"/>
    <w:rsid w:val="00903F4F"/>
    <w:rsid w:val="00907620"/>
    <w:rsid w:val="009100A2"/>
    <w:rsid w:val="00910D51"/>
    <w:rsid w:val="009130A6"/>
    <w:rsid w:val="00914069"/>
    <w:rsid w:val="00914C06"/>
    <w:rsid w:val="00915735"/>
    <w:rsid w:val="00916779"/>
    <w:rsid w:val="0091775D"/>
    <w:rsid w:val="00920887"/>
    <w:rsid w:val="00920F46"/>
    <w:rsid w:val="00922342"/>
    <w:rsid w:val="00925CEE"/>
    <w:rsid w:val="00927F3C"/>
    <w:rsid w:val="0093028E"/>
    <w:rsid w:val="009308AC"/>
    <w:rsid w:val="00933215"/>
    <w:rsid w:val="00934720"/>
    <w:rsid w:val="0093581F"/>
    <w:rsid w:val="00936939"/>
    <w:rsid w:val="009413B6"/>
    <w:rsid w:val="00941957"/>
    <w:rsid w:val="00941B2F"/>
    <w:rsid w:val="009423FA"/>
    <w:rsid w:val="009512AE"/>
    <w:rsid w:val="009518CF"/>
    <w:rsid w:val="00952BDA"/>
    <w:rsid w:val="00953F26"/>
    <w:rsid w:val="009559FC"/>
    <w:rsid w:val="00956F57"/>
    <w:rsid w:val="00960208"/>
    <w:rsid w:val="0096377F"/>
    <w:rsid w:val="0096556A"/>
    <w:rsid w:val="00966493"/>
    <w:rsid w:val="00970C24"/>
    <w:rsid w:val="009739B5"/>
    <w:rsid w:val="0097447D"/>
    <w:rsid w:val="00977253"/>
    <w:rsid w:val="0098108E"/>
    <w:rsid w:val="009817DB"/>
    <w:rsid w:val="00985B2F"/>
    <w:rsid w:val="00986DB7"/>
    <w:rsid w:val="0099015B"/>
    <w:rsid w:val="00993504"/>
    <w:rsid w:val="00994FDE"/>
    <w:rsid w:val="00995FE0"/>
    <w:rsid w:val="009A161E"/>
    <w:rsid w:val="009A27C4"/>
    <w:rsid w:val="009A500A"/>
    <w:rsid w:val="009A57A7"/>
    <w:rsid w:val="009A5C84"/>
    <w:rsid w:val="009B0477"/>
    <w:rsid w:val="009B24F9"/>
    <w:rsid w:val="009B31FD"/>
    <w:rsid w:val="009B5528"/>
    <w:rsid w:val="009B5FDC"/>
    <w:rsid w:val="009C40F2"/>
    <w:rsid w:val="009C4B8D"/>
    <w:rsid w:val="009C6763"/>
    <w:rsid w:val="009C6BBD"/>
    <w:rsid w:val="009C7776"/>
    <w:rsid w:val="009C7D74"/>
    <w:rsid w:val="009D14E2"/>
    <w:rsid w:val="009D1BC8"/>
    <w:rsid w:val="009D7B5A"/>
    <w:rsid w:val="009E0337"/>
    <w:rsid w:val="009E1257"/>
    <w:rsid w:val="009E2FBF"/>
    <w:rsid w:val="009E3209"/>
    <w:rsid w:val="009E3983"/>
    <w:rsid w:val="009E65A2"/>
    <w:rsid w:val="009F1660"/>
    <w:rsid w:val="009F3589"/>
    <w:rsid w:val="00A00B81"/>
    <w:rsid w:val="00A050A5"/>
    <w:rsid w:val="00A06225"/>
    <w:rsid w:val="00A07374"/>
    <w:rsid w:val="00A11C6D"/>
    <w:rsid w:val="00A14A9F"/>
    <w:rsid w:val="00A16093"/>
    <w:rsid w:val="00A165B0"/>
    <w:rsid w:val="00A22F77"/>
    <w:rsid w:val="00A26334"/>
    <w:rsid w:val="00A32D82"/>
    <w:rsid w:val="00A34ABD"/>
    <w:rsid w:val="00A34AE7"/>
    <w:rsid w:val="00A400C3"/>
    <w:rsid w:val="00A41305"/>
    <w:rsid w:val="00A465D7"/>
    <w:rsid w:val="00A46CD8"/>
    <w:rsid w:val="00A503FF"/>
    <w:rsid w:val="00A53988"/>
    <w:rsid w:val="00A55264"/>
    <w:rsid w:val="00A554B5"/>
    <w:rsid w:val="00A55820"/>
    <w:rsid w:val="00A565C7"/>
    <w:rsid w:val="00A566E3"/>
    <w:rsid w:val="00A56B51"/>
    <w:rsid w:val="00A57C02"/>
    <w:rsid w:val="00A62199"/>
    <w:rsid w:val="00A643F7"/>
    <w:rsid w:val="00A701EE"/>
    <w:rsid w:val="00A823EA"/>
    <w:rsid w:val="00A844C8"/>
    <w:rsid w:val="00A847BC"/>
    <w:rsid w:val="00A84B89"/>
    <w:rsid w:val="00A8614C"/>
    <w:rsid w:val="00A90FCA"/>
    <w:rsid w:val="00A97FAE"/>
    <w:rsid w:val="00AA16A7"/>
    <w:rsid w:val="00AA20E3"/>
    <w:rsid w:val="00AA39E0"/>
    <w:rsid w:val="00AA43CE"/>
    <w:rsid w:val="00AA4BCE"/>
    <w:rsid w:val="00AA5934"/>
    <w:rsid w:val="00AA6851"/>
    <w:rsid w:val="00AA6ABF"/>
    <w:rsid w:val="00AB1C39"/>
    <w:rsid w:val="00AB27AF"/>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B02EB1"/>
    <w:rsid w:val="00B04A9C"/>
    <w:rsid w:val="00B0663E"/>
    <w:rsid w:val="00B06E04"/>
    <w:rsid w:val="00B07302"/>
    <w:rsid w:val="00B10B7B"/>
    <w:rsid w:val="00B11920"/>
    <w:rsid w:val="00B14C45"/>
    <w:rsid w:val="00B16339"/>
    <w:rsid w:val="00B175A0"/>
    <w:rsid w:val="00B17D45"/>
    <w:rsid w:val="00B17EC4"/>
    <w:rsid w:val="00B20837"/>
    <w:rsid w:val="00B211FB"/>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A4C"/>
    <w:rsid w:val="00B54AF8"/>
    <w:rsid w:val="00B60055"/>
    <w:rsid w:val="00B60D5E"/>
    <w:rsid w:val="00B62A93"/>
    <w:rsid w:val="00B632A3"/>
    <w:rsid w:val="00B63CD1"/>
    <w:rsid w:val="00B6528D"/>
    <w:rsid w:val="00B66734"/>
    <w:rsid w:val="00B66A4A"/>
    <w:rsid w:val="00B7098C"/>
    <w:rsid w:val="00B71584"/>
    <w:rsid w:val="00B7307A"/>
    <w:rsid w:val="00B74A79"/>
    <w:rsid w:val="00B75CB7"/>
    <w:rsid w:val="00B773B4"/>
    <w:rsid w:val="00B80BA5"/>
    <w:rsid w:val="00B822A8"/>
    <w:rsid w:val="00B82CA2"/>
    <w:rsid w:val="00B87138"/>
    <w:rsid w:val="00B91782"/>
    <w:rsid w:val="00B91A93"/>
    <w:rsid w:val="00B95687"/>
    <w:rsid w:val="00BA11F1"/>
    <w:rsid w:val="00BA2084"/>
    <w:rsid w:val="00BA2ED4"/>
    <w:rsid w:val="00BA450B"/>
    <w:rsid w:val="00BA642C"/>
    <w:rsid w:val="00BA654A"/>
    <w:rsid w:val="00BA66CB"/>
    <w:rsid w:val="00BA6DED"/>
    <w:rsid w:val="00BC603C"/>
    <w:rsid w:val="00BC735E"/>
    <w:rsid w:val="00BC7381"/>
    <w:rsid w:val="00BD1627"/>
    <w:rsid w:val="00BD3BFF"/>
    <w:rsid w:val="00BD6A35"/>
    <w:rsid w:val="00BD710F"/>
    <w:rsid w:val="00BE1151"/>
    <w:rsid w:val="00BE7476"/>
    <w:rsid w:val="00C00CF8"/>
    <w:rsid w:val="00C010DF"/>
    <w:rsid w:val="00C012FB"/>
    <w:rsid w:val="00C01ABE"/>
    <w:rsid w:val="00C0206D"/>
    <w:rsid w:val="00C04BF4"/>
    <w:rsid w:val="00C06AA6"/>
    <w:rsid w:val="00C06FA8"/>
    <w:rsid w:val="00C0729C"/>
    <w:rsid w:val="00C120C0"/>
    <w:rsid w:val="00C1411E"/>
    <w:rsid w:val="00C16A6C"/>
    <w:rsid w:val="00C21D17"/>
    <w:rsid w:val="00C22E7C"/>
    <w:rsid w:val="00C25ECC"/>
    <w:rsid w:val="00C26DBF"/>
    <w:rsid w:val="00C272DE"/>
    <w:rsid w:val="00C34D35"/>
    <w:rsid w:val="00C358C2"/>
    <w:rsid w:val="00C35E22"/>
    <w:rsid w:val="00C35FC0"/>
    <w:rsid w:val="00C36984"/>
    <w:rsid w:val="00C439FC"/>
    <w:rsid w:val="00C5142F"/>
    <w:rsid w:val="00C52C9A"/>
    <w:rsid w:val="00C53FDE"/>
    <w:rsid w:val="00C54657"/>
    <w:rsid w:val="00C54EF1"/>
    <w:rsid w:val="00C54F6E"/>
    <w:rsid w:val="00C55A13"/>
    <w:rsid w:val="00C57778"/>
    <w:rsid w:val="00C61166"/>
    <w:rsid w:val="00C612B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5770"/>
    <w:rsid w:val="00C96247"/>
    <w:rsid w:val="00C96898"/>
    <w:rsid w:val="00CA0BCB"/>
    <w:rsid w:val="00CA43C5"/>
    <w:rsid w:val="00CA4FCB"/>
    <w:rsid w:val="00CA5C47"/>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E11EB"/>
    <w:rsid w:val="00CE1E6D"/>
    <w:rsid w:val="00CE34A2"/>
    <w:rsid w:val="00CE50A7"/>
    <w:rsid w:val="00CE6ABD"/>
    <w:rsid w:val="00CE7CDA"/>
    <w:rsid w:val="00CF39B7"/>
    <w:rsid w:val="00CF5449"/>
    <w:rsid w:val="00CF57D7"/>
    <w:rsid w:val="00CF7E5B"/>
    <w:rsid w:val="00D00438"/>
    <w:rsid w:val="00D02E67"/>
    <w:rsid w:val="00D060DD"/>
    <w:rsid w:val="00D0622A"/>
    <w:rsid w:val="00D12BA4"/>
    <w:rsid w:val="00D131E3"/>
    <w:rsid w:val="00D159E9"/>
    <w:rsid w:val="00D160B2"/>
    <w:rsid w:val="00D204EA"/>
    <w:rsid w:val="00D20623"/>
    <w:rsid w:val="00D24EDB"/>
    <w:rsid w:val="00D25E9E"/>
    <w:rsid w:val="00D314FF"/>
    <w:rsid w:val="00D3266F"/>
    <w:rsid w:val="00D32B21"/>
    <w:rsid w:val="00D34CD9"/>
    <w:rsid w:val="00D36BAB"/>
    <w:rsid w:val="00D45604"/>
    <w:rsid w:val="00D52C65"/>
    <w:rsid w:val="00D54237"/>
    <w:rsid w:val="00D5436E"/>
    <w:rsid w:val="00D55330"/>
    <w:rsid w:val="00D5607A"/>
    <w:rsid w:val="00D60274"/>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A0BDE"/>
    <w:rsid w:val="00DA3043"/>
    <w:rsid w:val="00DA5BB8"/>
    <w:rsid w:val="00DA7103"/>
    <w:rsid w:val="00DA7298"/>
    <w:rsid w:val="00DB048E"/>
    <w:rsid w:val="00DB121E"/>
    <w:rsid w:val="00DB4B45"/>
    <w:rsid w:val="00DB7F76"/>
    <w:rsid w:val="00DC261A"/>
    <w:rsid w:val="00DC325A"/>
    <w:rsid w:val="00DC4A6F"/>
    <w:rsid w:val="00DC57A2"/>
    <w:rsid w:val="00DC782E"/>
    <w:rsid w:val="00DC7DA1"/>
    <w:rsid w:val="00DD05C3"/>
    <w:rsid w:val="00DD35D5"/>
    <w:rsid w:val="00DD388F"/>
    <w:rsid w:val="00DD3955"/>
    <w:rsid w:val="00DD7DB3"/>
    <w:rsid w:val="00DE6A00"/>
    <w:rsid w:val="00DF0DD6"/>
    <w:rsid w:val="00DF1354"/>
    <w:rsid w:val="00DF6D4A"/>
    <w:rsid w:val="00DF6DB1"/>
    <w:rsid w:val="00E00C54"/>
    <w:rsid w:val="00E00F0E"/>
    <w:rsid w:val="00E02427"/>
    <w:rsid w:val="00E03105"/>
    <w:rsid w:val="00E07C6E"/>
    <w:rsid w:val="00E112F1"/>
    <w:rsid w:val="00E129AC"/>
    <w:rsid w:val="00E1749B"/>
    <w:rsid w:val="00E24D76"/>
    <w:rsid w:val="00E24FC6"/>
    <w:rsid w:val="00E26531"/>
    <w:rsid w:val="00E27E3E"/>
    <w:rsid w:val="00E335F3"/>
    <w:rsid w:val="00E33621"/>
    <w:rsid w:val="00E33668"/>
    <w:rsid w:val="00E351F1"/>
    <w:rsid w:val="00E3670B"/>
    <w:rsid w:val="00E405B8"/>
    <w:rsid w:val="00E412FD"/>
    <w:rsid w:val="00E415E5"/>
    <w:rsid w:val="00E4173F"/>
    <w:rsid w:val="00E4199D"/>
    <w:rsid w:val="00E44826"/>
    <w:rsid w:val="00E451C3"/>
    <w:rsid w:val="00E51035"/>
    <w:rsid w:val="00E510C5"/>
    <w:rsid w:val="00E520A1"/>
    <w:rsid w:val="00E55AF8"/>
    <w:rsid w:val="00E5673C"/>
    <w:rsid w:val="00E56E20"/>
    <w:rsid w:val="00E57A25"/>
    <w:rsid w:val="00E619FA"/>
    <w:rsid w:val="00E66BEB"/>
    <w:rsid w:val="00E71A04"/>
    <w:rsid w:val="00E71F6C"/>
    <w:rsid w:val="00E722D0"/>
    <w:rsid w:val="00E730D5"/>
    <w:rsid w:val="00E7448B"/>
    <w:rsid w:val="00E74E85"/>
    <w:rsid w:val="00E83D32"/>
    <w:rsid w:val="00E84287"/>
    <w:rsid w:val="00E92FA5"/>
    <w:rsid w:val="00E93603"/>
    <w:rsid w:val="00E9415C"/>
    <w:rsid w:val="00E943AB"/>
    <w:rsid w:val="00E956D7"/>
    <w:rsid w:val="00EB333B"/>
    <w:rsid w:val="00EB4339"/>
    <w:rsid w:val="00EB7448"/>
    <w:rsid w:val="00EC0EFC"/>
    <w:rsid w:val="00EC5679"/>
    <w:rsid w:val="00ED4597"/>
    <w:rsid w:val="00EE3AC2"/>
    <w:rsid w:val="00EF0697"/>
    <w:rsid w:val="00EF5F94"/>
    <w:rsid w:val="00EF7848"/>
    <w:rsid w:val="00EF7C6E"/>
    <w:rsid w:val="00F01AF3"/>
    <w:rsid w:val="00F03051"/>
    <w:rsid w:val="00F10F04"/>
    <w:rsid w:val="00F116AB"/>
    <w:rsid w:val="00F15010"/>
    <w:rsid w:val="00F176CB"/>
    <w:rsid w:val="00F17F0C"/>
    <w:rsid w:val="00F2038B"/>
    <w:rsid w:val="00F20A0F"/>
    <w:rsid w:val="00F24B0B"/>
    <w:rsid w:val="00F2541D"/>
    <w:rsid w:val="00F30D16"/>
    <w:rsid w:val="00F3226A"/>
    <w:rsid w:val="00F35117"/>
    <w:rsid w:val="00F362A8"/>
    <w:rsid w:val="00F42BAF"/>
    <w:rsid w:val="00F43046"/>
    <w:rsid w:val="00F44828"/>
    <w:rsid w:val="00F44F92"/>
    <w:rsid w:val="00F46334"/>
    <w:rsid w:val="00F46FDF"/>
    <w:rsid w:val="00F50A14"/>
    <w:rsid w:val="00F50F56"/>
    <w:rsid w:val="00F60002"/>
    <w:rsid w:val="00F6445B"/>
    <w:rsid w:val="00F647CD"/>
    <w:rsid w:val="00F671EF"/>
    <w:rsid w:val="00F71813"/>
    <w:rsid w:val="00F74769"/>
    <w:rsid w:val="00F77359"/>
    <w:rsid w:val="00F873DE"/>
    <w:rsid w:val="00F91EB2"/>
    <w:rsid w:val="00FA11C9"/>
    <w:rsid w:val="00FA12AC"/>
    <w:rsid w:val="00FA4605"/>
    <w:rsid w:val="00FA7023"/>
    <w:rsid w:val="00FB048A"/>
    <w:rsid w:val="00FB20DB"/>
    <w:rsid w:val="00FB2E47"/>
    <w:rsid w:val="00FC011E"/>
    <w:rsid w:val="00FC01D5"/>
    <w:rsid w:val="00FC02FE"/>
    <w:rsid w:val="00FC1739"/>
    <w:rsid w:val="00FC6150"/>
    <w:rsid w:val="00FC7F9E"/>
    <w:rsid w:val="00FD1A4F"/>
    <w:rsid w:val="00FD3F09"/>
    <w:rsid w:val="00FD53A8"/>
    <w:rsid w:val="00FE37C7"/>
    <w:rsid w:val="00FE5B3E"/>
    <w:rsid w:val="00FE5E5A"/>
    <w:rsid w:val="00FE7178"/>
    <w:rsid w:val="00FF1477"/>
    <w:rsid w:val="00FF2104"/>
    <w:rsid w:val="00FF4D42"/>
    <w:rsid w:val="00FF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CEF90"/>
  <w15:docId w15:val="{8DF24DAF-9B1A-4701-9D40-557C7F2F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7181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718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813"/>
    <w:rPr>
      <w:b/>
      <w:bCs/>
    </w:rPr>
  </w:style>
  <w:style w:type="character" w:styleId="Emphasis">
    <w:name w:val="Emphasis"/>
    <w:basedOn w:val="DefaultParagraphFont"/>
    <w:uiPriority w:val="20"/>
    <w:qFormat/>
    <w:rsid w:val="00F718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751011">
      <w:bodyDiv w:val="1"/>
      <w:marLeft w:val="0"/>
      <w:marRight w:val="0"/>
      <w:marTop w:val="0"/>
      <w:marBottom w:val="0"/>
      <w:divBdr>
        <w:top w:val="none" w:sz="0" w:space="0" w:color="auto"/>
        <w:left w:val="none" w:sz="0" w:space="0" w:color="auto"/>
        <w:bottom w:val="none" w:sz="0" w:space="0" w:color="auto"/>
        <w:right w:val="none" w:sz="0" w:space="0" w:color="auto"/>
      </w:divBdr>
    </w:div>
    <w:div w:id="478572153">
      <w:bodyDiv w:val="1"/>
      <w:marLeft w:val="0"/>
      <w:marRight w:val="0"/>
      <w:marTop w:val="0"/>
      <w:marBottom w:val="0"/>
      <w:divBdr>
        <w:top w:val="none" w:sz="0" w:space="0" w:color="auto"/>
        <w:left w:val="none" w:sz="0" w:space="0" w:color="auto"/>
        <w:bottom w:val="none" w:sz="0" w:space="0" w:color="auto"/>
        <w:right w:val="none" w:sz="0" w:space="0" w:color="auto"/>
      </w:divBdr>
    </w:div>
    <w:div w:id="766271415">
      <w:bodyDiv w:val="1"/>
      <w:marLeft w:val="0"/>
      <w:marRight w:val="0"/>
      <w:marTop w:val="0"/>
      <w:marBottom w:val="0"/>
      <w:divBdr>
        <w:top w:val="none" w:sz="0" w:space="0" w:color="auto"/>
        <w:left w:val="none" w:sz="0" w:space="0" w:color="auto"/>
        <w:bottom w:val="none" w:sz="0" w:space="0" w:color="auto"/>
        <w:right w:val="none" w:sz="0" w:space="0" w:color="auto"/>
      </w:divBdr>
    </w:div>
    <w:div w:id="918445495">
      <w:bodyDiv w:val="1"/>
      <w:marLeft w:val="0"/>
      <w:marRight w:val="0"/>
      <w:marTop w:val="0"/>
      <w:marBottom w:val="0"/>
      <w:divBdr>
        <w:top w:val="none" w:sz="0" w:space="0" w:color="auto"/>
        <w:left w:val="none" w:sz="0" w:space="0" w:color="auto"/>
        <w:bottom w:val="none" w:sz="0" w:space="0" w:color="auto"/>
        <w:right w:val="none" w:sz="0" w:space="0" w:color="auto"/>
      </w:divBdr>
    </w:div>
    <w:div w:id="1393383883">
      <w:bodyDiv w:val="1"/>
      <w:marLeft w:val="0"/>
      <w:marRight w:val="0"/>
      <w:marTop w:val="0"/>
      <w:marBottom w:val="0"/>
      <w:divBdr>
        <w:top w:val="none" w:sz="0" w:space="0" w:color="auto"/>
        <w:left w:val="none" w:sz="0" w:space="0" w:color="auto"/>
        <w:bottom w:val="none" w:sz="0" w:space="0" w:color="auto"/>
        <w:right w:val="none" w:sz="0" w:space="0" w:color="auto"/>
      </w:divBdr>
    </w:div>
    <w:div w:id="1755738126">
      <w:bodyDiv w:val="1"/>
      <w:marLeft w:val="0"/>
      <w:marRight w:val="0"/>
      <w:marTop w:val="0"/>
      <w:marBottom w:val="0"/>
      <w:divBdr>
        <w:top w:val="none" w:sz="0" w:space="0" w:color="auto"/>
        <w:left w:val="none" w:sz="0" w:space="0" w:color="auto"/>
        <w:bottom w:val="none" w:sz="0" w:space="0" w:color="auto"/>
        <w:right w:val="none" w:sz="0" w:space="0" w:color="auto"/>
      </w:divBdr>
    </w:div>
    <w:div w:id="19306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s://www.arlis.am/DocumentView.aspx?docid=102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12</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https://mul2.gov.am/tasks/702704/oneclick/ID_Pass_Texekanq_popoxutyunneri.docx?token=f4a29ebb485328476884b8595d43994f</cp:keywords>
  <dc:description/>
  <cp:lastModifiedBy>Admin</cp:lastModifiedBy>
  <cp:revision>18</cp:revision>
  <dcterms:created xsi:type="dcterms:W3CDTF">2021-08-16T12:27:00Z</dcterms:created>
  <dcterms:modified xsi:type="dcterms:W3CDTF">2022-11-10T06:40:00Z</dcterms:modified>
</cp:coreProperties>
</file>