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3099" w:rsidRDefault="00D03099" w:rsidP="00D03099">
      <w:pPr>
        <w:tabs>
          <w:tab w:val="left" w:pos="2835"/>
        </w:tabs>
        <w:spacing w:after="0" w:line="360" w:lineRule="auto"/>
        <w:ind w:left="-90" w:firstLine="720"/>
        <w:jc w:val="right"/>
        <w:rPr>
          <w:rFonts w:ascii="GHEA Grapalat" w:hAnsi="GHEA Grapalat"/>
          <w:b/>
          <w:bCs/>
          <w:color w:val="000000"/>
          <w:sz w:val="24"/>
          <w:szCs w:val="24"/>
          <w:lang w:val="hy-AM"/>
        </w:rPr>
      </w:pPr>
      <w:r>
        <w:rPr>
          <w:rFonts w:ascii="GHEA Grapalat" w:hAnsi="GHEA Grapalat"/>
          <w:b/>
          <w:sz w:val="24"/>
          <w:szCs w:val="24"/>
          <w:u w:val="single"/>
          <w:lang w:val="hy-AM"/>
        </w:rPr>
        <w:t>ՆԱԽԱԳԻԾ</w:t>
      </w:r>
    </w:p>
    <w:p w:rsidR="00D03099" w:rsidRDefault="00D03099" w:rsidP="00D03099">
      <w:pPr>
        <w:pStyle w:val="NormalWeb"/>
        <w:shd w:val="clear" w:color="auto" w:fill="FFFFFF"/>
        <w:spacing w:before="0" w:beforeAutospacing="0" w:after="0" w:afterAutospacing="0" w:line="360" w:lineRule="auto"/>
        <w:ind w:left="-90" w:firstLine="720"/>
        <w:jc w:val="center"/>
        <w:rPr>
          <w:rFonts w:ascii="GHEA Grapalat" w:hAnsi="GHEA Grapalat"/>
          <w:color w:val="000000"/>
          <w:lang w:val="hy-AM"/>
        </w:rPr>
      </w:pPr>
      <w:r>
        <w:rPr>
          <w:rFonts w:ascii="GHEA Grapalat" w:hAnsi="GHEA Grapalat"/>
          <w:b/>
          <w:bCs/>
          <w:color w:val="000000"/>
          <w:lang w:val="hy-AM"/>
        </w:rPr>
        <w:t>ՀԱՅԱՍՏԱՆԻ ՀԱՆՐԱՊԵՏՈՒԹՅԱՆ</w:t>
      </w:r>
    </w:p>
    <w:p w:rsidR="00D03099" w:rsidRDefault="00D03099" w:rsidP="00D03099">
      <w:pPr>
        <w:pStyle w:val="NormalWeb"/>
        <w:shd w:val="clear" w:color="auto" w:fill="FFFFFF"/>
        <w:spacing w:before="0" w:beforeAutospacing="0" w:after="0" w:afterAutospacing="0" w:line="360" w:lineRule="auto"/>
        <w:ind w:left="-90" w:firstLine="720"/>
        <w:jc w:val="center"/>
        <w:rPr>
          <w:rFonts w:ascii="GHEA Grapalat" w:hAnsi="GHEA Grapalat"/>
          <w:b/>
          <w:bCs/>
          <w:color w:val="000000"/>
          <w:lang w:val="hy-AM"/>
        </w:rPr>
      </w:pPr>
      <w:r>
        <w:rPr>
          <w:rFonts w:ascii="GHEA Grapalat" w:hAnsi="GHEA Grapalat"/>
          <w:b/>
          <w:bCs/>
          <w:color w:val="000000"/>
          <w:lang w:val="hy-AM"/>
        </w:rPr>
        <w:t>Օ Ր Ե Ն Ք Ը</w:t>
      </w:r>
    </w:p>
    <w:p w:rsidR="00D03099" w:rsidRDefault="00D03099" w:rsidP="00D03099">
      <w:pPr>
        <w:shd w:val="clear" w:color="auto" w:fill="FFFFFF"/>
        <w:spacing w:after="0" w:line="360" w:lineRule="auto"/>
        <w:ind w:left="-90" w:firstLine="720"/>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w:t>
      </w:r>
      <w:r>
        <w:rPr>
          <w:rFonts w:ascii="GHEA Grapalat" w:eastAsia="Times New Roman" w:hAnsi="GHEA Grapalat" w:cs="Times New Roman"/>
          <w:b/>
          <w:bCs/>
          <w:color w:val="000000"/>
          <w:sz w:val="24"/>
          <w:szCs w:val="24"/>
          <w:lang w:val="hy-AM"/>
        </w:rPr>
        <w:t>ՏԵՂԱԿԱՆ ԻՆՔՆԱԿԱՌԱՎԱՐՄԱՆ ՄԱՍԻՆ</w:t>
      </w:r>
      <w:r>
        <w:rPr>
          <w:rFonts w:ascii="GHEA Grapalat" w:eastAsia="Times New Roman" w:hAnsi="GHEA Grapalat" w:cs="Times New Roman"/>
          <w:b/>
          <w:color w:val="000000"/>
          <w:sz w:val="24"/>
          <w:szCs w:val="24"/>
          <w:lang w:val="hy-AM"/>
        </w:rPr>
        <w:t>» ՕՐԵՆՔՈՒՄ ՓՈՓՈԽՈՒԹՅՈՒՆՆԵՐ ԿԱՏԱՐԵԼՈՒ ՄԱՍԻՆ</w:t>
      </w:r>
    </w:p>
    <w:p w:rsidR="00D03099" w:rsidRDefault="00D03099" w:rsidP="00D03099">
      <w:pPr>
        <w:shd w:val="clear" w:color="auto" w:fill="FFFFFF"/>
        <w:spacing w:after="0" w:line="360" w:lineRule="auto"/>
        <w:ind w:left="-90" w:firstLine="720"/>
        <w:jc w:val="center"/>
        <w:rPr>
          <w:rFonts w:ascii="GHEA Grapalat" w:eastAsia="Times New Roman" w:hAnsi="GHEA Grapalat" w:cs="Times New Roman"/>
          <w:b/>
          <w:color w:val="000000"/>
          <w:sz w:val="24"/>
          <w:szCs w:val="24"/>
          <w:lang w:val="hy-AM"/>
        </w:rPr>
      </w:pPr>
    </w:p>
    <w:p w:rsidR="00D03099" w:rsidRDefault="00D03099" w:rsidP="00D03099">
      <w:pPr>
        <w:pStyle w:val="1"/>
        <w:spacing w:line="360" w:lineRule="auto"/>
        <w:ind w:firstLine="630"/>
        <w:jc w:val="both"/>
        <w:rPr>
          <w:rFonts w:ascii="GHEA Grapalat" w:hAnsi="GHEA Grapalat"/>
          <w:color w:val="000000"/>
        </w:rPr>
      </w:pPr>
      <w:r>
        <w:rPr>
          <w:rFonts w:ascii="GHEA Grapalat" w:hAnsi="GHEA Grapalat"/>
          <w:b/>
          <w:bCs/>
          <w:color w:val="000000"/>
        </w:rPr>
        <w:t>Հոդված 1</w:t>
      </w:r>
      <w:r>
        <w:rPr>
          <w:rFonts w:eastAsia="MS Mincho"/>
          <w:b/>
          <w:bCs/>
          <w:color w:val="000000"/>
        </w:rPr>
        <w:t>․</w:t>
      </w:r>
      <w:r>
        <w:rPr>
          <w:rStyle w:val="Strong"/>
          <w:rFonts w:ascii="GHEA Grapalat" w:hAnsi="GHEA Grapalat"/>
          <w:b w:val="0"/>
          <w:color w:val="000000"/>
          <w:shd w:val="clear" w:color="auto" w:fill="FFFFFF"/>
        </w:rPr>
        <w:t xml:space="preserve"> «</w:t>
      </w:r>
      <w:r>
        <w:rPr>
          <w:rFonts w:ascii="GHEA Grapalat" w:hAnsi="GHEA Grapalat"/>
          <w:bCs/>
          <w:color w:val="000000"/>
        </w:rPr>
        <w:t>Տեղական ինքնակառավարման մասին</w:t>
      </w:r>
      <w:r>
        <w:rPr>
          <w:rStyle w:val="Strong"/>
          <w:rFonts w:ascii="GHEA Grapalat" w:hAnsi="GHEA Grapalat"/>
          <w:b w:val="0"/>
          <w:color w:val="000000"/>
          <w:shd w:val="clear" w:color="auto" w:fill="FFFFFF"/>
        </w:rPr>
        <w:t xml:space="preserve">» 2002 թվականի մայիսի </w:t>
      </w:r>
      <w:r>
        <w:rPr>
          <w:rFonts w:ascii="GHEA Grapalat" w:hAnsi="GHEA Grapalat"/>
          <w:bCs/>
          <w:color w:val="000000"/>
          <w:shd w:val="clear" w:color="auto" w:fill="FFFFFF"/>
        </w:rPr>
        <w:br/>
      </w:r>
      <w:r>
        <w:rPr>
          <w:rStyle w:val="Strong"/>
          <w:rFonts w:ascii="GHEA Grapalat" w:hAnsi="GHEA Grapalat"/>
          <w:b w:val="0"/>
          <w:color w:val="000000"/>
          <w:shd w:val="clear" w:color="auto" w:fill="FFFFFF"/>
        </w:rPr>
        <w:t xml:space="preserve">7-ի </w:t>
      </w:r>
      <w:r>
        <w:rPr>
          <w:rFonts w:ascii="GHEA Grapalat" w:hAnsi="GHEA Grapalat"/>
        </w:rPr>
        <w:t xml:space="preserve">ՀՕ-337 </w:t>
      </w:r>
      <w:r>
        <w:rPr>
          <w:rStyle w:val="Strong"/>
          <w:rFonts w:ascii="GHEA Grapalat" w:hAnsi="GHEA Grapalat"/>
          <w:b w:val="0"/>
          <w:color w:val="000000"/>
          <w:shd w:val="clear" w:color="auto" w:fill="FFFFFF"/>
        </w:rPr>
        <w:t xml:space="preserve">օրենքի (այսուհետ` Օրենք)  </w:t>
      </w:r>
      <w:r>
        <w:rPr>
          <w:rFonts w:ascii="GHEA Grapalat" w:hAnsi="GHEA Grapalat"/>
        </w:rPr>
        <w:t xml:space="preserve">12-րդ հոդվածի 1-ին մասի 19-րդ </w:t>
      </w:r>
      <w:r>
        <w:rPr>
          <w:rFonts w:ascii="GHEA Grapalat" w:hAnsi="GHEA Grapalat"/>
          <w:color w:val="000000"/>
        </w:rPr>
        <w:t>կետում «հաշմանդամների» բառը փոխարինել «հաշմանդամություն ունեցող անձանց» բառերով:</w:t>
      </w:r>
    </w:p>
    <w:p w:rsidR="00D03099" w:rsidRDefault="00D03099" w:rsidP="00D03099">
      <w:pPr>
        <w:pStyle w:val="1"/>
        <w:spacing w:line="360" w:lineRule="auto"/>
        <w:jc w:val="both"/>
        <w:rPr>
          <w:rFonts w:ascii="GHEA Grapalat" w:hAnsi="GHEA Grapalat"/>
          <w:color w:val="000000"/>
        </w:rPr>
      </w:pPr>
      <w:r>
        <w:rPr>
          <w:rFonts w:ascii="GHEA Grapalat" w:hAnsi="GHEA Grapalat"/>
          <w:b/>
          <w:color w:val="000000"/>
        </w:rPr>
        <w:t xml:space="preserve">        Հոդված 2</w:t>
      </w:r>
      <w:r>
        <w:rPr>
          <w:b/>
          <w:color w:val="000000"/>
        </w:rPr>
        <w:t>․</w:t>
      </w:r>
      <w:r>
        <w:rPr>
          <w:rFonts w:ascii="GHEA Grapalat" w:hAnsi="GHEA Grapalat"/>
          <w:b/>
          <w:bCs/>
        </w:rPr>
        <w:t xml:space="preserve"> </w:t>
      </w:r>
      <w:r>
        <w:rPr>
          <w:rFonts w:ascii="GHEA Grapalat" w:hAnsi="GHEA Grapalat"/>
          <w:color w:val="000000"/>
        </w:rPr>
        <w:t>Օրենքի 37-րդ հոդվածի 1-ին մասի 2-րդ կետում «հաշմանդամների» բառը փոխարինել «հաշմանդամություն ունեցող անձանց» բառերով:</w:t>
      </w:r>
    </w:p>
    <w:p w:rsidR="00D03099" w:rsidRDefault="00D03099" w:rsidP="00D03099">
      <w:pPr>
        <w:pStyle w:val="1"/>
        <w:spacing w:line="360" w:lineRule="auto"/>
        <w:ind w:firstLine="630"/>
        <w:jc w:val="both"/>
        <w:rPr>
          <w:rFonts w:ascii="GHEA Grapalat" w:hAnsi="GHEA Grapalat"/>
          <w:color w:val="000000"/>
        </w:rPr>
      </w:pPr>
      <w:r>
        <w:rPr>
          <w:rFonts w:ascii="GHEA Grapalat" w:hAnsi="GHEA Grapalat"/>
          <w:b/>
          <w:color w:val="000000"/>
        </w:rPr>
        <w:t>Հոդված 3</w:t>
      </w:r>
      <w:r>
        <w:rPr>
          <w:b/>
          <w:color w:val="000000"/>
        </w:rPr>
        <w:t>․</w:t>
      </w:r>
      <w:r>
        <w:rPr>
          <w:rFonts w:ascii="GHEA Grapalat" w:hAnsi="GHEA Grapalat"/>
          <w:b/>
          <w:bCs/>
        </w:rPr>
        <w:t xml:space="preserve"> </w:t>
      </w:r>
      <w:r>
        <w:rPr>
          <w:rFonts w:ascii="GHEA Grapalat" w:hAnsi="GHEA Grapalat"/>
          <w:color w:val="000000"/>
        </w:rPr>
        <w:t>Օրենքի 40-րդ հոդվածի 2-րդ մասի 1-ին կետում «հաշմանդամ» բառը փոխարինել «հաշմանդամություն ունեցող» բառերով:</w:t>
      </w:r>
    </w:p>
    <w:p w:rsidR="00D03099" w:rsidRDefault="00D03099" w:rsidP="00D03099">
      <w:pPr>
        <w:spacing w:line="360" w:lineRule="auto"/>
        <w:ind w:firstLine="630"/>
        <w:jc w:val="both"/>
        <w:rPr>
          <w:rFonts w:ascii="GHEA Grapalat" w:hAnsi="GHEA Grapalat"/>
          <w:b/>
          <w:sz w:val="24"/>
          <w:szCs w:val="24"/>
          <w:lang w:val="hy-AM"/>
        </w:rPr>
      </w:pPr>
      <w:r>
        <w:rPr>
          <w:rFonts w:ascii="GHEA Grapalat" w:hAnsi="GHEA Grapalat" w:cs="Sylfaen"/>
          <w:b/>
          <w:bCs/>
          <w:color w:val="000000"/>
          <w:sz w:val="24"/>
          <w:szCs w:val="24"/>
          <w:lang w:val="hy-AM"/>
        </w:rPr>
        <w:t>Հոդված</w:t>
      </w:r>
      <w:r>
        <w:rPr>
          <w:rFonts w:ascii="GHEA Grapalat" w:hAnsi="GHEA Grapalat"/>
          <w:b/>
          <w:bCs/>
          <w:color w:val="000000"/>
          <w:sz w:val="24"/>
          <w:szCs w:val="24"/>
          <w:lang w:val="hy-AM"/>
        </w:rPr>
        <w:t xml:space="preserve"> 4</w:t>
      </w:r>
      <w:r>
        <w:rPr>
          <w:rFonts w:ascii="Times New Roman" w:eastAsia="MS Mincho" w:hAnsi="Times New Roman" w:cs="Times New Roman"/>
          <w:b/>
          <w:bCs/>
          <w:color w:val="000000"/>
          <w:sz w:val="24"/>
          <w:szCs w:val="24"/>
          <w:lang w:val="hy-AM"/>
        </w:rPr>
        <w:t>․</w:t>
      </w:r>
      <w:r>
        <w:rPr>
          <w:rFonts w:ascii="GHEA Grapalat" w:hAnsi="GHEA Grapalat"/>
          <w:color w:val="000000"/>
          <w:sz w:val="24"/>
          <w:szCs w:val="24"/>
          <w:shd w:val="clear" w:color="auto" w:fill="FFFFFF"/>
          <w:lang w:val="hy-AM"/>
        </w:rPr>
        <w:t xml:space="preserve"> </w:t>
      </w:r>
      <w:r>
        <w:rPr>
          <w:rStyle w:val="Strong"/>
          <w:rFonts w:ascii="GHEA Grapalat" w:hAnsi="GHEA Grapalat"/>
          <w:b w:val="0"/>
          <w:color w:val="000000"/>
          <w:sz w:val="24"/>
          <w:szCs w:val="24"/>
          <w:shd w:val="clear" w:color="auto" w:fill="FFFFFF"/>
          <w:lang w:val="hy-AM"/>
        </w:rPr>
        <w:t>Սույն օրենքն ուժի մեջ է մտնում 2023 թվականի փետրվարի 1-ից։</w:t>
      </w:r>
    </w:p>
    <w:p w:rsidR="00D03099" w:rsidRDefault="00D03099" w:rsidP="00D03099">
      <w:pPr>
        <w:pStyle w:val="1"/>
        <w:spacing w:line="360" w:lineRule="auto"/>
        <w:ind w:firstLine="630"/>
        <w:jc w:val="both"/>
        <w:rPr>
          <w:rFonts w:ascii="GHEA Grapalat" w:hAnsi="GHEA Grapalat"/>
          <w:color w:val="000000"/>
        </w:rPr>
      </w:pPr>
    </w:p>
    <w:p w:rsidR="00D03099" w:rsidRDefault="00D03099" w:rsidP="00D03099">
      <w:pPr>
        <w:spacing w:line="360" w:lineRule="auto"/>
        <w:rPr>
          <w:rFonts w:ascii="GHEA Grapalat" w:hAnsi="GHEA Grapalat"/>
          <w:lang w:val="hy-AM"/>
        </w:rPr>
      </w:pPr>
    </w:p>
    <w:p w:rsidR="00D03099" w:rsidRDefault="00D03099" w:rsidP="00D03099">
      <w:pPr>
        <w:spacing w:line="360" w:lineRule="auto"/>
        <w:rPr>
          <w:rFonts w:ascii="GHEA Grapalat" w:hAnsi="GHEA Grapalat"/>
          <w:lang w:val="hy-AM"/>
        </w:rPr>
      </w:pPr>
    </w:p>
    <w:p w:rsidR="00C15A95" w:rsidRPr="00DB3050" w:rsidRDefault="00C15A95" w:rsidP="00DB3050">
      <w:pPr>
        <w:spacing w:line="360" w:lineRule="auto"/>
        <w:rPr>
          <w:rFonts w:ascii="GHEA Grapalat" w:hAnsi="GHEA Grapalat"/>
          <w:lang w:val="hy-AM"/>
        </w:rPr>
      </w:pPr>
      <w:bookmarkStart w:id="0" w:name="_GoBack"/>
      <w:bookmarkEnd w:id="0"/>
    </w:p>
    <w:sectPr w:rsidR="00C15A95" w:rsidRPr="00DB305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altName w:val="Franklin Gothic Medium Cond"/>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5A95"/>
    <w:rsid w:val="004B1906"/>
    <w:rsid w:val="00516ECE"/>
    <w:rsid w:val="005D19BD"/>
    <w:rsid w:val="0098168E"/>
    <w:rsid w:val="00BA60B6"/>
    <w:rsid w:val="00C15A95"/>
    <w:rsid w:val="00D03099"/>
    <w:rsid w:val="00D70A83"/>
    <w:rsid w:val="00DB3050"/>
    <w:rsid w:val="00E44391"/>
    <w:rsid w:val="00E63BF7"/>
    <w:rsid w:val="00F325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C5F85"/>
  <w15:chartTrackingRefBased/>
  <w15:docId w15:val="{E39734F8-BB40-4337-8A95-F3637D05EA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A60B6"/>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 webb,Обычный (веб)"/>
    <w:basedOn w:val="Normal"/>
    <w:link w:val="NormalWebChar"/>
    <w:uiPriority w:val="99"/>
    <w:unhideWhenUsed/>
    <w:qFormat/>
    <w:rsid w:val="00E4439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sid w:val="00E44391"/>
    <w:rPr>
      <w:rFonts w:ascii="Times New Roman" w:eastAsia="Times New Roman" w:hAnsi="Times New Roman" w:cs="Times New Roman"/>
      <w:sz w:val="24"/>
      <w:szCs w:val="24"/>
    </w:rPr>
  </w:style>
  <w:style w:type="character" w:styleId="Strong">
    <w:name w:val="Strong"/>
    <w:basedOn w:val="DefaultParagraphFont"/>
    <w:uiPriority w:val="22"/>
    <w:qFormat/>
    <w:rsid w:val="00E44391"/>
    <w:rPr>
      <w:b/>
      <w:bCs/>
    </w:rPr>
  </w:style>
  <w:style w:type="paragraph" w:customStyle="1" w:styleId="1">
    <w:name w:val="Обычный1"/>
    <w:uiPriority w:val="99"/>
    <w:qFormat/>
    <w:rsid w:val="00E44391"/>
    <w:pPr>
      <w:spacing w:after="0" w:line="240" w:lineRule="auto"/>
    </w:pPr>
    <w:rPr>
      <w:rFonts w:ascii="Times New Roman" w:eastAsia="Times New Roman" w:hAnsi="Times New Roman" w:cs="Times New Roman"/>
      <w:sz w:val="24"/>
      <w:szCs w:val="24"/>
      <w:lang w:val="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2898086">
      <w:bodyDiv w:val="1"/>
      <w:marLeft w:val="0"/>
      <w:marRight w:val="0"/>
      <w:marTop w:val="0"/>
      <w:marBottom w:val="0"/>
      <w:divBdr>
        <w:top w:val="none" w:sz="0" w:space="0" w:color="auto"/>
        <w:left w:val="none" w:sz="0" w:space="0" w:color="auto"/>
        <w:bottom w:val="none" w:sz="0" w:space="0" w:color="auto"/>
        <w:right w:val="none" w:sz="0" w:space="0" w:color="auto"/>
      </w:divBdr>
    </w:div>
    <w:div w:id="1348096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85</Words>
  <Characters>554</Characters>
  <Application>Microsoft Office Word</Application>
  <DocSecurity>0</DocSecurity>
  <Lines>18</Lines>
  <Paragraphs>8</Paragraphs>
  <ScaleCrop>false</ScaleCrop>
  <Company>HP</Company>
  <LinksUpToDate>false</LinksUpToDate>
  <CharactersWithSpaces>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Anna.Hakobyan</dc:creator>
  <cp:keywords>https://mul2.gov.am/tasks/695953/oneclick/e975db48f707b4547441eda8ea8e3571f0f78357c44e5cd1107be4d3dcb6980a.docx?token=b695b67cc4a127f426bdbd1de1695fa7</cp:keywords>
  <dc:description/>
  <cp:lastModifiedBy>Tatevik Stepanyan</cp:lastModifiedBy>
  <cp:revision>13</cp:revision>
  <dcterms:created xsi:type="dcterms:W3CDTF">2022-07-26T09:11:00Z</dcterms:created>
  <dcterms:modified xsi:type="dcterms:W3CDTF">2022-11-15T06:34:00Z</dcterms:modified>
</cp:coreProperties>
</file>