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EF1" w:rsidRPr="00153AA1" w:rsidRDefault="0000070F" w:rsidP="004E64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" w:firstLineChars="0" w:hanging="2"/>
        <w:jc w:val="center"/>
        <w:rPr>
          <w:rFonts w:ascii="GHEA Grapalat" w:eastAsia="GHEA Grapalat" w:hAnsi="GHEA Grapalat" w:cs="GHEA Grapalat"/>
          <w:b/>
          <w:sz w:val="22"/>
          <w:szCs w:val="22"/>
        </w:rPr>
      </w:pPr>
      <w:r w:rsidRPr="005238FF">
        <w:rPr>
          <w:rFonts w:ascii="GHEA Grapalat" w:eastAsia="GHEA Grapalat" w:hAnsi="GHEA Grapalat" w:cs="GHEA Grapalat"/>
          <w:b/>
          <w:sz w:val="22"/>
          <w:szCs w:val="22"/>
        </w:rPr>
        <w:t>ԱՄՓՈՓԱԹԵՐԹ</w:t>
      </w:r>
    </w:p>
    <w:p w:rsidR="00D20EF1" w:rsidRPr="005238FF" w:rsidRDefault="00D20EF1" w:rsidP="004E64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hanging="2"/>
        <w:jc w:val="center"/>
        <w:rPr>
          <w:rFonts w:ascii="GHEA Grapalat" w:eastAsia="GHEA Grapalat" w:hAnsi="GHEA Grapalat" w:cs="GHEA Grapalat"/>
          <w:sz w:val="22"/>
          <w:szCs w:val="22"/>
        </w:rPr>
      </w:pPr>
    </w:p>
    <w:p w:rsidR="0090614E" w:rsidRPr="009D0ADE" w:rsidRDefault="009D0ADE" w:rsidP="004E644C">
      <w:pPr>
        <w:spacing w:line="276" w:lineRule="auto"/>
        <w:ind w:leftChars="0" w:left="0" w:firstLineChars="0" w:hanging="2"/>
        <w:jc w:val="center"/>
        <w:rPr>
          <w:rFonts w:ascii="GHEA Grapalat" w:hAnsi="GHEA Grapalat" w:cs="Arial"/>
          <w:b/>
          <w:bCs/>
          <w:spacing w:val="-6"/>
          <w:lang w:eastAsia="ru-RU"/>
        </w:rPr>
      </w:pPr>
      <w:r w:rsidRPr="009D0ADE">
        <w:rPr>
          <w:rFonts w:ascii="GHEA Grapalat" w:hAnsi="GHEA Grapalat" w:cs="Arial"/>
          <w:b/>
          <w:bCs/>
          <w:spacing w:val="-6"/>
          <w:lang w:eastAsia="ru-RU"/>
        </w:rPr>
        <w:t>&lt;&lt;ՀԱՅԱՍՏԱՆԻ ՀԱՆՐԱՊԵՏՈՒԹՅԱՆ ԿԱՌԱՎԱՐՈՒԹՅԱՆ 2012 ԹՎԱԿԱՆԻ ՄԱՅԻՍԻ 31-Ի N 705-Ն ՈՐՈՇՄԱՆ ՄԵՋ ՓՈՓՈԽՈՒԹՅՈՒՆՆԵՐ ԿԱՏԱՐԵԼՈՒ ՄԱՍԻՆ&gt;&gt;</w:t>
      </w:r>
      <w:r w:rsidR="00F80F92">
        <w:rPr>
          <w:rFonts w:ascii="GHEA Grapalat" w:hAnsi="GHEA Grapalat" w:cs="Arial"/>
          <w:b/>
          <w:bCs/>
          <w:spacing w:val="-6"/>
          <w:lang w:eastAsia="ru-RU"/>
        </w:rPr>
        <w:t xml:space="preserve"> </w:t>
      </w:r>
      <w:r w:rsidRPr="009D0ADE">
        <w:rPr>
          <w:rFonts w:ascii="GHEA Grapalat" w:hAnsi="GHEA Grapalat" w:cs="Arial"/>
          <w:b/>
          <w:bCs/>
          <w:spacing w:val="-6"/>
          <w:lang w:eastAsia="ru-RU"/>
        </w:rPr>
        <w:t>ՈՐՈՇՄ</w:t>
      </w:r>
      <w:r w:rsidR="00F80F92">
        <w:rPr>
          <w:rFonts w:ascii="GHEA Grapalat" w:hAnsi="GHEA Grapalat" w:cs="Arial"/>
          <w:b/>
          <w:bCs/>
          <w:spacing w:val="-6"/>
          <w:lang w:eastAsia="ru-RU"/>
        </w:rPr>
        <w:t>Ա</w:t>
      </w:r>
      <w:r w:rsidRPr="009D0ADE">
        <w:rPr>
          <w:rFonts w:ascii="GHEA Grapalat" w:hAnsi="GHEA Grapalat" w:cs="Arial"/>
          <w:b/>
          <w:bCs/>
          <w:spacing w:val="-6"/>
          <w:lang w:eastAsia="ru-RU"/>
        </w:rPr>
        <w:t>Ն</w:t>
      </w:r>
      <w:r w:rsidR="00F80F92">
        <w:rPr>
          <w:rFonts w:ascii="GHEA Grapalat" w:hAnsi="GHEA Grapalat" w:cs="Arial"/>
          <w:b/>
          <w:bCs/>
          <w:spacing w:val="-6"/>
          <w:lang w:eastAsia="ru-RU"/>
        </w:rPr>
        <w:t xml:space="preserve"> ՆԱԽԱԳԾԻ</w:t>
      </w:r>
    </w:p>
    <w:p w:rsidR="0090614E" w:rsidRPr="008A278E" w:rsidRDefault="0090614E" w:rsidP="004E644C">
      <w:pPr>
        <w:pStyle w:val="1"/>
        <w:ind w:hanging="2"/>
        <w:rPr>
          <w:rFonts w:eastAsia="GHEA Grapalat"/>
        </w:rPr>
      </w:pPr>
    </w:p>
    <w:p w:rsidR="00D20EF1" w:rsidRPr="005238FF" w:rsidRDefault="0000070F" w:rsidP="004E64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hanging="2"/>
        <w:jc w:val="center"/>
        <w:rPr>
          <w:rFonts w:ascii="GHEA Grapalat" w:eastAsia="GHEA Grapalat" w:hAnsi="GHEA Grapalat" w:cs="GHEA Grapalat"/>
          <w:sz w:val="22"/>
          <w:szCs w:val="22"/>
        </w:rPr>
      </w:pPr>
      <w:r w:rsidRPr="005238FF">
        <w:rPr>
          <w:rFonts w:ascii="Calibri" w:eastAsia="Calibri" w:hAnsi="Calibri" w:cs="Calibri"/>
          <w:sz w:val="22"/>
          <w:szCs w:val="22"/>
        </w:rPr>
        <w:t>     </w:t>
      </w:r>
      <w:r w:rsidRPr="005238FF">
        <w:rPr>
          <w:rFonts w:ascii="GHEA Grapalat" w:eastAsia="GHEA Grapalat" w:hAnsi="GHEA Grapalat" w:cs="GHEA Grapalat"/>
          <w:sz w:val="22"/>
          <w:szCs w:val="22"/>
        </w:rPr>
        <w:t xml:space="preserve"> </w:t>
      </w:r>
      <w:r w:rsidRPr="005238FF">
        <w:rPr>
          <w:rFonts w:ascii="Calibri" w:eastAsia="Calibri" w:hAnsi="Calibri" w:cs="Calibri"/>
          <w:sz w:val="22"/>
          <w:szCs w:val="22"/>
        </w:rPr>
        <w:t> </w:t>
      </w:r>
    </w:p>
    <w:tbl>
      <w:tblPr>
        <w:tblStyle w:val="aa"/>
        <w:tblW w:w="1466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802"/>
        <w:gridCol w:w="4860"/>
      </w:tblGrid>
      <w:tr w:rsidR="00D20EF1" w:rsidRPr="00C55C3E" w:rsidTr="005B079D">
        <w:trPr>
          <w:cantSplit/>
          <w:trHeight w:val="431"/>
          <w:jc w:val="center"/>
        </w:trPr>
        <w:tc>
          <w:tcPr>
            <w:tcW w:w="9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  <w:vAlign w:val="center"/>
          </w:tcPr>
          <w:p w:rsidR="00D20EF1" w:rsidRPr="00C55C3E" w:rsidRDefault="005171F9" w:rsidP="004E6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82"/>
              </w:tabs>
              <w:spacing w:line="276" w:lineRule="auto"/>
              <w:ind w:leftChars="0" w:left="0" w:firstLineChars="0" w:hanging="2"/>
              <w:jc w:val="center"/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</w:rPr>
            </w:pPr>
            <w:r w:rsidRPr="00C55C3E"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</w:rPr>
              <w:t>1</w:t>
            </w:r>
            <w:r w:rsidR="0000070F" w:rsidRPr="00C55C3E"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</w:rPr>
              <w:t xml:space="preserve">. </w:t>
            </w:r>
            <w:r w:rsidR="00153AA1" w:rsidRPr="00C55C3E"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  <w:lang w:val="en-US"/>
              </w:rPr>
              <w:t xml:space="preserve">ՀՀ </w:t>
            </w:r>
            <w:r w:rsidRPr="00C55C3E"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</w:rPr>
              <w:t>արդարադատության</w:t>
            </w:r>
            <w:r w:rsidR="0000070F" w:rsidRPr="00C55C3E"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</w:rPr>
              <w:t xml:space="preserve"> նախարարություն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  <w:vAlign w:val="center"/>
          </w:tcPr>
          <w:p w:rsidR="00D20EF1" w:rsidRPr="002C6EAC" w:rsidRDefault="002C6EAC" w:rsidP="004E6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hanging="2"/>
              <w:jc w:val="center"/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</w:rPr>
            </w:pPr>
            <w:r w:rsidRPr="002C6EAC"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</w:rPr>
              <w:t>20</w:t>
            </w:r>
            <w:r w:rsidR="0001689E" w:rsidRPr="002C6EAC"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</w:rPr>
              <w:t>.0</w:t>
            </w:r>
            <w:r w:rsidRPr="002C6EAC"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</w:rPr>
              <w:t>7</w:t>
            </w:r>
            <w:r w:rsidR="0000070F" w:rsidRPr="002C6EAC"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</w:rPr>
              <w:t>.2022</w:t>
            </w:r>
            <w:r w:rsidR="00B9645A" w:rsidRPr="002C6EAC"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</w:rPr>
              <w:t>թ.</w:t>
            </w:r>
          </w:p>
        </w:tc>
      </w:tr>
      <w:tr w:rsidR="00D20EF1" w:rsidRPr="00C55C3E" w:rsidTr="005B079D">
        <w:trPr>
          <w:cantSplit/>
          <w:jc w:val="center"/>
        </w:trPr>
        <w:tc>
          <w:tcPr>
            <w:tcW w:w="9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  <w:vAlign w:val="center"/>
          </w:tcPr>
          <w:p w:rsidR="00D20EF1" w:rsidRPr="00C55C3E" w:rsidRDefault="00D20EF1" w:rsidP="004E6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hanging="2"/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  <w:vAlign w:val="center"/>
          </w:tcPr>
          <w:p w:rsidR="00D20EF1" w:rsidRPr="00C55C3E" w:rsidRDefault="002C6EAC" w:rsidP="004E6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hanging="2"/>
              <w:jc w:val="center"/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</w:rPr>
            </w:pPr>
            <w:r w:rsidRPr="00300BFD">
              <w:rPr>
                <w:rFonts w:ascii="GHEA Grapalat" w:hAnsi="GHEA Grapalat"/>
                <w:b/>
              </w:rPr>
              <w:t xml:space="preserve">N </w:t>
            </w:r>
            <w:r w:rsidRPr="002C6EAC"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</w:rPr>
              <w:t>31523-2022</w:t>
            </w:r>
          </w:p>
        </w:tc>
      </w:tr>
      <w:tr w:rsidR="00D20EF1" w:rsidRPr="00C55C3E" w:rsidTr="005B079D">
        <w:trPr>
          <w:jc w:val="center"/>
        </w:trPr>
        <w:tc>
          <w:tcPr>
            <w:tcW w:w="9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171F" w:rsidRDefault="00D86757" w:rsidP="00BF32F2">
            <w:pPr>
              <w:spacing w:line="360" w:lineRule="auto"/>
              <w:ind w:leftChars="0" w:left="165" w:right="270" w:firstLineChars="0" w:hanging="2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1.</w:t>
            </w:r>
            <w:r w:rsidR="0050171F" w:rsidRPr="0050171F">
              <w:rPr>
                <w:rFonts w:ascii="GHEA Grapalat" w:hAnsi="GHEA Grapalat"/>
              </w:rPr>
              <w:t xml:space="preserve">Գրությամբ կից ներկայացված՝ «Հայաստանի Հանրապետության կառավարության 2012 թվականի մայիսի 31-ի թիվ 705-Ն որոշման մեջ փոփոխություններ կատարելու մասին» կառավարության որոշման նախագծի </w:t>
            </w:r>
            <w:r w:rsidR="0050171F" w:rsidRPr="0050171F">
              <w:rPr>
                <w:rFonts w:ascii="GHEA Grapalat" w:eastAsiaTheme="minorEastAsia" w:hAnsi="GHEA Grapalat" w:cs="Sylfaen"/>
                <w:color w:val="000000"/>
              </w:rPr>
              <w:t>(այսուհետ՝ Նախագիծ 2)</w:t>
            </w:r>
            <w:r w:rsidR="0050171F" w:rsidRPr="0050171F">
              <w:rPr>
                <w:rFonts w:ascii="GHEA Grapalat" w:hAnsi="GHEA Grapalat"/>
              </w:rPr>
              <w:t xml:space="preserve"> 1-ին մասի 3-րդ և 4-րդ կետերով առաջարկվում է Հայաստանի Հանրապետության կառավարության 2012 թվականի մայիսի 31-ի «Պետական և համայնքային թանգարաններում գտնվող՝ թանկարժեք մետաղներից և թանկարժեք քարերից պատրաստված թանգարանային առարկաների հաշվառման ու պահպանության կարգը հաստատելու և Հայաստանի Հանրապետության կառավարության 2007 թվականի ապրիլի 5-ի թիվ 484-ն որոշման մեջ լրացումներ կատարելու մասին» որոշմամբ հաստատված Հավելվածի (այսուհետ՝ Հավելված 2) 21-րդ և 25-րդ կետերում «ֆինանսների ոլորտի լիազոր մարմին» բառերը փոխարինել այլ բառերով (նախատեսվում է թանգարանի կողմից թանկարժեք մետաղների հարգորոշման և թանկարժեք քարերի փորձաքննության մասին հայտն այսուհետ ներկայացնել Հայաստանի Հանրապետության փորձագիտական կենտրոն պետական ոչ առևտրային կազմակերպություն՝ փորձագիտական եզրակացություն ստանալու համար): Այս կապակցությամբ հարկ է նկատի ունենալ, որ Հավելված 2-ի 21-րդ և 25-</w:t>
            </w:r>
            <w:r w:rsidR="0050171F" w:rsidRPr="0050171F">
              <w:rPr>
                <w:rFonts w:ascii="GHEA Grapalat" w:hAnsi="GHEA Grapalat"/>
              </w:rPr>
              <w:lastRenderedPageBreak/>
              <w:t>րդ կետերում սահմանված է ոչ թե «ֆինանսների ոլորտի լիազոր մարմին», այլ  «ֆինանսական ոլորտի լիազորված պետական մարմին» արտահայտությունը:</w:t>
            </w:r>
          </w:p>
          <w:p w:rsidR="002C6EAC" w:rsidRPr="002C6EAC" w:rsidRDefault="002C6EAC" w:rsidP="004E644C">
            <w:pPr>
              <w:pStyle w:val="1"/>
              <w:ind w:hanging="2"/>
            </w:pPr>
          </w:p>
          <w:p w:rsidR="002150B9" w:rsidRPr="00814B6F" w:rsidRDefault="00D86757" w:rsidP="00BF32F2">
            <w:pPr>
              <w:spacing w:line="360" w:lineRule="auto"/>
              <w:ind w:leftChars="0" w:left="165" w:right="270" w:firstLineChars="0" w:hanging="2"/>
              <w:jc w:val="both"/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</w:rPr>
            </w:pPr>
            <w:r>
              <w:rPr>
                <w:rFonts w:ascii="GHEA Grapalat" w:hAnsi="GHEA Grapalat"/>
              </w:rPr>
              <w:t xml:space="preserve">2. </w:t>
            </w:r>
            <w:r w:rsidR="0050171F" w:rsidRPr="00DB3833">
              <w:rPr>
                <w:rFonts w:ascii="GHEA Grapalat" w:hAnsi="GHEA Grapalat"/>
              </w:rPr>
              <w:t>Ն</w:t>
            </w:r>
            <w:r w:rsidR="0050171F">
              <w:rPr>
                <w:rFonts w:ascii="GHEA Grapalat" w:hAnsi="GHEA Grapalat"/>
              </w:rPr>
              <w:t>ախագ</w:t>
            </w:r>
            <w:r w:rsidR="0050171F" w:rsidRPr="00DB3833">
              <w:rPr>
                <w:rFonts w:ascii="GHEA Grapalat" w:hAnsi="GHEA Grapalat"/>
              </w:rPr>
              <w:t>իծը պետք է ունենա</w:t>
            </w:r>
            <w:r w:rsidR="0050171F">
              <w:rPr>
                <w:rFonts w:ascii="GHEA Grapalat" w:hAnsi="GHEA Grapalat"/>
              </w:rPr>
              <w:t xml:space="preserve"> հիմնավորում</w:t>
            </w:r>
            <w:r w:rsidR="0050171F" w:rsidRPr="00DB3833">
              <w:rPr>
                <w:rFonts w:ascii="GHEA Grapalat" w:hAnsi="GHEA Grapalat"/>
              </w:rPr>
              <w:t>, որում, ի թիվս այլ տեղեկատվության,</w:t>
            </w:r>
            <w:r w:rsidR="0050171F">
              <w:rPr>
                <w:rFonts w:ascii="GHEA Grapalat" w:hAnsi="GHEA Grapalat"/>
              </w:rPr>
              <w:t xml:space="preserve"> անհրաժեշտ է </w:t>
            </w:r>
            <w:r w:rsidR="0050171F" w:rsidRPr="00DB3833">
              <w:rPr>
                <w:rFonts w:ascii="GHEA Grapalat" w:hAnsi="GHEA Grapalat"/>
              </w:rPr>
              <w:t>ներառել</w:t>
            </w:r>
            <w:r w:rsidR="0050171F">
              <w:rPr>
                <w:rFonts w:ascii="GHEA Grapalat" w:hAnsi="GHEA Grapalat"/>
              </w:rPr>
              <w:t xml:space="preserve"> </w:t>
            </w:r>
            <w:r w:rsidR="0050171F">
              <w:rPr>
                <w:rFonts w:ascii="GHEA Grapalat" w:hAnsi="GHEA Grapalat"/>
                <w:color w:val="000000"/>
                <w:shd w:val="clear" w:color="auto" w:fill="FFFFFF"/>
              </w:rPr>
              <w:t>տեղեկատվություն լրացուցիչ ֆինանսական միջոցների անհրաժեշտության և պետական բյուջեի եկամուտներում և ծախսերում սպասվելիք փոփոխությունների մասին: Միևնույն</w:t>
            </w:r>
            <w:r w:rsidR="0050171F" w:rsidRPr="00DB3833">
              <w:rPr>
                <w:rFonts w:ascii="GHEA Grapalat" w:hAnsi="GHEA Grapalat"/>
                <w:color w:val="000000"/>
                <w:shd w:val="clear" w:color="auto" w:fill="FFFFFF"/>
              </w:rPr>
              <w:t xml:space="preserve"> ժամանակ, հաշվի առնելով Վարչապետի 2021 թվականի օգոստոսի 19-ի թիվ 02/08.3/28440-2021 հանձնարարականը՝ անհրաժեշտ է իրավական ակտի նախագծի հիմնավորման մեջ ներառել նաև առանձին պարբերություն՝ «Կապը ռազմավարական փաստաթղթերի հետ. Հայաստանի վերափոխման ռազմավարություն 2050, Կառավարության 2021-2026թթ. ծրագիր, ոլորտային և/կամ այլ ռազմավարություններ» վերտառությամբ՝ դրանում նշելով, թե ներկայացվող նախագիծն արդյոք բխում է համապատասխան ռազմավարական փաստաթղթերից թե՝ ոչ, և եթե այո՝ անհրաժեշտ է ներկայացնել համապատասխան հիմնավորումներ: </w:t>
            </w:r>
            <w:r w:rsidR="0050171F" w:rsidRPr="00DB3833">
              <w:rPr>
                <w:rFonts w:ascii="GHEA Grapalat" w:hAnsi="GHEA Grapalat"/>
              </w:rPr>
              <w:t>Մինչդեռ, Կառավարության 2012 թվականի մայիսի 31-ի թիվ 705-Ն որոշման մեջ փոփոխություններ կատարելու մասին</w:t>
            </w:r>
            <w:r w:rsidR="00AE37BD" w:rsidRPr="00AE37BD">
              <w:rPr>
                <w:rFonts w:ascii="GHEA Grapalat" w:hAnsi="GHEA Grapalat"/>
              </w:rPr>
              <w:t xml:space="preserve"> </w:t>
            </w:r>
            <w:r w:rsidR="0050171F" w:rsidRPr="00DB3833">
              <w:rPr>
                <w:rFonts w:ascii="GHEA Grapalat" w:hAnsi="GHEA Grapalat"/>
              </w:rPr>
              <w:t>Կառավարության որոշ</w:t>
            </w:r>
            <w:r>
              <w:rPr>
                <w:rFonts w:ascii="GHEA Grapalat" w:hAnsi="GHEA Grapalat"/>
              </w:rPr>
              <w:t>ման</w:t>
            </w:r>
            <w:r w:rsidR="0050171F" w:rsidRPr="00DB3833">
              <w:rPr>
                <w:rFonts w:ascii="GHEA Grapalat" w:hAnsi="GHEA Grapalat"/>
              </w:rPr>
              <w:t xml:space="preserve"> նախագ</w:t>
            </w:r>
            <w:r>
              <w:rPr>
                <w:rFonts w:ascii="GHEA Grapalat" w:hAnsi="GHEA Grapalat"/>
              </w:rPr>
              <w:t>իծը</w:t>
            </w:r>
            <w:r w:rsidR="0050171F" w:rsidRPr="00DB3833">
              <w:rPr>
                <w:rFonts w:ascii="GHEA Grapalat" w:hAnsi="GHEA Grapalat"/>
              </w:rPr>
              <w:t xml:space="preserve"> չ</w:t>
            </w:r>
            <w:r>
              <w:rPr>
                <w:rFonts w:ascii="GHEA Grapalat" w:hAnsi="GHEA Grapalat"/>
              </w:rPr>
              <w:t>ի</w:t>
            </w:r>
            <w:r w:rsidR="0050171F" w:rsidRPr="00DB3833">
              <w:rPr>
                <w:rFonts w:ascii="GHEA Grapalat" w:hAnsi="GHEA Grapalat"/>
              </w:rPr>
              <w:t xml:space="preserve"> պարունակում դրանց ընդունման հիմնավորում</w:t>
            </w:r>
            <w:r>
              <w:rPr>
                <w:rFonts w:ascii="GHEA Grapalat" w:hAnsi="GHEA Grapalat"/>
              </w:rPr>
              <w:t>:</w:t>
            </w:r>
            <w:r w:rsidR="0050171F" w:rsidRPr="00DB3833">
              <w:rPr>
                <w:rFonts w:ascii="GHEA Grapalat" w:hAnsi="GHEA Grapalat"/>
              </w:rPr>
              <w:tab/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71F" w:rsidRPr="00F80F92" w:rsidRDefault="00D86757" w:rsidP="00E2411D">
            <w:pPr>
              <w:shd w:val="clear" w:color="auto" w:fill="FFFFFF"/>
              <w:tabs>
                <w:tab w:val="left" w:pos="531"/>
                <w:tab w:val="left" w:pos="4680"/>
              </w:tabs>
              <w:spacing w:line="276" w:lineRule="auto"/>
              <w:ind w:leftChars="0" w:left="180" w:right="361" w:firstLineChars="0" w:hanging="2"/>
              <w:jc w:val="both"/>
              <w:textDirection w:val="lrTb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1.</w:t>
            </w:r>
            <w:r w:rsidR="0050171F" w:rsidRPr="00F80F92">
              <w:rPr>
                <w:rFonts w:ascii="GHEA Grapalat" w:hAnsi="GHEA Grapalat"/>
              </w:rPr>
              <w:t>Ընդունվել է, կատարվել է համապատասխան փոոխություն:</w:t>
            </w:r>
          </w:p>
          <w:p w:rsidR="0050171F" w:rsidRPr="00814B6F" w:rsidRDefault="0050171F" w:rsidP="004E644C">
            <w:pPr>
              <w:shd w:val="clear" w:color="auto" w:fill="FFFFFF"/>
              <w:tabs>
                <w:tab w:val="left" w:pos="531"/>
                <w:tab w:val="left" w:pos="4680"/>
              </w:tabs>
              <w:spacing w:line="276" w:lineRule="auto"/>
              <w:ind w:leftChars="0" w:left="0" w:firstLineChars="0" w:hanging="2"/>
              <w:jc w:val="both"/>
              <w:textDirection w:val="lrTb"/>
              <w:rPr>
                <w:rFonts w:ascii="GHEA Grapalat" w:hAnsi="GHEA Grapalat" w:cs="Sylfaen"/>
                <w:bCs/>
                <w:color w:val="000000"/>
                <w:spacing w:val="-6"/>
                <w:sz w:val="22"/>
                <w:szCs w:val="22"/>
              </w:rPr>
            </w:pPr>
          </w:p>
          <w:p w:rsidR="0050171F" w:rsidRPr="00814B6F" w:rsidRDefault="0050171F" w:rsidP="004E644C">
            <w:pPr>
              <w:pStyle w:val="1"/>
              <w:ind w:hanging="2"/>
            </w:pPr>
          </w:p>
          <w:p w:rsidR="0050171F" w:rsidRPr="00814B6F" w:rsidRDefault="0050171F" w:rsidP="004E644C">
            <w:pPr>
              <w:pStyle w:val="1"/>
              <w:ind w:hanging="2"/>
            </w:pPr>
          </w:p>
          <w:p w:rsidR="0050171F" w:rsidRPr="00814B6F" w:rsidRDefault="0050171F" w:rsidP="004E644C">
            <w:pPr>
              <w:pStyle w:val="1"/>
              <w:ind w:hanging="2"/>
            </w:pPr>
          </w:p>
          <w:p w:rsidR="0050171F" w:rsidRPr="00814B6F" w:rsidRDefault="0050171F" w:rsidP="004E644C">
            <w:pPr>
              <w:pStyle w:val="1"/>
              <w:ind w:hanging="2"/>
            </w:pPr>
          </w:p>
          <w:p w:rsidR="0050171F" w:rsidRPr="00814B6F" w:rsidRDefault="0050171F" w:rsidP="004E644C">
            <w:pPr>
              <w:pStyle w:val="1"/>
              <w:ind w:hanging="2"/>
            </w:pPr>
          </w:p>
          <w:p w:rsidR="0050171F" w:rsidRPr="00814B6F" w:rsidRDefault="0050171F" w:rsidP="004E644C">
            <w:pPr>
              <w:pStyle w:val="1"/>
              <w:ind w:hanging="2"/>
            </w:pPr>
          </w:p>
          <w:p w:rsidR="0050171F" w:rsidRPr="00814B6F" w:rsidRDefault="0050171F" w:rsidP="004E644C">
            <w:pPr>
              <w:pStyle w:val="1"/>
              <w:ind w:hanging="2"/>
            </w:pPr>
          </w:p>
          <w:p w:rsidR="0050171F" w:rsidRPr="00814B6F" w:rsidRDefault="0050171F" w:rsidP="004E644C">
            <w:pPr>
              <w:pStyle w:val="1"/>
              <w:ind w:hanging="2"/>
            </w:pPr>
          </w:p>
          <w:p w:rsidR="0050171F" w:rsidRPr="00814B6F" w:rsidRDefault="0050171F" w:rsidP="004E644C">
            <w:pPr>
              <w:pStyle w:val="1"/>
              <w:ind w:hanging="2"/>
            </w:pPr>
          </w:p>
          <w:p w:rsidR="0050171F" w:rsidRPr="00814B6F" w:rsidRDefault="0050171F" w:rsidP="004E644C">
            <w:pPr>
              <w:pStyle w:val="1"/>
              <w:ind w:hanging="2"/>
            </w:pPr>
          </w:p>
          <w:p w:rsidR="0050171F" w:rsidRPr="00814B6F" w:rsidRDefault="0050171F" w:rsidP="004E644C">
            <w:pPr>
              <w:pStyle w:val="1"/>
              <w:ind w:hanging="2"/>
            </w:pPr>
          </w:p>
          <w:p w:rsidR="0050171F" w:rsidRPr="00814B6F" w:rsidRDefault="0050171F" w:rsidP="004E644C">
            <w:pPr>
              <w:pStyle w:val="1"/>
              <w:ind w:hanging="2"/>
            </w:pPr>
          </w:p>
          <w:p w:rsidR="0050171F" w:rsidRPr="00814B6F" w:rsidRDefault="0050171F" w:rsidP="004E644C">
            <w:pPr>
              <w:pStyle w:val="1"/>
              <w:ind w:hanging="2"/>
            </w:pPr>
          </w:p>
          <w:p w:rsidR="0050171F" w:rsidRPr="00814B6F" w:rsidRDefault="0050171F" w:rsidP="004E644C">
            <w:pPr>
              <w:pStyle w:val="1"/>
              <w:ind w:hanging="2"/>
            </w:pPr>
          </w:p>
          <w:p w:rsidR="0050171F" w:rsidRPr="00814B6F" w:rsidRDefault="0050171F" w:rsidP="004E644C">
            <w:pPr>
              <w:pStyle w:val="1"/>
              <w:ind w:hanging="2"/>
            </w:pPr>
          </w:p>
          <w:p w:rsidR="0050171F" w:rsidRPr="00814B6F" w:rsidRDefault="0050171F" w:rsidP="004E644C">
            <w:pPr>
              <w:pStyle w:val="1"/>
              <w:ind w:hanging="2"/>
            </w:pPr>
          </w:p>
          <w:p w:rsidR="0050171F" w:rsidRPr="00814B6F" w:rsidRDefault="0050171F" w:rsidP="004E644C">
            <w:pPr>
              <w:pStyle w:val="1"/>
              <w:ind w:hanging="2"/>
            </w:pPr>
          </w:p>
          <w:p w:rsidR="0050171F" w:rsidRPr="00814B6F" w:rsidRDefault="0050171F" w:rsidP="004E644C">
            <w:pPr>
              <w:pStyle w:val="1"/>
              <w:ind w:hanging="2"/>
            </w:pPr>
          </w:p>
          <w:p w:rsidR="0050171F" w:rsidRPr="00814B6F" w:rsidRDefault="0050171F" w:rsidP="004E644C">
            <w:pPr>
              <w:pStyle w:val="1"/>
              <w:ind w:hanging="2"/>
            </w:pPr>
          </w:p>
          <w:p w:rsidR="0050171F" w:rsidRPr="00814B6F" w:rsidRDefault="0050171F" w:rsidP="004E644C">
            <w:pPr>
              <w:pStyle w:val="1"/>
              <w:ind w:hanging="2"/>
            </w:pPr>
          </w:p>
          <w:p w:rsidR="0050171F" w:rsidRPr="00814B6F" w:rsidRDefault="0050171F" w:rsidP="004E644C">
            <w:pPr>
              <w:pStyle w:val="1"/>
              <w:ind w:hanging="2"/>
            </w:pPr>
          </w:p>
          <w:p w:rsidR="0050171F" w:rsidRPr="00814B6F" w:rsidRDefault="0050171F" w:rsidP="004E644C">
            <w:pPr>
              <w:pStyle w:val="1"/>
              <w:ind w:hanging="2"/>
            </w:pPr>
          </w:p>
          <w:p w:rsidR="0050171F" w:rsidRPr="00814B6F" w:rsidRDefault="0050171F" w:rsidP="004E644C">
            <w:pPr>
              <w:pStyle w:val="1"/>
              <w:ind w:hanging="2"/>
            </w:pPr>
          </w:p>
          <w:p w:rsidR="0050171F" w:rsidRPr="00814B6F" w:rsidRDefault="0050171F" w:rsidP="004E644C">
            <w:pPr>
              <w:pStyle w:val="1"/>
              <w:ind w:hanging="2"/>
            </w:pPr>
          </w:p>
          <w:p w:rsidR="0050171F" w:rsidRPr="00814B6F" w:rsidRDefault="0050171F" w:rsidP="004E644C">
            <w:pPr>
              <w:pStyle w:val="1"/>
              <w:ind w:hanging="2"/>
            </w:pPr>
          </w:p>
          <w:p w:rsidR="0050171F" w:rsidRPr="00814B6F" w:rsidRDefault="0050171F" w:rsidP="004E644C">
            <w:pPr>
              <w:pStyle w:val="1"/>
              <w:ind w:hanging="2"/>
            </w:pPr>
          </w:p>
          <w:p w:rsidR="0050171F" w:rsidRPr="00814B6F" w:rsidRDefault="0050171F" w:rsidP="004E644C">
            <w:pPr>
              <w:pStyle w:val="1"/>
              <w:ind w:hanging="2"/>
            </w:pPr>
          </w:p>
          <w:p w:rsidR="0050171F" w:rsidRPr="00814B6F" w:rsidRDefault="0050171F" w:rsidP="004E644C">
            <w:pPr>
              <w:pStyle w:val="1"/>
              <w:ind w:hanging="2"/>
            </w:pPr>
          </w:p>
          <w:p w:rsidR="0050171F" w:rsidRPr="00814B6F" w:rsidRDefault="0050171F" w:rsidP="004E644C">
            <w:pPr>
              <w:pStyle w:val="1"/>
              <w:ind w:hanging="2"/>
            </w:pPr>
          </w:p>
          <w:p w:rsidR="0050171F" w:rsidRPr="005B079D" w:rsidRDefault="0050171F" w:rsidP="005B079D">
            <w:pPr>
              <w:pStyle w:val="1"/>
              <w:ind w:left="180" w:hanging="2"/>
              <w:jc w:val="both"/>
              <w:rPr>
                <w:rFonts w:ascii="GHEA Grapalat" w:hAnsi="GHEA Grapalat"/>
              </w:rPr>
            </w:pPr>
          </w:p>
          <w:p w:rsidR="0050171F" w:rsidRPr="005B079D" w:rsidRDefault="0050171F" w:rsidP="005B079D">
            <w:pPr>
              <w:pStyle w:val="1"/>
              <w:ind w:left="180" w:hanging="2"/>
              <w:jc w:val="both"/>
              <w:rPr>
                <w:rFonts w:ascii="GHEA Grapalat" w:hAnsi="GHEA Grapalat"/>
              </w:rPr>
            </w:pPr>
          </w:p>
          <w:p w:rsidR="0050171F" w:rsidRPr="002C6EAC" w:rsidRDefault="00D86757" w:rsidP="005B079D">
            <w:pPr>
              <w:pStyle w:val="1"/>
              <w:ind w:left="180" w:right="361" w:hanging="2"/>
              <w:jc w:val="both"/>
              <w:rPr>
                <w:rFonts w:ascii="GHEA Grapalat" w:hAnsi="GHEA Grapalat"/>
              </w:rPr>
            </w:pPr>
            <w:r w:rsidRPr="005B079D">
              <w:rPr>
                <w:rFonts w:ascii="GHEA Grapalat" w:hAnsi="GHEA Grapalat"/>
              </w:rPr>
              <w:t>2.</w:t>
            </w:r>
            <w:r w:rsidR="0050171F" w:rsidRPr="002C6EAC">
              <w:rPr>
                <w:rFonts w:ascii="GHEA Grapalat" w:hAnsi="GHEA Grapalat"/>
              </w:rPr>
              <w:t>Ընդունվել է, կատարվել է համապատասխան փոոխություն:</w:t>
            </w:r>
          </w:p>
          <w:p w:rsidR="0050171F" w:rsidRPr="005B079D" w:rsidRDefault="0050171F" w:rsidP="005B079D">
            <w:pPr>
              <w:pStyle w:val="1"/>
              <w:ind w:left="180" w:right="361" w:hanging="2"/>
              <w:jc w:val="both"/>
              <w:rPr>
                <w:rFonts w:ascii="GHEA Grapalat" w:hAnsi="GHEA Grapalat"/>
              </w:rPr>
            </w:pPr>
            <w:r w:rsidRPr="005B079D">
              <w:rPr>
                <w:rFonts w:ascii="GHEA Grapalat" w:hAnsi="GHEA Grapalat"/>
              </w:rPr>
              <w:t>Նախագծ</w:t>
            </w:r>
            <w:r w:rsidR="00D86757" w:rsidRPr="005B079D">
              <w:rPr>
                <w:rFonts w:ascii="GHEA Grapalat" w:hAnsi="GHEA Grapalat"/>
              </w:rPr>
              <w:t>ի</w:t>
            </w:r>
            <w:r w:rsidRPr="005B079D">
              <w:rPr>
                <w:rFonts w:ascii="GHEA Grapalat" w:hAnsi="GHEA Grapalat"/>
              </w:rPr>
              <w:t xml:space="preserve"> լրամշակված փաթեթը ներկայացվել է </w:t>
            </w:r>
            <w:r w:rsidR="00DB3833" w:rsidRPr="005B079D">
              <w:rPr>
                <w:rFonts w:ascii="GHEA Grapalat" w:hAnsi="GHEA Grapalat"/>
              </w:rPr>
              <w:t xml:space="preserve">05.08.2022թ. </w:t>
            </w:r>
            <w:r w:rsidR="00E42FA9" w:rsidRPr="005B079D">
              <w:rPr>
                <w:rFonts w:ascii="GHEA Grapalat" w:hAnsi="GHEA Grapalat"/>
              </w:rPr>
              <w:t>թիվ</w:t>
            </w:r>
            <w:r w:rsidR="00DB3833" w:rsidRPr="005B079D">
              <w:rPr>
                <w:rFonts w:ascii="GHEA Grapalat" w:hAnsi="GHEA Grapalat"/>
              </w:rPr>
              <w:t xml:space="preserve"> 01/4/13949-2022</w:t>
            </w:r>
            <w:r w:rsidR="00E42FA9" w:rsidRPr="005B079D">
              <w:rPr>
                <w:rFonts w:ascii="GHEA Grapalat" w:hAnsi="GHEA Grapalat"/>
              </w:rPr>
              <w:t xml:space="preserve"> գրությամբ:</w:t>
            </w:r>
          </w:p>
          <w:p w:rsidR="0050171F" w:rsidRPr="005B079D" w:rsidRDefault="0050171F" w:rsidP="005B079D">
            <w:pPr>
              <w:pStyle w:val="1"/>
              <w:ind w:left="180" w:hanging="2"/>
              <w:jc w:val="both"/>
              <w:rPr>
                <w:rFonts w:ascii="GHEA Grapalat" w:hAnsi="GHEA Grapalat"/>
              </w:rPr>
            </w:pPr>
          </w:p>
          <w:p w:rsidR="0050171F" w:rsidRPr="005B079D" w:rsidRDefault="0050171F" w:rsidP="005B079D">
            <w:pPr>
              <w:pStyle w:val="1"/>
              <w:ind w:left="180" w:hanging="2"/>
              <w:jc w:val="both"/>
              <w:rPr>
                <w:rFonts w:ascii="GHEA Grapalat" w:hAnsi="GHEA Grapalat"/>
              </w:rPr>
            </w:pPr>
          </w:p>
          <w:p w:rsidR="0050171F" w:rsidRPr="005B079D" w:rsidRDefault="0050171F" w:rsidP="005B079D">
            <w:pPr>
              <w:pStyle w:val="1"/>
              <w:ind w:left="180" w:hanging="2"/>
              <w:jc w:val="both"/>
              <w:rPr>
                <w:rFonts w:ascii="GHEA Grapalat" w:hAnsi="GHEA Grapalat"/>
              </w:rPr>
            </w:pPr>
          </w:p>
          <w:p w:rsidR="0050171F" w:rsidRPr="005B079D" w:rsidRDefault="0050171F" w:rsidP="005B079D">
            <w:pPr>
              <w:pStyle w:val="1"/>
              <w:ind w:left="180" w:hanging="2"/>
              <w:jc w:val="both"/>
              <w:rPr>
                <w:rFonts w:ascii="GHEA Grapalat" w:hAnsi="GHEA Grapalat"/>
              </w:rPr>
            </w:pPr>
          </w:p>
          <w:p w:rsidR="0050171F" w:rsidRPr="005B079D" w:rsidRDefault="0050171F" w:rsidP="005B079D">
            <w:pPr>
              <w:pStyle w:val="1"/>
              <w:ind w:left="180" w:hanging="2"/>
              <w:jc w:val="both"/>
              <w:rPr>
                <w:rFonts w:ascii="GHEA Grapalat" w:hAnsi="GHEA Grapalat"/>
              </w:rPr>
            </w:pPr>
          </w:p>
          <w:p w:rsidR="0050171F" w:rsidRPr="00814B6F" w:rsidRDefault="0050171F" w:rsidP="005B079D">
            <w:pPr>
              <w:pStyle w:val="1"/>
              <w:ind w:right="271" w:hanging="2"/>
            </w:pPr>
          </w:p>
          <w:p w:rsidR="00970BCE" w:rsidRPr="00970BCE" w:rsidRDefault="00970BCE" w:rsidP="004E644C">
            <w:pPr>
              <w:pStyle w:val="1"/>
              <w:ind w:hanging="2"/>
              <w:rPr>
                <w:rFonts w:ascii="Sylfaen" w:eastAsia="GHEA Grapalat" w:hAnsi="Sylfaen"/>
              </w:rPr>
            </w:pPr>
          </w:p>
        </w:tc>
      </w:tr>
      <w:tr w:rsidR="00112CB7" w:rsidRPr="00C55C3E" w:rsidTr="005B079D">
        <w:trPr>
          <w:cantSplit/>
          <w:trHeight w:val="431"/>
          <w:jc w:val="center"/>
        </w:trPr>
        <w:tc>
          <w:tcPr>
            <w:tcW w:w="9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  <w:vAlign w:val="center"/>
          </w:tcPr>
          <w:p w:rsidR="00112CB7" w:rsidRPr="00C55C3E" w:rsidRDefault="00112CB7" w:rsidP="004E6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82"/>
              </w:tabs>
              <w:spacing w:line="276" w:lineRule="auto"/>
              <w:ind w:leftChars="0" w:left="0" w:firstLineChars="0" w:hanging="2"/>
              <w:jc w:val="center"/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</w:rPr>
              <w:lastRenderedPageBreak/>
              <w:t>2</w:t>
            </w:r>
            <w:r w:rsidRPr="00C55C3E"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</w:rPr>
              <w:t xml:space="preserve">. </w:t>
            </w:r>
            <w:r w:rsidRPr="00C55C3E"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  <w:lang w:val="en-US"/>
              </w:rPr>
              <w:t xml:space="preserve">ՀՀ </w:t>
            </w:r>
            <w:proofErr w:type="spellStart"/>
            <w:r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  <w:lang w:val="en-US"/>
              </w:rPr>
              <w:t>էկոնոմիկայի</w:t>
            </w:r>
            <w:proofErr w:type="spellEnd"/>
            <w:r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  <w:lang w:val="en-US"/>
              </w:rPr>
              <w:t xml:space="preserve"> </w:t>
            </w:r>
            <w:r w:rsidRPr="00C55C3E"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</w:rPr>
              <w:t>նախարարություն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  <w:vAlign w:val="center"/>
          </w:tcPr>
          <w:p w:rsidR="00112CB7" w:rsidRPr="00B9645A" w:rsidRDefault="00112CB7" w:rsidP="004E6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hanging="2"/>
              <w:jc w:val="center"/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  <w:lang w:val="en-US"/>
              </w:rPr>
            </w:pPr>
            <w:r w:rsidRPr="00B9645A"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</w:rPr>
              <w:t>2</w:t>
            </w:r>
            <w:r w:rsidR="00B9645A" w:rsidRPr="00B9645A"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  <w:lang w:val="en-US"/>
              </w:rPr>
              <w:t>7</w:t>
            </w:r>
            <w:r w:rsidRPr="00B9645A"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  <w:lang w:val="en-US"/>
              </w:rPr>
              <w:t>.0</w:t>
            </w:r>
            <w:r w:rsidR="00B9645A" w:rsidRPr="00B9645A"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  <w:lang w:val="en-US"/>
              </w:rPr>
              <w:t>7</w:t>
            </w:r>
            <w:r w:rsidRPr="00B9645A"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</w:rPr>
              <w:t>.2022</w:t>
            </w:r>
            <w:r w:rsidR="00B9645A" w:rsidRPr="00B9645A"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  <w:lang w:val="en-US"/>
              </w:rPr>
              <w:t>թ.</w:t>
            </w:r>
          </w:p>
        </w:tc>
      </w:tr>
      <w:tr w:rsidR="00112CB7" w:rsidRPr="00C55C3E" w:rsidTr="005B079D">
        <w:trPr>
          <w:cantSplit/>
          <w:jc w:val="center"/>
        </w:trPr>
        <w:tc>
          <w:tcPr>
            <w:tcW w:w="9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  <w:vAlign w:val="center"/>
          </w:tcPr>
          <w:p w:rsidR="00112CB7" w:rsidRPr="00C55C3E" w:rsidRDefault="00112CB7" w:rsidP="004E6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hanging="2"/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  <w:vAlign w:val="center"/>
          </w:tcPr>
          <w:p w:rsidR="00112CB7" w:rsidRPr="00B9645A" w:rsidRDefault="002C6EAC" w:rsidP="004E6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hanging="2"/>
              <w:jc w:val="center"/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</w:rPr>
            </w:pPr>
            <w:r w:rsidRPr="00300BFD">
              <w:rPr>
                <w:rFonts w:ascii="GHEA Grapalat" w:hAnsi="GHEA Grapalat"/>
                <w:b/>
              </w:rPr>
              <w:t xml:space="preserve">N </w:t>
            </w:r>
            <w:r w:rsidR="00B9645A" w:rsidRPr="00B9645A"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</w:rPr>
              <w:t>01/11790-2022</w:t>
            </w:r>
          </w:p>
        </w:tc>
      </w:tr>
      <w:tr w:rsidR="00112CB7" w:rsidRPr="00C55C3E" w:rsidTr="005B079D">
        <w:trPr>
          <w:jc w:val="center"/>
        </w:trPr>
        <w:tc>
          <w:tcPr>
            <w:tcW w:w="9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3FA" w:rsidRPr="0053593D" w:rsidRDefault="007013FA" w:rsidP="00BF32F2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165" w:right="270"/>
              <w:jc w:val="both"/>
              <w:rPr>
                <w:rFonts w:ascii="GHEA Grapalat" w:hAnsi="GHEA Grapalat"/>
                <w:position w:val="-1"/>
                <w:lang w:val="hy-AM"/>
              </w:rPr>
            </w:pPr>
            <w:r w:rsidRPr="007013FA">
              <w:rPr>
                <w:rFonts w:ascii="GHEA Grapalat" w:hAnsi="GHEA Grapalat"/>
                <w:lang w:val="hy-AM"/>
              </w:rPr>
              <w:lastRenderedPageBreak/>
              <w:t xml:space="preserve">«Հայաստանի Հանրապետության կառավարության 2012 թվականի մայիսի 31-ի թիվ 705-Ն որոշման մեջ փոփոխություններ կատարելու մասին» </w:t>
            </w:r>
            <w:r w:rsidRPr="0053593D">
              <w:rPr>
                <w:rFonts w:ascii="GHEA Grapalat" w:hAnsi="GHEA Grapalat"/>
                <w:position w:val="-1"/>
                <w:lang w:val="hy-AM"/>
              </w:rPr>
              <w:t xml:space="preserve">որոշման նախագծի </w:t>
            </w:r>
            <w:r>
              <w:rPr>
                <w:rFonts w:ascii="GHEA Grapalat" w:hAnsi="GHEA Grapalat"/>
                <w:position w:val="-1"/>
                <w:lang w:val="hy-AM"/>
              </w:rPr>
              <w:t>վերաբերյալ</w:t>
            </w:r>
            <w:r w:rsidRPr="0053593D">
              <w:rPr>
                <w:rFonts w:ascii="GHEA Grapalat" w:hAnsi="GHEA Grapalat"/>
                <w:position w:val="-1"/>
                <w:lang w:val="hy-AM"/>
              </w:rPr>
              <w:t xml:space="preserve"> դիտողություններ և առաջարկություններ չկան:</w:t>
            </w:r>
          </w:p>
          <w:p w:rsidR="00112CB7" w:rsidRDefault="00112CB7" w:rsidP="004E644C">
            <w:pPr>
              <w:overflowPunct w:val="0"/>
              <w:autoSpaceDE w:val="0"/>
              <w:autoSpaceDN w:val="0"/>
              <w:adjustRightInd w:val="0"/>
              <w:spacing w:line="360" w:lineRule="auto"/>
              <w:ind w:leftChars="0" w:left="0" w:firstLineChars="0" w:hanging="2"/>
              <w:textAlignment w:val="baseline"/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6F8E" w:rsidRPr="00DB3833" w:rsidRDefault="00396F8E" w:rsidP="004E644C">
            <w:pPr>
              <w:pStyle w:val="ListParagraph"/>
              <w:shd w:val="clear" w:color="auto" w:fill="FFFFFF"/>
              <w:tabs>
                <w:tab w:val="left" w:pos="531"/>
              </w:tabs>
              <w:spacing w:line="276" w:lineRule="auto"/>
              <w:ind w:leftChars="0" w:left="0" w:firstLineChars="0" w:hanging="2"/>
              <w:jc w:val="center"/>
              <w:rPr>
                <w:rFonts w:ascii="GHEA Grapalat" w:hAnsi="GHEA Grapalat"/>
              </w:rPr>
            </w:pPr>
          </w:p>
          <w:p w:rsidR="00396F8E" w:rsidRPr="00DB3833" w:rsidRDefault="00396F8E" w:rsidP="004E644C">
            <w:pPr>
              <w:pStyle w:val="ListParagraph"/>
              <w:shd w:val="clear" w:color="auto" w:fill="FFFFFF"/>
              <w:tabs>
                <w:tab w:val="left" w:pos="531"/>
              </w:tabs>
              <w:spacing w:line="276" w:lineRule="auto"/>
              <w:ind w:leftChars="0" w:left="0" w:firstLineChars="0" w:hanging="2"/>
              <w:jc w:val="center"/>
              <w:rPr>
                <w:rFonts w:ascii="GHEA Grapalat" w:hAnsi="GHEA Grapalat"/>
              </w:rPr>
            </w:pPr>
          </w:p>
          <w:p w:rsidR="00112CB7" w:rsidRDefault="00C36CE3" w:rsidP="004E644C">
            <w:pPr>
              <w:pStyle w:val="ListParagraph"/>
              <w:shd w:val="clear" w:color="auto" w:fill="FFFFFF"/>
              <w:tabs>
                <w:tab w:val="left" w:pos="531"/>
              </w:tabs>
              <w:spacing w:line="276" w:lineRule="auto"/>
              <w:ind w:leftChars="0" w:left="0" w:firstLineChars="0" w:hanging="2"/>
              <w:jc w:val="center"/>
              <w:rPr>
                <w:rFonts w:ascii="GHEA Grapalat" w:hAnsi="GHEA Grapalat"/>
              </w:rPr>
            </w:pPr>
            <w:r w:rsidRPr="000C36AE">
              <w:rPr>
                <w:rFonts w:ascii="GHEA Grapalat" w:hAnsi="GHEA Grapalat"/>
              </w:rPr>
              <w:t>Ընդունվել է ի գիտություն:</w:t>
            </w:r>
          </w:p>
          <w:p w:rsidR="00137E75" w:rsidRDefault="00137E75" w:rsidP="004E644C">
            <w:pPr>
              <w:pStyle w:val="ListParagraph"/>
              <w:shd w:val="clear" w:color="auto" w:fill="FFFFFF"/>
              <w:tabs>
                <w:tab w:val="left" w:pos="531"/>
              </w:tabs>
              <w:spacing w:line="276" w:lineRule="auto"/>
              <w:ind w:leftChars="0" w:left="0" w:firstLineChars="0" w:hanging="2"/>
              <w:jc w:val="center"/>
              <w:rPr>
                <w:rFonts w:ascii="GHEA Grapalat" w:hAnsi="GHEA Grapalat"/>
              </w:rPr>
            </w:pPr>
          </w:p>
          <w:p w:rsidR="00137E75" w:rsidRPr="00137E75" w:rsidRDefault="00137E75" w:rsidP="004E644C">
            <w:pPr>
              <w:pStyle w:val="ListParagraph"/>
              <w:shd w:val="clear" w:color="auto" w:fill="FFFFFF"/>
              <w:tabs>
                <w:tab w:val="left" w:pos="531"/>
              </w:tabs>
              <w:spacing w:line="276" w:lineRule="auto"/>
              <w:ind w:leftChars="0" w:left="0" w:firstLineChars="0" w:hanging="2"/>
              <w:jc w:val="center"/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</w:rPr>
            </w:pPr>
          </w:p>
        </w:tc>
      </w:tr>
      <w:tr w:rsidR="00234A4C" w:rsidRPr="00AE6415" w:rsidTr="005B079D">
        <w:trPr>
          <w:jc w:val="center"/>
        </w:trPr>
        <w:tc>
          <w:tcPr>
            <w:tcW w:w="98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4A4C" w:rsidRPr="00AE6415" w:rsidRDefault="00234A4C" w:rsidP="004E644C">
            <w:pPr>
              <w:tabs>
                <w:tab w:val="left" w:pos="11282"/>
              </w:tabs>
              <w:spacing w:line="276" w:lineRule="auto"/>
              <w:ind w:leftChars="0" w:left="0" w:firstLineChars="0" w:hanging="2"/>
              <w:jc w:val="center"/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  <w:highlight w:val="lightGray"/>
              </w:rPr>
            </w:pPr>
            <w:r w:rsidRPr="00AE6415"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  <w:highlight w:val="lightGray"/>
              </w:rPr>
              <w:t>3. ՀՀ կրթության, գիտության, մշակույթի և սպորտի նախարարություն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4A4C" w:rsidRPr="00AE6415" w:rsidRDefault="00234A4C" w:rsidP="004E6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82"/>
              </w:tabs>
              <w:spacing w:line="276" w:lineRule="auto"/>
              <w:ind w:leftChars="0" w:left="0" w:firstLineChars="0" w:hanging="2"/>
              <w:jc w:val="center"/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  <w:highlight w:val="lightGray"/>
              </w:rPr>
            </w:pPr>
            <w:r w:rsidRPr="00AE6415"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  <w:highlight w:val="lightGray"/>
              </w:rPr>
              <w:t>14.07.2022թ</w:t>
            </w:r>
          </w:p>
        </w:tc>
      </w:tr>
      <w:tr w:rsidR="00234A4C" w:rsidRPr="00C55C3E" w:rsidTr="005B079D">
        <w:trPr>
          <w:jc w:val="center"/>
        </w:trPr>
        <w:tc>
          <w:tcPr>
            <w:tcW w:w="98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4A4C" w:rsidRPr="00AE6415" w:rsidRDefault="00234A4C" w:rsidP="004E644C">
            <w:pPr>
              <w:tabs>
                <w:tab w:val="left" w:pos="11282"/>
              </w:tabs>
              <w:spacing w:line="276" w:lineRule="auto"/>
              <w:ind w:leftChars="0" w:left="0" w:firstLineChars="0" w:hanging="2"/>
              <w:jc w:val="center"/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  <w:highlight w:val="lightGray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4A4C" w:rsidRPr="00AE6415" w:rsidRDefault="00234A4C" w:rsidP="004E644C">
            <w:pPr>
              <w:pStyle w:val="ListParagraph"/>
              <w:shd w:val="clear" w:color="auto" w:fill="FFFFFF"/>
              <w:tabs>
                <w:tab w:val="left" w:pos="531"/>
                <w:tab w:val="left" w:pos="11282"/>
              </w:tabs>
              <w:spacing w:line="276" w:lineRule="auto"/>
              <w:ind w:leftChars="0" w:left="0" w:firstLineChars="0" w:hanging="2"/>
              <w:jc w:val="center"/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</w:rPr>
            </w:pPr>
            <w:r w:rsidRPr="00AE6415"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  <w:highlight w:val="lightGray"/>
              </w:rPr>
              <w:t>N 01/18.2/16859-2022</w:t>
            </w:r>
          </w:p>
        </w:tc>
      </w:tr>
      <w:tr w:rsidR="00497167" w:rsidRPr="00C55C3E" w:rsidTr="005B079D">
        <w:trPr>
          <w:trHeight w:val="2127"/>
          <w:jc w:val="center"/>
        </w:trPr>
        <w:tc>
          <w:tcPr>
            <w:tcW w:w="98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013FA" w:rsidRPr="0053593D" w:rsidRDefault="00497167" w:rsidP="00BF32F2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165" w:right="180" w:hanging="2"/>
              <w:jc w:val="both"/>
              <w:rPr>
                <w:rFonts w:ascii="GHEA Grapalat" w:hAnsi="GHEA Grapalat"/>
                <w:position w:val="-1"/>
                <w:lang w:val="hy-AM"/>
              </w:rPr>
            </w:pPr>
            <w:r w:rsidRPr="007013FA">
              <w:rPr>
                <w:rFonts w:ascii="GHEA Grapalat" w:hAnsi="GHEA Grapalat"/>
                <w:position w:val="-1"/>
                <w:lang w:val="hy-AM"/>
              </w:rPr>
              <w:t>&lt;&lt;Հայաստանի Հանրապետության կառավարության 2012 թվականի մայիսի 31-ի N 705-Ն որոշման մեջ փո</w:t>
            </w:r>
            <w:r w:rsidR="007013FA" w:rsidRPr="007013FA">
              <w:rPr>
                <w:rFonts w:ascii="GHEA Grapalat" w:hAnsi="GHEA Grapalat"/>
                <w:position w:val="-1"/>
                <w:lang w:val="hy-AM"/>
              </w:rPr>
              <w:t xml:space="preserve">փոխություններ կատարելու մասին&gt;&gt; </w:t>
            </w:r>
            <w:r w:rsidR="007013FA" w:rsidRPr="0053593D">
              <w:rPr>
                <w:rFonts w:ascii="GHEA Grapalat" w:hAnsi="GHEA Grapalat"/>
                <w:position w:val="-1"/>
                <w:lang w:val="hy-AM"/>
              </w:rPr>
              <w:t xml:space="preserve">որոշման նախագծի </w:t>
            </w:r>
            <w:r w:rsidR="007013FA">
              <w:rPr>
                <w:rFonts w:ascii="GHEA Grapalat" w:hAnsi="GHEA Grapalat"/>
                <w:position w:val="-1"/>
                <w:lang w:val="hy-AM"/>
              </w:rPr>
              <w:t>վերաբերյալ</w:t>
            </w:r>
            <w:r w:rsidR="007013FA" w:rsidRPr="0053593D">
              <w:rPr>
                <w:rFonts w:ascii="GHEA Grapalat" w:hAnsi="GHEA Grapalat"/>
                <w:position w:val="-1"/>
                <w:lang w:val="hy-AM"/>
              </w:rPr>
              <w:t xml:space="preserve"> դիտողություններ և առաջարկություններ չկան:</w:t>
            </w:r>
          </w:p>
          <w:p w:rsidR="00497167" w:rsidRPr="00300BFD" w:rsidRDefault="00497167" w:rsidP="004E644C">
            <w:pPr>
              <w:tabs>
                <w:tab w:val="left" w:pos="1140"/>
              </w:tabs>
              <w:spacing w:line="348" w:lineRule="auto"/>
              <w:ind w:leftChars="0" w:left="0" w:firstLineChars="0" w:hanging="2"/>
              <w:jc w:val="both"/>
              <w:rPr>
                <w:rFonts w:eastAsia="GHEA Grapalat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97167" w:rsidRPr="00300BFD" w:rsidRDefault="00497167" w:rsidP="004E644C">
            <w:pPr>
              <w:pStyle w:val="1"/>
              <w:ind w:hanging="2"/>
              <w:jc w:val="center"/>
              <w:rPr>
                <w:rFonts w:eastAsia="GHEA Grapalat"/>
              </w:rPr>
            </w:pPr>
            <w:r w:rsidRPr="000C36AE">
              <w:rPr>
                <w:rFonts w:ascii="GHEA Grapalat" w:hAnsi="GHEA Grapalat"/>
              </w:rPr>
              <w:t>Ընդունվել է ի գիտություն:</w:t>
            </w:r>
          </w:p>
        </w:tc>
      </w:tr>
      <w:tr w:rsidR="00FB57A4" w:rsidRPr="00B9645A" w:rsidTr="005B079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9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A4" w:rsidRPr="00C55C3E" w:rsidRDefault="00FB57A4" w:rsidP="004E6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82"/>
              </w:tabs>
              <w:spacing w:line="276" w:lineRule="auto"/>
              <w:ind w:leftChars="0" w:left="2" w:firstLineChars="0" w:hanging="2"/>
              <w:jc w:val="center"/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</w:rPr>
              <w:t>4</w:t>
            </w:r>
            <w:r w:rsidRPr="00C55C3E"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</w:rPr>
              <w:t xml:space="preserve">. </w:t>
            </w:r>
            <w:r w:rsidRPr="00C55C3E"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  <w:lang w:val="en-US"/>
              </w:rPr>
              <w:t xml:space="preserve">ՀՀ </w:t>
            </w:r>
            <w:r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</w:rPr>
              <w:t xml:space="preserve">արդարադատության </w:t>
            </w:r>
            <w:r w:rsidRPr="00C55C3E"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</w:rPr>
              <w:t>նախարարություն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A4" w:rsidRPr="00B9645A" w:rsidRDefault="00FB57A4" w:rsidP="004E6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" w:firstLineChars="0" w:hanging="2"/>
              <w:jc w:val="center"/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  <w:lang w:val="en-US"/>
              </w:rPr>
            </w:pPr>
            <w:r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</w:rPr>
              <w:t>15</w:t>
            </w:r>
            <w:r w:rsidRPr="00B9645A"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  <w:lang w:val="en-US"/>
              </w:rPr>
              <w:t>.0</w:t>
            </w:r>
            <w:r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</w:rPr>
              <w:t>8</w:t>
            </w:r>
            <w:r w:rsidRPr="00B9645A"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</w:rPr>
              <w:t>.2022</w:t>
            </w:r>
            <w:r w:rsidRPr="00B9645A"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  <w:lang w:val="en-US"/>
              </w:rPr>
              <w:t>թ.</w:t>
            </w:r>
          </w:p>
        </w:tc>
      </w:tr>
      <w:tr w:rsidR="00FB57A4" w:rsidRPr="00B9645A" w:rsidTr="005B079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A4" w:rsidRPr="00C55C3E" w:rsidRDefault="00FB57A4" w:rsidP="004E6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" w:firstLineChars="0" w:hanging="2"/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A4" w:rsidRPr="00B9645A" w:rsidRDefault="00FB57A4" w:rsidP="004E6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2" w:firstLineChars="0" w:hanging="2"/>
              <w:jc w:val="center"/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</w:rPr>
            </w:pPr>
            <w:r w:rsidRPr="00FB57A4"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</w:rPr>
              <w:t>N /27.2/40811-2022</w:t>
            </w:r>
          </w:p>
        </w:tc>
      </w:tr>
      <w:tr w:rsidR="00FB57A4" w:rsidRPr="00112CB7" w:rsidTr="005B079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71"/>
        </w:trPr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A4" w:rsidRPr="000D6852" w:rsidRDefault="00FB57A4" w:rsidP="00BF32F2">
            <w:pPr>
              <w:pStyle w:val="ListParagraph"/>
              <w:spacing w:line="360" w:lineRule="auto"/>
              <w:ind w:leftChars="0" w:left="165" w:right="180" w:firstLineChars="0" w:hanging="2"/>
              <w:jc w:val="both"/>
              <w:rPr>
                <w:rFonts w:ascii="GHEA Grapalat" w:hAnsi="GHEA Grapalat"/>
                <w:lang w:eastAsia="ru-RU"/>
              </w:rPr>
            </w:pPr>
            <w:r w:rsidRPr="005D160C">
              <w:rPr>
                <w:rFonts w:ascii="GHEA Grapalat" w:hAnsi="GHEA Grapalat"/>
                <w:lang w:eastAsia="ru-RU"/>
              </w:rPr>
              <w:lastRenderedPageBreak/>
              <w:t xml:space="preserve">«Հայաստանի Հանրապետության կառավարության 2012 թվականի մայիսի 31-ի N 705-Ն որոշման մեջ փոփոխություններ կատարելու մասին» Հայաստանի Հանրապետության կառավարության որոշման </w:t>
            </w:r>
            <w:r w:rsidRPr="000D6852">
              <w:rPr>
                <w:rFonts w:ascii="GHEA Grapalat" w:hAnsi="GHEA Grapalat"/>
                <w:lang w:eastAsia="ru-RU"/>
              </w:rPr>
              <w:t>նախագծի (այսուհետ՝ Նախագիծ) 1-ին կետով կատարվող փոփոխության համաձայն՝</w:t>
            </w:r>
            <w:r w:rsidRPr="005D160C">
              <w:rPr>
                <w:rFonts w:ascii="GHEA Grapalat" w:hAnsi="GHEA Grapalat"/>
                <w:lang w:eastAsia="ru-RU"/>
              </w:rPr>
              <w:t xml:space="preserve"> թանկարժեք մետաղների հարգորոշումը (հարգը և քաշը որոշելը) և</w:t>
            </w:r>
            <w:r w:rsidRPr="002C1788">
              <w:rPr>
                <w:rFonts w:ascii="GHEA Grapalat" w:hAnsi="GHEA Grapalat"/>
                <w:lang w:eastAsia="ru-RU"/>
              </w:rPr>
              <w:t xml:space="preserve"> թանկարժեք քարերի փորձաքննությունը (տեսակը, չափսը և կշիռը` կարատով) իրականացնում է «Հայաստանի Հանրապետության փորձագիտական կենտրոն» պետական ոչ առևտրային կազմակերպությունը:</w:t>
            </w:r>
          </w:p>
          <w:p w:rsidR="00FB57A4" w:rsidRDefault="00FB57A4" w:rsidP="00BF32F2">
            <w:pPr>
              <w:spacing w:line="360" w:lineRule="auto"/>
              <w:ind w:leftChars="0" w:left="165" w:right="180" w:firstLineChars="0" w:firstLine="0"/>
              <w:jc w:val="both"/>
              <w:rPr>
                <w:rFonts w:ascii="GHEA Grapalat" w:hAnsi="GHEA Grapalat"/>
                <w:b/>
                <w:lang w:eastAsia="ru-RU"/>
              </w:rPr>
            </w:pPr>
            <w:r w:rsidRPr="00527E4E">
              <w:rPr>
                <w:rFonts w:ascii="GHEA Grapalat" w:hAnsi="GHEA Grapalat"/>
                <w:lang w:eastAsia="ru-RU"/>
              </w:rPr>
              <w:t xml:space="preserve">Նկատի ունենալով </w:t>
            </w:r>
            <w:bookmarkStart w:id="0" w:name="_GoBack"/>
            <w:r w:rsidRPr="00527E4E">
              <w:rPr>
                <w:rFonts w:ascii="GHEA Grapalat" w:hAnsi="GHEA Grapalat"/>
                <w:lang w:eastAsia="ru-RU"/>
              </w:rPr>
              <w:t xml:space="preserve">ՀՀ կառավարության 2002 թվականի նոյեմբերի 28-ի N 1933-Ն </w:t>
            </w:r>
            <w:bookmarkEnd w:id="0"/>
            <w:r w:rsidRPr="00527E4E">
              <w:rPr>
                <w:rFonts w:ascii="GHEA Grapalat" w:hAnsi="GHEA Grapalat"/>
                <w:lang w:eastAsia="ru-RU"/>
              </w:rPr>
              <w:t xml:space="preserve">որոշմամբ հաստատված կանոնադրության 10-րդ կետի «ա)» պարբերության կարգավորումն առ այն, </w:t>
            </w:r>
            <w:r w:rsidRPr="00527E4E">
              <w:rPr>
                <w:rFonts w:ascii="GHEA Grapalat" w:hAnsi="GHEA Grapalat"/>
                <w:i/>
                <w:lang w:eastAsia="ru-RU"/>
              </w:rPr>
              <w:t xml:space="preserve">որ իր գործունեության առարկային և նպատակներին համապատասխան՝ կենտրոնը </w:t>
            </w:r>
            <w:r w:rsidRPr="00527E4E">
              <w:rPr>
                <w:rFonts w:ascii="GHEA Grapalat" w:hAnsi="GHEA Grapalat"/>
                <w:b/>
                <w:i/>
                <w:lang w:eastAsia="ru-RU"/>
              </w:rPr>
              <w:t>պայմանագրային հիմունքներով</w:t>
            </w:r>
            <w:r w:rsidRPr="00527E4E">
              <w:rPr>
                <w:rFonts w:ascii="GHEA Grapalat" w:hAnsi="GHEA Grapalat"/>
                <w:i/>
                <w:lang w:eastAsia="ru-RU"/>
              </w:rPr>
              <w:t xml:space="preserve"> կատարում է փորձաքննություններ (ինչպես քրեական, վարչական, քաղաքացիական վարույթների շրջանակներում, այնպես էլ այլ փորձաքննություններ), գիտական, գիտամեթոդական հետազոտություններ և գիտատեխնիկական աշխատանքներ՝ դրանց կատարումը կազմակերպելով իր հաստիքային ու արտահաստիքային աշխատողների ուժերով, ինչպես նաև, անհրաժեշտության դեպքում, պայմանագրային հիմունքներով՝ դրանց մասնակից դարձնելով այլ մասնագետների և (կամ) համագործակցելով այլ կազմակերպությունների հետ՝ </w:t>
            </w:r>
            <w:r w:rsidRPr="00527E4E">
              <w:rPr>
                <w:rFonts w:ascii="GHEA Grapalat" w:hAnsi="GHEA Grapalat"/>
                <w:lang w:eastAsia="ru-RU"/>
              </w:rPr>
              <w:t xml:space="preserve">հայտնում ենք, որ </w:t>
            </w:r>
            <w:r w:rsidRPr="00F80F92">
              <w:rPr>
                <w:rFonts w:ascii="GHEA Grapalat" w:hAnsi="GHEA Grapalat"/>
                <w:b/>
                <w:lang w:eastAsia="ru-RU"/>
              </w:rPr>
              <w:t xml:space="preserve">անհրաժեշտ է Նախագծով </w:t>
            </w:r>
            <w:r w:rsidRPr="00F80F92">
              <w:rPr>
                <w:rFonts w:ascii="GHEA Grapalat" w:hAnsi="GHEA Grapalat"/>
                <w:b/>
                <w:lang w:eastAsia="ru-RU"/>
              </w:rPr>
              <w:lastRenderedPageBreak/>
              <w:t>նախատեսել պայմանագրի էական պայմանը հանդիսացող ֆինանսական հարցերի կարգավորման վերաբերյալ դրույթները:</w:t>
            </w:r>
          </w:p>
          <w:p w:rsidR="00120FB3" w:rsidRPr="00120FB3" w:rsidRDefault="00120FB3" w:rsidP="00120FB3">
            <w:pPr>
              <w:pStyle w:val="1"/>
              <w:rPr>
                <w:lang w:eastAsia="ru-RU"/>
              </w:rPr>
            </w:pPr>
          </w:p>
          <w:p w:rsidR="00FB57A4" w:rsidRPr="00527E4E" w:rsidRDefault="00FB57A4" w:rsidP="00BF32F2">
            <w:pPr>
              <w:spacing w:line="360" w:lineRule="auto"/>
              <w:ind w:leftChars="0" w:left="165" w:right="180" w:firstLineChars="0" w:hanging="2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527E4E">
              <w:rPr>
                <w:rFonts w:ascii="GHEA Grapalat" w:hAnsi="GHEA Grapalat"/>
                <w:lang w:eastAsia="ru-RU"/>
              </w:rPr>
              <w:t xml:space="preserve">Միևնույն ժամանակ, հարկ է նկատի ունենալ </w:t>
            </w:r>
            <w:r w:rsidRPr="00527E4E">
              <w:rPr>
                <w:rFonts w:ascii="Arial Unicode" w:hAnsi="Arial Unicode"/>
                <w:color w:val="000000"/>
                <w:sz w:val="19"/>
                <w:szCs w:val="19"/>
                <w:shd w:val="clear" w:color="auto" w:fill="FFFFFF"/>
              </w:rPr>
              <w:t>«</w:t>
            </w:r>
            <w:r w:rsidRPr="00527E4E">
              <w:rPr>
                <w:rFonts w:ascii="GHEA Grapalat" w:hAnsi="GHEA Grapalat"/>
                <w:color w:val="000000"/>
                <w:shd w:val="clear" w:color="auto" w:fill="FFFFFF"/>
              </w:rPr>
              <w:t xml:space="preserve">Թանկարժեք մետաղների մասին» Հայաստանի Հանրապետության օրենքի 6-րդ հոդվածի 1-ին մասի կարգավորումը, որի համաձայն՝ թանկարժեք մետաղներից պատրաստված իրերի՝ Հայաստանի Հանրապետությունում հարգորոշումը և հարգադրոշմումը և դրանց հետ կապված գործողությունները կատարելու իրավունք ունեն </w:t>
            </w:r>
            <w:r w:rsidRPr="00527E4E">
              <w:rPr>
                <w:rFonts w:ascii="GHEA Grapalat" w:hAnsi="GHEA Grapalat"/>
                <w:b/>
                <w:color w:val="000000"/>
                <w:shd w:val="clear" w:color="auto" w:fill="FFFFFF"/>
              </w:rPr>
              <w:t>օրենքով սահմանված կարգով ծանուցման ենթակա գործունեություն իրականացնող իրավաբանական անձինք, անհատ ձեռնարկատերերը, ինչպես նաև պետական և համայնքային հիմնարկները, որոնք օրենքով սահմանված կարգով ներկայացրել են ծանուցում,</w:t>
            </w:r>
            <w:r w:rsidRPr="00527E4E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ծանուցման ենթակա գործունեությամբ զբաղվելու իրավունքն օրենքով սահմանված կարգով չի մերժվել:</w:t>
            </w:r>
          </w:p>
          <w:p w:rsidR="00FB57A4" w:rsidRDefault="00FB57A4" w:rsidP="00BF32F2">
            <w:pPr>
              <w:spacing w:line="360" w:lineRule="auto"/>
              <w:ind w:leftChars="0" w:left="165" w:right="180" w:firstLineChars="0" w:hanging="2"/>
              <w:jc w:val="both"/>
              <w:rPr>
                <w:rFonts w:ascii="GHEA Grapalat" w:hAnsi="GHEA Grapalat"/>
                <w:color w:val="000000"/>
                <w:spacing w:val="-6"/>
                <w:sz w:val="22"/>
                <w:szCs w:val="22"/>
                <w:shd w:val="clear" w:color="auto" w:fill="FFFFFF"/>
              </w:rPr>
            </w:pPr>
            <w:r w:rsidRPr="00527E4E">
              <w:rPr>
                <w:rFonts w:ascii="GHEA Grapalat" w:hAnsi="GHEA Grapalat"/>
                <w:color w:val="000000"/>
                <w:shd w:val="clear" w:color="auto" w:fill="FFFFFF"/>
              </w:rPr>
              <w:t>Մինչդեռ սույն Նախագծից պարզ չէ, թե արդյոք պահպանվել է վերը նշված իրավական նորմով սահմանված ծանուցման պահանջը, թե ոչ: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38" w:rsidRDefault="00D03238" w:rsidP="004E644C">
            <w:pPr>
              <w:pStyle w:val="1"/>
              <w:ind w:hanging="2"/>
              <w:rPr>
                <w:rFonts w:eastAsia="GHEA Grapalat"/>
              </w:rPr>
            </w:pPr>
          </w:p>
          <w:p w:rsidR="004C013E" w:rsidRPr="00E56D2D" w:rsidRDefault="00E56D2D" w:rsidP="00BF32F2">
            <w:pPr>
              <w:pStyle w:val="1"/>
              <w:spacing w:line="360" w:lineRule="auto"/>
              <w:ind w:left="180" w:right="181" w:hanging="2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Նախագծի կարգավորման առարկայից դուրս է: Գործարքների ֆինանսավորման հետ կապված հարաբերությունները կկարգավորվեն բյուջետային գործընթացի շրջանակներում:</w:t>
            </w:r>
          </w:p>
          <w:p w:rsidR="004C013E" w:rsidRDefault="004C013E" w:rsidP="004E644C">
            <w:pPr>
              <w:pStyle w:val="1"/>
              <w:ind w:hanging="2"/>
              <w:jc w:val="both"/>
              <w:rPr>
                <w:rFonts w:ascii="GHEA Grapalat" w:hAnsi="GHEA Grapalat"/>
              </w:rPr>
            </w:pPr>
          </w:p>
          <w:p w:rsidR="004C013E" w:rsidRDefault="004C013E" w:rsidP="004E644C">
            <w:pPr>
              <w:pStyle w:val="1"/>
              <w:ind w:hanging="2"/>
              <w:jc w:val="both"/>
              <w:rPr>
                <w:rFonts w:ascii="GHEA Grapalat" w:hAnsi="GHEA Grapalat"/>
              </w:rPr>
            </w:pPr>
          </w:p>
          <w:p w:rsidR="004C013E" w:rsidRDefault="004C013E" w:rsidP="004E644C">
            <w:pPr>
              <w:pStyle w:val="1"/>
              <w:ind w:hanging="2"/>
              <w:jc w:val="both"/>
              <w:rPr>
                <w:rFonts w:ascii="GHEA Grapalat" w:hAnsi="GHEA Grapalat"/>
              </w:rPr>
            </w:pPr>
          </w:p>
          <w:p w:rsidR="004C013E" w:rsidRDefault="004C013E" w:rsidP="004E644C">
            <w:pPr>
              <w:pStyle w:val="1"/>
              <w:ind w:hanging="2"/>
              <w:jc w:val="both"/>
              <w:rPr>
                <w:rFonts w:ascii="GHEA Grapalat" w:hAnsi="GHEA Grapalat"/>
              </w:rPr>
            </w:pPr>
          </w:p>
          <w:p w:rsidR="004C013E" w:rsidRDefault="004C013E" w:rsidP="004E644C">
            <w:pPr>
              <w:pStyle w:val="1"/>
              <w:ind w:hanging="2"/>
              <w:jc w:val="both"/>
              <w:rPr>
                <w:rFonts w:ascii="GHEA Grapalat" w:hAnsi="GHEA Grapalat"/>
              </w:rPr>
            </w:pPr>
          </w:p>
          <w:p w:rsidR="004C013E" w:rsidRDefault="004C013E" w:rsidP="004E644C">
            <w:pPr>
              <w:pStyle w:val="1"/>
              <w:ind w:hanging="2"/>
              <w:jc w:val="both"/>
              <w:rPr>
                <w:rFonts w:ascii="GHEA Grapalat" w:hAnsi="GHEA Grapalat"/>
              </w:rPr>
            </w:pPr>
          </w:p>
          <w:p w:rsidR="004C013E" w:rsidRDefault="004C013E" w:rsidP="004E644C">
            <w:pPr>
              <w:pStyle w:val="1"/>
              <w:ind w:hanging="2"/>
              <w:jc w:val="both"/>
              <w:rPr>
                <w:rFonts w:ascii="GHEA Grapalat" w:hAnsi="GHEA Grapalat"/>
              </w:rPr>
            </w:pPr>
          </w:p>
          <w:p w:rsidR="004C013E" w:rsidRDefault="004C013E" w:rsidP="004E644C">
            <w:pPr>
              <w:pStyle w:val="1"/>
              <w:ind w:hanging="2"/>
              <w:jc w:val="both"/>
              <w:rPr>
                <w:rFonts w:ascii="GHEA Grapalat" w:hAnsi="GHEA Grapalat"/>
              </w:rPr>
            </w:pPr>
          </w:p>
          <w:p w:rsidR="004C013E" w:rsidRDefault="004C013E" w:rsidP="004E644C">
            <w:pPr>
              <w:pStyle w:val="1"/>
              <w:ind w:hanging="2"/>
              <w:jc w:val="both"/>
              <w:rPr>
                <w:rFonts w:ascii="GHEA Grapalat" w:hAnsi="GHEA Grapalat"/>
              </w:rPr>
            </w:pPr>
          </w:p>
          <w:p w:rsidR="004C013E" w:rsidRDefault="004C013E" w:rsidP="004E644C">
            <w:pPr>
              <w:pStyle w:val="1"/>
              <w:ind w:hanging="2"/>
              <w:jc w:val="both"/>
              <w:rPr>
                <w:rFonts w:ascii="GHEA Grapalat" w:hAnsi="GHEA Grapalat"/>
              </w:rPr>
            </w:pPr>
          </w:p>
          <w:p w:rsidR="004C013E" w:rsidRDefault="004C013E" w:rsidP="004E644C">
            <w:pPr>
              <w:pStyle w:val="1"/>
              <w:ind w:hanging="2"/>
              <w:jc w:val="both"/>
              <w:rPr>
                <w:rFonts w:ascii="GHEA Grapalat" w:hAnsi="GHEA Grapalat"/>
              </w:rPr>
            </w:pPr>
          </w:p>
          <w:p w:rsidR="004C013E" w:rsidRDefault="004C013E" w:rsidP="004E644C">
            <w:pPr>
              <w:pStyle w:val="1"/>
              <w:ind w:hanging="2"/>
              <w:jc w:val="both"/>
              <w:rPr>
                <w:rFonts w:ascii="GHEA Grapalat" w:hAnsi="GHEA Grapalat"/>
              </w:rPr>
            </w:pPr>
          </w:p>
          <w:p w:rsidR="009425E3" w:rsidRPr="00EB737F" w:rsidRDefault="009425E3" w:rsidP="004E644C">
            <w:pPr>
              <w:pStyle w:val="1"/>
              <w:ind w:hanging="2"/>
              <w:jc w:val="both"/>
              <w:rPr>
                <w:rFonts w:ascii="GHEA Grapalat" w:hAnsi="GHEA Grapalat"/>
              </w:rPr>
            </w:pPr>
          </w:p>
          <w:p w:rsidR="00EB737F" w:rsidRPr="003707EB" w:rsidRDefault="00EB737F" w:rsidP="004E644C">
            <w:pPr>
              <w:pStyle w:val="1"/>
              <w:ind w:hanging="2"/>
              <w:jc w:val="both"/>
              <w:rPr>
                <w:rFonts w:ascii="GHEA Grapalat" w:hAnsi="GHEA Grapalat"/>
              </w:rPr>
            </w:pPr>
          </w:p>
          <w:p w:rsidR="00EB737F" w:rsidRPr="003707EB" w:rsidRDefault="00EB737F" w:rsidP="004E644C">
            <w:pPr>
              <w:pStyle w:val="1"/>
              <w:ind w:hanging="2"/>
              <w:jc w:val="both"/>
              <w:rPr>
                <w:rFonts w:ascii="GHEA Grapalat" w:hAnsi="GHEA Grapalat"/>
              </w:rPr>
            </w:pPr>
          </w:p>
          <w:p w:rsidR="00EB737F" w:rsidRPr="003707EB" w:rsidRDefault="00EB737F" w:rsidP="004E644C">
            <w:pPr>
              <w:pStyle w:val="1"/>
              <w:ind w:hanging="2"/>
              <w:jc w:val="both"/>
              <w:rPr>
                <w:rFonts w:ascii="GHEA Grapalat" w:hAnsi="GHEA Grapalat"/>
              </w:rPr>
            </w:pPr>
          </w:p>
          <w:p w:rsidR="00EB737F" w:rsidRPr="003707EB" w:rsidRDefault="00EB737F" w:rsidP="004E644C">
            <w:pPr>
              <w:pStyle w:val="1"/>
              <w:ind w:hanging="2"/>
              <w:jc w:val="both"/>
              <w:rPr>
                <w:rFonts w:ascii="GHEA Grapalat" w:hAnsi="GHEA Grapalat"/>
              </w:rPr>
            </w:pPr>
          </w:p>
          <w:p w:rsidR="00EB737F" w:rsidRPr="003707EB" w:rsidRDefault="00EB737F" w:rsidP="004E644C">
            <w:pPr>
              <w:pStyle w:val="1"/>
              <w:ind w:hanging="2"/>
              <w:jc w:val="both"/>
              <w:rPr>
                <w:rFonts w:ascii="GHEA Grapalat" w:hAnsi="GHEA Grapalat"/>
              </w:rPr>
            </w:pPr>
          </w:p>
          <w:p w:rsidR="00EB737F" w:rsidRPr="003707EB" w:rsidRDefault="00EB737F" w:rsidP="004E644C">
            <w:pPr>
              <w:pStyle w:val="1"/>
              <w:ind w:hanging="2"/>
              <w:jc w:val="both"/>
              <w:rPr>
                <w:rFonts w:ascii="GHEA Grapalat" w:hAnsi="GHEA Grapalat"/>
              </w:rPr>
            </w:pPr>
          </w:p>
          <w:p w:rsidR="00EB737F" w:rsidRPr="003707EB" w:rsidRDefault="00EB737F" w:rsidP="004E644C">
            <w:pPr>
              <w:pStyle w:val="1"/>
              <w:ind w:hanging="2"/>
              <w:jc w:val="both"/>
              <w:rPr>
                <w:rFonts w:ascii="GHEA Grapalat" w:hAnsi="GHEA Grapalat"/>
              </w:rPr>
            </w:pPr>
          </w:p>
          <w:p w:rsidR="00EB737F" w:rsidRPr="003707EB" w:rsidRDefault="00EB737F" w:rsidP="004E644C">
            <w:pPr>
              <w:pStyle w:val="1"/>
              <w:ind w:hanging="2"/>
              <w:jc w:val="both"/>
              <w:rPr>
                <w:rFonts w:ascii="GHEA Grapalat" w:hAnsi="GHEA Grapalat"/>
              </w:rPr>
            </w:pPr>
          </w:p>
          <w:p w:rsidR="00EB737F" w:rsidRPr="003707EB" w:rsidRDefault="00EB737F" w:rsidP="004E644C">
            <w:pPr>
              <w:pStyle w:val="1"/>
              <w:ind w:hanging="2"/>
              <w:jc w:val="both"/>
              <w:rPr>
                <w:rFonts w:ascii="GHEA Grapalat" w:hAnsi="GHEA Grapalat"/>
              </w:rPr>
            </w:pPr>
          </w:p>
          <w:p w:rsidR="00F80F92" w:rsidRDefault="00F80F92" w:rsidP="004E644C">
            <w:pPr>
              <w:pStyle w:val="1"/>
              <w:spacing w:line="360" w:lineRule="auto"/>
              <w:ind w:hanging="2"/>
              <w:jc w:val="both"/>
              <w:rPr>
                <w:rFonts w:ascii="GHEA Grapalat" w:hAnsi="GHEA Grapalat"/>
              </w:rPr>
            </w:pPr>
          </w:p>
          <w:p w:rsidR="005D160C" w:rsidRDefault="005D160C" w:rsidP="004E644C">
            <w:pPr>
              <w:pStyle w:val="1"/>
              <w:spacing w:line="360" w:lineRule="auto"/>
              <w:ind w:hanging="2"/>
              <w:jc w:val="both"/>
              <w:rPr>
                <w:rFonts w:ascii="GHEA Grapalat" w:hAnsi="GHEA Grapalat"/>
              </w:rPr>
            </w:pPr>
          </w:p>
          <w:p w:rsidR="005D160C" w:rsidRDefault="005D160C" w:rsidP="004E644C">
            <w:pPr>
              <w:pStyle w:val="1"/>
              <w:spacing w:line="360" w:lineRule="auto"/>
              <w:ind w:hanging="2"/>
              <w:jc w:val="both"/>
              <w:rPr>
                <w:rFonts w:ascii="GHEA Grapalat" w:hAnsi="GHEA Grapalat"/>
              </w:rPr>
            </w:pPr>
          </w:p>
          <w:p w:rsidR="005D160C" w:rsidRDefault="005D160C" w:rsidP="004E644C">
            <w:pPr>
              <w:pStyle w:val="1"/>
              <w:spacing w:line="360" w:lineRule="auto"/>
              <w:ind w:hanging="2"/>
              <w:jc w:val="both"/>
              <w:rPr>
                <w:rFonts w:ascii="GHEA Grapalat" w:hAnsi="GHEA Grapalat"/>
              </w:rPr>
            </w:pPr>
          </w:p>
          <w:p w:rsidR="009425E3" w:rsidRDefault="00E56D2D" w:rsidP="005D160C">
            <w:pPr>
              <w:pStyle w:val="1"/>
              <w:spacing w:line="360" w:lineRule="auto"/>
              <w:ind w:left="180" w:right="181" w:hanging="2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Տվյալ դեպքում խոսքը ծանուցման ենթակա գործունեության մասին չէ:</w:t>
            </w:r>
          </w:p>
          <w:p w:rsidR="009425E3" w:rsidRPr="009425E3" w:rsidRDefault="009425E3" w:rsidP="004E644C">
            <w:pPr>
              <w:pStyle w:val="1"/>
              <w:ind w:hanging="2"/>
              <w:jc w:val="both"/>
              <w:rPr>
                <w:rFonts w:ascii="GHEA Grapalat" w:hAnsi="GHEA Grapalat"/>
                <w:position w:val="-1"/>
                <w:lang w:eastAsia="ru-RU"/>
              </w:rPr>
            </w:pPr>
          </w:p>
          <w:p w:rsidR="000D6852" w:rsidRPr="00D03238" w:rsidRDefault="000D6852" w:rsidP="004E644C">
            <w:pPr>
              <w:pStyle w:val="1"/>
              <w:ind w:hanging="2"/>
              <w:rPr>
                <w:rFonts w:eastAsia="GHEA Grapalat"/>
              </w:rPr>
            </w:pPr>
          </w:p>
        </w:tc>
      </w:tr>
      <w:tr w:rsidR="004E644C" w:rsidRPr="00C55C3E" w:rsidTr="005B079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9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C" w:rsidRPr="00C55C3E" w:rsidRDefault="004E644C" w:rsidP="0083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82"/>
              </w:tabs>
              <w:spacing w:line="276" w:lineRule="auto"/>
              <w:ind w:left="0" w:right="283" w:hanging="2"/>
              <w:jc w:val="center"/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</w:rPr>
              <w:lastRenderedPageBreak/>
              <w:t>4</w:t>
            </w:r>
            <w:r w:rsidRPr="00C55C3E"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</w:rPr>
              <w:t xml:space="preserve">. </w:t>
            </w:r>
            <w:r w:rsidRPr="00C55C3E"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  <w:lang w:val="en-US"/>
              </w:rPr>
              <w:t xml:space="preserve">ՀՀ </w:t>
            </w:r>
            <w:r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</w:rPr>
              <w:t>վարչապետի աշխատակազմ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C" w:rsidRPr="00B9645A" w:rsidRDefault="004E644C" w:rsidP="0083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28" w:hanging="2"/>
              <w:jc w:val="center"/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  <w:lang w:val="en-US"/>
              </w:rPr>
            </w:pPr>
            <w:r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</w:rPr>
              <w:t>19</w:t>
            </w:r>
            <w:r w:rsidRPr="00B9645A"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  <w:lang w:val="en-US"/>
              </w:rPr>
              <w:t>.</w:t>
            </w:r>
            <w:r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</w:rPr>
              <w:t>10</w:t>
            </w:r>
            <w:r w:rsidRPr="00B9645A"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</w:rPr>
              <w:t>.2022</w:t>
            </w:r>
            <w:r w:rsidRPr="00B9645A"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  <w:lang w:val="en-US"/>
              </w:rPr>
              <w:t>թ.</w:t>
            </w:r>
          </w:p>
        </w:tc>
      </w:tr>
      <w:tr w:rsidR="004E644C" w:rsidRPr="00C55C3E" w:rsidTr="005B079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C" w:rsidRPr="00C55C3E" w:rsidRDefault="004E644C" w:rsidP="0083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C" w:rsidRPr="00B9645A" w:rsidRDefault="004E644C" w:rsidP="0083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28" w:hanging="2"/>
              <w:jc w:val="center"/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</w:rPr>
            </w:pPr>
            <w:r w:rsidRPr="00300BFD">
              <w:rPr>
                <w:rFonts w:ascii="GHEA Grapalat" w:hAnsi="GHEA Grapalat"/>
                <w:b/>
              </w:rPr>
              <w:t xml:space="preserve">N </w:t>
            </w:r>
            <w:r>
              <w:rPr>
                <w:rFonts w:ascii="GHEA Grapalat" w:hAnsi="GHEA Grapalat"/>
                <w:b/>
              </w:rPr>
              <w:t>02/16.17/34180</w:t>
            </w:r>
            <w:r w:rsidRPr="00B9645A"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</w:rPr>
              <w:t>-2022</w:t>
            </w:r>
          </w:p>
        </w:tc>
      </w:tr>
      <w:tr w:rsidR="004E644C" w:rsidRPr="00C55C3E" w:rsidTr="005B079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C" w:rsidRPr="0053593D" w:rsidRDefault="004E644C" w:rsidP="00BF32F2">
            <w:pPr>
              <w:overflowPunct w:val="0"/>
              <w:autoSpaceDE w:val="0"/>
              <w:autoSpaceDN w:val="0"/>
              <w:adjustRightInd w:val="0"/>
              <w:spacing w:line="360" w:lineRule="auto"/>
              <w:ind w:leftChars="67" w:left="163" w:right="270" w:hanging="2"/>
              <w:jc w:val="both"/>
              <w:textAlignment w:val="baseline"/>
              <w:rPr>
                <w:rFonts w:ascii="GHEA Grapalat" w:hAnsi="GHEA Grapalat"/>
              </w:rPr>
            </w:pPr>
            <w:r w:rsidRPr="0053593D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 xml:space="preserve">Փաթեթում բացակայում են ՀՀ կառավարության 2021 թվականի փետրվարի 25-ի N 252-Լ որոշմամբ հաստատված ՀՀ կառավարության աշխատակարգի 20-րդ կետով պահանջվող հանրային քննարկումների տեղեկանքները: Խնդրում եմ նախագծերի փաթեթը ներկայացնել Վարչապետի աշխատակազմ՝ առաջնորդվելով </w:t>
            </w:r>
            <w:r>
              <w:rPr>
                <w:rFonts w:ascii="GHEA Grapalat" w:hAnsi="GHEA Grapalat"/>
              </w:rPr>
              <w:lastRenderedPageBreak/>
              <w:t>աշխատակարգի 20-րդ կետի պահանջներով (այդ թվում՝ յուրաքանչյուր իրավական ակտի համար ապահովել առանձին ամփոփաթերթի ներկայացումը):</w:t>
            </w:r>
            <w:r>
              <w:rPr>
                <w:rFonts w:ascii="GHEA Grapalat" w:hAnsi="GHEA Grapalat"/>
              </w:rPr>
              <w:tab/>
            </w:r>
            <w:r>
              <w:rPr>
                <w:rFonts w:ascii="GHEA Grapalat" w:hAnsi="GHEA Grapalat"/>
              </w:rPr>
              <w:br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4C" w:rsidRPr="00DB3833" w:rsidRDefault="004E644C" w:rsidP="00833CE3">
            <w:pPr>
              <w:pStyle w:val="ListParagraph"/>
              <w:shd w:val="clear" w:color="auto" w:fill="FFFFFF"/>
              <w:tabs>
                <w:tab w:val="left" w:pos="531"/>
              </w:tabs>
              <w:spacing w:line="276" w:lineRule="auto"/>
              <w:ind w:leftChars="0" w:left="90" w:right="234" w:firstLineChars="0" w:firstLine="261"/>
              <w:jc w:val="center"/>
              <w:rPr>
                <w:rFonts w:ascii="GHEA Grapalat" w:hAnsi="GHEA Grapalat"/>
              </w:rPr>
            </w:pPr>
          </w:p>
          <w:p w:rsidR="004E644C" w:rsidRPr="00DB3833" w:rsidRDefault="004E644C" w:rsidP="00833CE3">
            <w:pPr>
              <w:pStyle w:val="ListParagraph"/>
              <w:shd w:val="clear" w:color="auto" w:fill="FFFFFF"/>
              <w:tabs>
                <w:tab w:val="left" w:pos="531"/>
              </w:tabs>
              <w:spacing w:line="276" w:lineRule="auto"/>
              <w:ind w:leftChars="0" w:left="90" w:right="234" w:firstLineChars="0" w:firstLine="261"/>
              <w:jc w:val="center"/>
              <w:rPr>
                <w:rFonts w:ascii="GHEA Grapalat" w:hAnsi="GHEA Grapalat"/>
              </w:rPr>
            </w:pPr>
          </w:p>
          <w:p w:rsidR="004E644C" w:rsidRPr="00112CB7" w:rsidRDefault="004E644C" w:rsidP="00833CE3">
            <w:pPr>
              <w:pStyle w:val="ListParagraph"/>
              <w:shd w:val="clear" w:color="auto" w:fill="FFFFFF"/>
              <w:tabs>
                <w:tab w:val="left" w:pos="531"/>
              </w:tabs>
              <w:spacing w:line="276" w:lineRule="auto"/>
              <w:ind w:leftChars="0" w:left="90" w:right="234" w:firstLineChars="0" w:firstLine="261"/>
              <w:jc w:val="center"/>
              <w:rPr>
                <w:rFonts w:ascii="GHEA Grapalat" w:eastAsia="GHEA Grapalat" w:hAnsi="GHEA Grapalat" w:cs="GHEA Grapalat"/>
                <w:b/>
                <w:spacing w:val="-6"/>
                <w:sz w:val="22"/>
                <w:szCs w:val="22"/>
                <w:lang w:val="en-US"/>
              </w:rPr>
            </w:pPr>
            <w:r w:rsidRPr="000C36AE">
              <w:rPr>
                <w:rFonts w:ascii="GHEA Grapalat" w:hAnsi="GHEA Grapalat"/>
              </w:rPr>
              <w:t>Ընդունվել է ի գիտություն:</w:t>
            </w:r>
          </w:p>
        </w:tc>
      </w:tr>
    </w:tbl>
    <w:p w:rsidR="00D20EF1" w:rsidRDefault="00D20EF1" w:rsidP="004E64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hanging="2"/>
        <w:rPr>
          <w:rFonts w:ascii="GHEA Grapalat" w:eastAsia="GHEA Grapalat" w:hAnsi="GHEA Grapalat" w:cs="GHEA Grapalat"/>
          <w:sz w:val="22"/>
          <w:szCs w:val="22"/>
        </w:rPr>
      </w:pPr>
    </w:p>
    <w:p w:rsidR="00234A4C" w:rsidRDefault="00234A4C" w:rsidP="004E644C">
      <w:pPr>
        <w:pStyle w:val="1"/>
        <w:ind w:hanging="2"/>
        <w:rPr>
          <w:rFonts w:eastAsia="GHEA Grapalat"/>
        </w:rPr>
      </w:pPr>
    </w:p>
    <w:p w:rsidR="00234A4C" w:rsidRPr="00234A4C" w:rsidRDefault="00234A4C" w:rsidP="004E644C">
      <w:pPr>
        <w:pStyle w:val="1"/>
        <w:ind w:hanging="2"/>
        <w:rPr>
          <w:rFonts w:eastAsia="GHEA Grapalat"/>
        </w:rPr>
      </w:pPr>
    </w:p>
    <w:sectPr w:rsidR="00234A4C" w:rsidRPr="00234A4C" w:rsidSect="004E644C">
      <w:headerReference w:type="even" r:id="rId9"/>
      <w:headerReference w:type="default" r:id="rId10"/>
      <w:footerReference w:type="default" r:id="rId11"/>
      <w:pgSz w:w="15840" w:h="12240" w:orient="landscape"/>
      <w:pgMar w:top="0" w:right="950" w:bottom="630" w:left="1440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AAB" w:rsidRDefault="00A04AAB" w:rsidP="005238FF">
      <w:pPr>
        <w:spacing w:line="240" w:lineRule="auto"/>
        <w:ind w:left="0" w:hanging="2"/>
      </w:pPr>
      <w:r>
        <w:separator/>
      </w:r>
    </w:p>
  </w:endnote>
  <w:endnote w:type="continuationSeparator" w:id="0">
    <w:p w:rsidR="00A04AAB" w:rsidRDefault="00A04AAB" w:rsidP="005238F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4E" w:rsidRDefault="0090614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2C1788">
      <w:rPr>
        <w:rFonts w:ascii="Calibri" w:eastAsia="Calibri" w:hAnsi="Calibri" w:cs="Calibri"/>
        <w:noProof/>
        <w:color w:val="000000"/>
        <w:sz w:val="22"/>
        <w:szCs w:val="22"/>
      </w:rPr>
      <w:t>6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:rsidR="0090614E" w:rsidRDefault="0090614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AAB" w:rsidRDefault="00A04AAB" w:rsidP="005238FF">
      <w:pPr>
        <w:spacing w:line="240" w:lineRule="auto"/>
        <w:ind w:left="0" w:hanging="2"/>
      </w:pPr>
      <w:r>
        <w:separator/>
      </w:r>
    </w:p>
  </w:footnote>
  <w:footnote w:type="continuationSeparator" w:id="0">
    <w:p w:rsidR="00A04AAB" w:rsidRDefault="00A04AAB" w:rsidP="005238F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4E" w:rsidRDefault="009061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0614E" w:rsidRDefault="009061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4E" w:rsidRDefault="009061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C1788">
      <w:rPr>
        <w:noProof/>
        <w:color w:val="000000"/>
      </w:rPr>
      <w:t>6</w:t>
    </w:r>
    <w:r>
      <w:rPr>
        <w:color w:val="000000"/>
      </w:rPr>
      <w:fldChar w:fldCharType="end"/>
    </w:r>
  </w:p>
  <w:p w:rsidR="0090614E" w:rsidRDefault="009061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0A6"/>
    <w:multiLevelType w:val="hybridMultilevel"/>
    <w:tmpl w:val="130AB31A"/>
    <w:lvl w:ilvl="0" w:tplc="E3086954">
      <w:start w:val="2"/>
      <w:numFmt w:val="decimal"/>
      <w:lvlText w:val="%1."/>
      <w:lvlJc w:val="left"/>
      <w:pPr>
        <w:ind w:left="358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6372CD5"/>
    <w:multiLevelType w:val="hybridMultilevel"/>
    <w:tmpl w:val="6564405E"/>
    <w:lvl w:ilvl="0" w:tplc="9C421BDE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" w15:restartNumberingAfterBreak="0">
    <w:nsid w:val="0BA0184C"/>
    <w:multiLevelType w:val="multilevel"/>
    <w:tmpl w:val="C6A09F0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C526C3"/>
    <w:multiLevelType w:val="hybridMultilevel"/>
    <w:tmpl w:val="6F3A614A"/>
    <w:lvl w:ilvl="0" w:tplc="366A056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17997C0B"/>
    <w:multiLevelType w:val="multilevel"/>
    <w:tmpl w:val="12268856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1A987E8E"/>
    <w:multiLevelType w:val="multilevel"/>
    <w:tmpl w:val="E7E624AC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7D0117"/>
    <w:multiLevelType w:val="multilevel"/>
    <w:tmpl w:val="F1587C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6E141E6"/>
    <w:multiLevelType w:val="multilevel"/>
    <w:tmpl w:val="A9A00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A524793"/>
    <w:multiLevelType w:val="hybridMultilevel"/>
    <w:tmpl w:val="DF6E2366"/>
    <w:lvl w:ilvl="0" w:tplc="C53637C4">
      <w:start w:val="1"/>
      <w:numFmt w:val="decimal"/>
      <w:lvlText w:val="%1)"/>
      <w:lvlJc w:val="left"/>
      <w:pPr>
        <w:ind w:left="52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1" w:hanging="360"/>
      </w:pPr>
    </w:lvl>
    <w:lvl w:ilvl="2" w:tplc="0409001B" w:tentative="1">
      <w:start w:val="1"/>
      <w:numFmt w:val="lowerRoman"/>
      <w:lvlText w:val="%3."/>
      <w:lvlJc w:val="right"/>
      <w:pPr>
        <w:ind w:left="1961" w:hanging="180"/>
      </w:pPr>
    </w:lvl>
    <w:lvl w:ilvl="3" w:tplc="0409000F" w:tentative="1">
      <w:start w:val="1"/>
      <w:numFmt w:val="decimal"/>
      <w:lvlText w:val="%4."/>
      <w:lvlJc w:val="left"/>
      <w:pPr>
        <w:ind w:left="2681" w:hanging="360"/>
      </w:pPr>
    </w:lvl>
    <w:lvl w:ilvl="4" w:tplc="04090019" w:tentative="1">
      <w:start w:val="1"/>
      <w:numFmt w:val="lowerLetter"/>
      <w:lvlText w:val="%5."/>
      <w:lvlJc w:val="left"/>
      <w:pPr>
        <w:ind w:left="3401" w:hanging="360"/>
      </w:pPr>
    </w:lvl>
    <w:lvl w:ilvl="5" w:tplc="0409001B" w:tentative="1">
      <w:start w:val="1"/>
      <w:numFmt w:val="lowerRoman"/>
      <w:lvlText w:val="%6."/>
      <w:lvlJc w:val="right"/>
      <w:pPr>
        <w:ind w:left="4121" w:hanging="180"/>
      </w:pPr>
    </w:lvl>
    <w:lvl w:ilvl="6" w:tplc="0409000F" w:tentative="1">
      <w:start w:val="1"/>
      <w:numFmt w:val="decimal"/>
      <w:lvlText w:val="%7."/>
      <w:lvlJc w:val="left"/>
      <w:pPr>
        <w:ind w:left="4841" w:hanging="360"/>
      </w:pPr>
    </w:lvl>
    <w:lvl w:ilvl="7" w:tplc="04090019" w:tentative="1">
      <w:start w:val="1"/>
      <w:numFmt w:val="lowerLetter"/>
      <w:lvlText w:val="%8."/>
      <w:lvlJc w:val="left"/>
      <w:pPr>
        <w:ind w:left="5561" w:hanging="360"/>
      </w:pPr>
    </w:lvl>
    <w:lvl w:ilvl="8" w:tplc="040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9" w15:restartNumberingAfterBreak="0">
    <w:nsid w:val="2AF52A42"/>
    <w:multiLevelType w:val="hybridMultilevel"/>
    <w:tmpl w:val="CBF40D60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2C6737D1"/>
    <w:multiLevelType w:val="hybridMultilevel"/>
    <w:tmpl w:val="1B4EDA12"/>
    <w:lvl w:ilvl="0" w:tplc="66E859A8">
      <w:start w:val="1"/>
      <w:numFmt w:val="decimal"/>
      <w:lvlText w:val="%1."/>
      <w:lvlJc w:val="left"/>
      <w:pPr>
        <w:ind w:left="711" w:hanging="360"/>
      </w:pPr>
      <w:rPr>
        <w:rFonts w:eastAsia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31" w:hanging="360"/>
      </w:pPr>
    </w:lvl>
    <w:lvl w:ilvl="2" w:tplc="0409001B" w:tentative="1">
      <w:start w:val="1"/>
      <w:numFmt w:val="lowerRoman"/>
      <w:lvlText w:val="%3."/>
      <w:lvlJc w:val="right"/>
      <w:pPr>
        <w:ind w:left="2151" w:hanging="180"/>
      </w:pPr>
    </w:lvl>
    <w:lvl w:ilvl="3" w:tplc="0409000F" w:tentative="1">
      <w:start w:val="1"/>
      <w:numFmt w:val="decimal"/>
      <w:lvlText w:val="%4."/>
      <w:lvlJc w:val="left"/>
      <w:pPr>
        <w:ind w:left="2871" w:hanging="360"/>
      </w:pPr>
    </w:lvl>
    <w:lvl w:ilvl="4" w:tplc="04090019" w:tentative="1">
      <w:start w:val="1"/>
      <w:numFmt w:val="lowerLetter"/>
      <w:lvlText w:val="%5."/>
      <w:lvlJc w:val="left"/>
      <w:pPr>
        <w:ind w:left="3591" w:hanging="360"/>
      </w:pPr>
    </w:lvl>
    <w:lvl w:ilvl="5" w:tplc="0409001B" w:tentative="1">
      <w:start w:val="1"/>
      <w:numFmt w:val="lowerRoman"/>
      <w:lvlText w:val="%6."/>
      <w:lvlJc w:val="right"/>
      <w:pPr>
        <w:ind w:left="4311" w:hanging="180"/>
      </w:pPr>
    </w:lvl>
    <w:lvl w:ilvl="6" w:tplc="0409000F" w:tentative="1">
      <w:start w:val="1"/>
      <w:numFmt w:val="decimal"/>
      <w:lvlText w:val="%7."/>
      <w:lvlJc w:val="left"/>
      <w:pPr>
        <w:ind w:left="5031" w:hanging="360"/>
      </w:pPr>
    </w:lvl>
    <w:lvl w:ilvl="7" w:tplc="04090019" w:tentative="1">
      <w:start w:val="1"/>
      <w:numFmt w:val="lowerLetter"/>
      <w:lvlText w:val="%8."/>
      <w:lvlJc w:val="left"/>
      <w:pPr>
        <w:ind w:left="5751" w:hanging="360"/>
      </w:pPr>
    </w:lvl>
    <w:lvl w:ilvl="8" w:tplc="04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1" w15:restartNumberingAfterBreak="0">
    <w:nsid w:val="346D714D"/>
    <w:multiLevelType w:val="multilevel"/>
    <w:tmpl w:val="CCC8941A"/>
    <w:lvl w:ilvl="0">
      <w:start w:val="1"/>
      <w:numFmt w:val="decimal"/>
      <w:lvlText w:val="%1.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52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vertAlign w:val="baseline"/>
      </w:rPr>
    </w:lvl>
  </w:abstractNum>
  <w:abstractNum w:abstractNumId="12" w15:restartNumberingAfterBreak="0">
    <w:nsid w:val="3AF518FD"/>
    <w:multiLevelType w:val="hybridMultilevel"/>
    <w:tmpl w:val="C8E6D236"/>
    <w:lvl w:ilvl="0" w:tplc="040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3" w15:restartNumberingAfterBreak="0">
    <w:nsid w:val="3B1733AC"/>
    <w:multiLevelType w:val="hybridMultilevel"/>
    <w:tmpl w:val="FDB0F6A0"/>
    <w:lvl w:ilvl="0" w:tplc="6BC00D2E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8" w:hanging="360"/>
      </w:pPr>
    </w:lvl>
    <w:lvl w:ilvl="2" w:tplc="0409001B" w:tentative="1">
      <w:start w:val="1"/>
      <w:numFmt w:val="lowerRoman"/>
      <w:lvlText w:val="%3."/>
      <w:lvlJc w:val="right"/>
      <w:pPr>
        <w:ind w:left="1978" w:hanging="180"/>
      </w:pPr>
    </w:lvl>
    <w:lvl w:ilvl="3" w:tplc="0409000F" w:tentative="1">
      <w:start w:val="1"/>
      <w:numFmt w:val="decimal"/>
      <w:lvlText w:val="%4."/>
      <w:lvlJc w:val="left"/>
      <w:pPr>
        <w:ind w:left="2698" w:hanging="360"/>
      </w:pPr>
    </w:lvl>
    <w:lvl w:ilvl="4" w:tplc="04090019" w:tentative="1">
      <w:start w:val="1"/>
      <w:numFmt w:val="lowerLetter"/>
      <w:lvlText w:val="%5."/>
      <w:lvlJc w:val="left"/>
      <w:pPr>
        <w:ind w:left="3418" w:hanging="360"/>
      </w:pPr>
    </w:lvl>
    <w:lvl w:ilvl="5" w:tplc="0409001B" w:tentative="1">
      <w:start w:val="1"/>
      <w:numFmt w:val="lowerRoman"/>
      <w:lvlText w:val="%6."/>
      <w:lvlJc w:val="right"/>
      <w:pPr>
        <w:ind w:left="4138" w:hanging="180"/>
      </w:pPr>
    </w:lvl>
    <w:lvl w:ilvl="6" w:tplc="0409000F" w:tentative="1">
      <w:start w:val="1"/>
      <w:numFmt w:val="decimal"/>
      <w:lvlText w:val="%7."/>
      <w:lvlJc w:val="left"/>
      <w:pPr>
        <w:ind w:left="4858" w:hanging="360"/>
      </w:pPr>
    </w:lvl>
    <w:lvl w:ilvl="7" w:tplc="04090019" w:tentative="1">
      <w:start w:val="1"/>
      <w:numFmt w:val="lowerLetter"/>
      <w:lvlText w:val="%8."/>
      <w:lvlJc w:val="left"/>
      <w:pPr>
        <w:ind w:left="5578" w:hanging="360"/>
      </w:pPr>
    </w:lvl>
    <w:lvl w:ilvl="8" w:tplc="04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4" w15:restartNumberingAfterBreak="0">
    <w:nsid w:val="3E0D4A0F"/>
    <w:multiLevelType w:val="hybridMultilevel"/>
    <w:tmpl w:val="3EEAFB8A"/>
    <w:lvl w:ilvl="0" w:tplc="D9B474B2">
      <w:start w:val="1"/>
      <w:numFmt w:val="decimal"/>
      <w:lvlText w:val="%1)"/>
      <w:lvlJc w:val="left"/>
      <w:pPr>
        <w:ind w:left="5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8" w:hanging="360"/>
      </w:pPr>
    </w:lvl>
    <w:lvl w:ilvl="2" w:tplc="0409001B" w:tentative="1">
      <w:start w:val="1"/>
      <w:numFmt w:val="lowerRoman"/>
      <w:lvlText w:val="%3."/>
      <w:lvlJc w:val="right"/>
      <w:pPr>
        <w:ind w:left="1978" w:hanging="180"/>
      </w:pPr>
    </w:lvl>
    <w:lvl w:ilvl="3" w:tplc="0409000F" w:tentative="1">
      <w:start w:val="1"/>
      <w:numFmt w:val="decimal"/>
      <w:lvlText w:val="%4."/>
      <w:lvlJc w:val="left"/>
      <w:pPr>
        <w:ind w:left="2698" w:hanging="360"/>
      </w:pPr>
    </w:lvl>
    <w:lvl w:ilvl="4" w:tplc="04090019" w:tentative="1">
      <w:start w:val="1"/>
      <w:numFmt w:val="lowerLetter"/>
      <w:lvlText w:val="%5."/>
      <w:lvlJc w:val="left"/>
      <w:pPr>
        <w:ind w:left="3418" w:hanging="360"/>
      </w:pPr>
    </w:lvl>
    <w:lvl w:ilvl="5" w:tplc="0409001B" w:tentative="1">
      <w:start w:val="1"/>
      <w:numFmt w:val="lowerRoman"/>
      <w:lvlText w:val="%6."/>
      <w:lvlJc w:val="right"/>
      <w:pPr>
        <w:ind w:left="4138" w:hanging="180"/>
      </w:pPr>
    </w:lvl>
    <w:lvl w:ilvl="6" w:tplc="0409000F" w:tentative="1">
      <w:start w:val="1"/>
      <w:numFmt w:val="decimal"/>
      <w:lvlText w:val="%7."/>
      <w:lvlJc w:val="left"/>
      <w:pPr>
        <w:ind w:left="4858" w:hanging="360"/>
      </w:pPr>
    </w:lvl>
    <w:lvl w:ilvl="7" w:tplc="04090019" w:tentative="1">
      <w:start w:val="1"/>
      <w:numFmt w:val="lowerLetter"/>
      <w:lvlText w:val="%8."/>
      <w:lvlJc w:val="left"/>
      <w:pPr>
        <w:ind w:left="5578" w:hanging="360"/>
      </w:pPr>
    </w:lvl>
    <w:lvl w:ilvl="8" w:tplc="04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5" w15:restartNumberingAfterBreak="0">
    <w:nsid w:val="3E40541A"/>
    <w:multiLevelType w:val="hybridMultilevel"/>
    <w:tmpl w:val="9900142C"/>
    <w:lvl w:ilvl="0" w:tplc="894C8D34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1" w:hanging="360"/>
      </w:pPr>
    </w:lvl>
    <w:lvl w:ilvl="2" w:tplc="0409001B" w:tentative="1">
      <w:start w:val="1"/>
      <w:numFmt w:val="lowerRoman"/>
      <w:lvlText w:val="%3."/>
      <w:lvlJc w:val="right"/>
      <w:pPr>
        <w:ind w:left="2151" w:hanging="180"/>
      </w:pPr>
    </w:lvl>
    <w:lvl w:ilvl="3" w:tplc="0409000F" w:tentative="1">
      <w:start w:val="1"/>
      <w:numFmt w:val="decimal"/>
      <w:lvlText w:val="%4."/>
      <w:lvlJc w:val="left"/>
      <w:pPr>
        <w:ind w:left="2871" w:hanging="360"/>
      </w:pPr>
    </w:lvl>
    <w:lvl w:ilvl="4" w:tplc="04090019" w:tentative="1">
      <w:start w:val="1"/>
      <w:numFmt w:val="lowerLetter"/>
      <w:lvlText w:val="%5."/>
      <w:lvlJc w:val="left"/>
      <w:pPr>
        <w:ind w:left="3591" w:hanging="360"/>
      </w:pPr>
    </w:lvl>
    <w:lvl w:ilvl="5" w:tplc="0409001B" w:tentative="1">
      <w:start w:val="1"/>
      <w:numFmt w:val="lowerRoman"/>
      <w:lvlText w:val="%6."/>
      <w:lvlJc w:val="right"/>
      <w:pPr>
        <w:ind w:left="4311" w:hanging="180"/>
      </w:pPr>
    </w:lvl>
    <w:lvl w:ilvl="6" w:tplc="0409000F" w:tentative="1">
      <w:start w:val="1"/>
      <w:numFmt w:val="decimal"/>
      <w:lvlText w:val="%7."/>
      <w:lvlJc w:val="left"/>
      <w:pPr>
        <w:ind w:left="5031" w:hanging="360"/>
      </w:pPr>
    </w:lvl>
    <w:lvl w:ilvl="7" w:tplc="04090019" w:tentative="1">
      <w:start w:val="1"/>
      <w:numFmt w:val="lowerLetter"/>
      <w:lvlText w:val="%8."/>
      <w:lvlJc w:val="left"/>
      <w:pPr>
        <w:ind w:left="5751" w:hanging="360"/>
      </w:pPr>
    </w:lvl>
    <w:lvl w:ilvl="8" w:tplc="04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6" w15:restartNumberingAfterBreak="0">
    <w:nsid w:val="3E5D3AFC"/>
    <w:multiLevelType w:val="multilevel"/>
    <w:tmpl w:val="468E49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  <w:vertAlign w:val="baseline"/>
      </w:rPr>
    </w:lvl>
  </w:abstractNum>
  <w:abstractNum w:abstractNumId="17" w15:restartNumberingAfterBreak="0">
    <w:nsid w:val="410D588A"/>
    <w:multiLevelType w:val="multilevel"/>
    <w:tmpl w:val="2E5CFB2A"/>
    <w:lvl w:ilvl="0">
      <w:start w:val="1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vertAlign w:val="baseline"/>
      </w:rPr>
    </w:lvl>
  </w:abstractNum>
  <w:abstractNum w:abstractNumId="18" w15:restartNumberingAfterBreak="0">
    <w:nsid w:val="44A70AED"/>
    <w:multiLevelType w:val="hybridMultilevel"/>
    <w:tmpl w:val="68B20518"/>
    <w:lvl w:ilvl="0" w:tplc="4EACA11E">
      <w:start w:val="2"/>
      <w:numFmt w:val="decimal"/>
      <w:lvlText w:val="%1)"/>
      <w:lvlJc w:val="left"/>
      <w:pPr>
        <w:ind w:left="538" w:hanging="360"/>
      </w:pPr>
      <w:rPr>
        <w:rFonts w:ascii="GHEA Grapalat" w:eastAsia="Times New Roman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258" w:hanging="360"/>
      </w:pPr>
    </w:lvl>
    <w:lvl w:ilvl="2" w:tplc="0409001B" w:tentative="1">
      <w:start w:val="1"/>
      <w:numFmt w:val="lowerRoman"/>
      <w:lvlText w:val="%3."/>
      <w:lvlJc w:val="right"/>
      <w:pPr>
        <w:ind w:left="1978" w:hanging="180"/>
      </w:pPr>
    </w:lvl>
    <w:lvl w:ilvl="3" w:tplc="0409000F" w:tentative="1">
      <w:start w:val="1"/>
      <w:numFmt w:val="decimal"/>
      <w:lvlText w:val="%4."/>
      <w:lvlJc w:val="left"/>
      <w:pPr>
        <w:ind w:left="2698" w:hanging="360"/>
      </w:pPr>
    </w:lvl>
    <w:lvl w:ilvl="4" w:tplc="04090019" w:tentative="1">
      <w:start w:val="1"/>
      <w:numFmt w:val="lowerLetter"/>
      <w:lvlText w:val="%5."/>
      <w:lvlJc w:val="left"/>
      <w:pPr>
        <w:ind w:left="3418" w:hanging="360"/>
      </w:pPr>
    </w:lvl>
    <w:lvl w:ilvl="5" w:tplc="0409001B" w:tentative="1">
      <w:start w:val="1"/>
      <w:numFmt w:val="lowerRoman"/>
      <w:lvlText w:val="%6."/>
      <w:lvlJc w:val="right"/>
      <w:pPr>
        <w:ind w:left="4138" w:hanging="180"/>
      </w:pPr>
    </w:lvl>
    <w:lvl w:ilvl="6" w:tplc="0409000F" w:tentative="1">
      <w:start w:val="1"/>
      <w:numFmt w:val="decimal"/>
      <w:lvlText w:val="%7."/>
      <w:lvlJc w:val="left"/>
      <w:pPr>
        <w:ind w:left="4858" w:hanging="360"/>
      </w:pPr>
    </w:lvl>
    <w:lvl w:ilvl="7" w:tplc="04090019" w:tentative="1">
      <w:start w:val="1"/>
      <w:numFmt w:val="lowerLetter"/>
      <w:lvlText w:val="%8."/>
      <w:lvlJc w:val="left"/>
      <w:pPr>
        <w:ind w:left="5578" w:hanging="360"/>
      </w:pPr>
    </w:lvl>
    <w:lvl w:ilvl="8" w:tplc="04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9" w15:restartNumberingAfterBreak="0">
    <w:nsid w:val="4E530E31"/>
    <w:multiLevelType w:val="hybridMultilevel"/>
    <w:tmpl w:val="23B2AB9A"/>
    <w:lvl w:ilvl="0" w:tplc="895613CE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1" w:hanging="360"/>
      </w:pPr>
    </w:lvl>
    <w:lvl w:ilvl="2" w:tplc="0409001B" w:tentative="1">
      <w:start w:val="1"/>
      <w:numFmt w:val="lowerRoman"/>
      <w:lvlText w:val="%3."/>
      <w:lvlJc w:val="right"/>
      <w:pPr>
        <w:ind w:left="2331" w:hanging="180"/>
      </w:pPr>
    </w:lvl>
    <w:lvl w:ilvl="3" w:tplc="0409000F" w:tentative="1">
      <w:start w:val="1"/>
      <w:numFmt w:val="decimal"/>
      <w:lvlText w:val="%4."/>
      <w:lvlJc w:val="left"/>
      <w:pPr>
        <w:ind w:left="3051" w:hanging="360"/>
      </w:pPr>
    </w:lvl>
    <w:lvl w:ilvl="4" w:tplc="04090019" w:tentative="1">
      <w:start w:val="1"/>
      <w:numFmt w:val="lowerLetter"/>
      <w:lvlText w:val="%5."/>
      <w:lvlJc w:val="left"/>
      <w:pPr>
        <w:ind w:left="3771" w:hanging="360"/>
      </w:pPr>
    </w:lvl>
    <w:lvl w:ilvl="5" w:tplc="0409001B" w:tentative="1">
      <w:start w:val="1"/>
      <w:numFmt w:val="lowerRoman"/>
      <w:lvlText w:val="%6."/>
      <w:lvlJc w:val="right"/>
      <w:pPr>
        <w:ind w:left="4491" w:hanging="180"/>
      </w:pPr>
    </w:lvl>
    <w:lvl w:ilvl="6" w:tplc="0409000F" w:tentative="1">
      <w:start w:val="1"/>
      <w:numFmt w:val="decimal"/>
      <w:lvlText w:val="%7."/>
      <w:lvlJc w:val="left"/>
      <w:pPr>
        <w:ind w:left="5211" w:hanging="360"/>
      </w:pPr>
    </w:lvl>
    <w:lvl w:ilvl="7" w:tplc="04090019" w:tentative="1">
      <w:start w:val="1"/>
      <w:numFmt w:val="lowerLetter"/>
      <w:lvlText w:val="%8."/>
      <w:lvlJc w:val="left"/>
      <w:pPr>
        <w:ind w:left="5931" w:hanging="360"/>
      </w:pPr>
    </w:lvl>
    <w:lvl w:ilvl="8" w:tplc="040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20" w15:restartNumberingAfterBreak="0">
    <w:nsid w:val="53B87DFF"/>
    <w:multiLevelType w:val="hybridMultilevel"/>
    <w:tmpl w:val="F3AE02D8"/>
    <w:lvl w:ilvl="0" w:tplc="CB4CA40C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1" w:hanging="360"/>
      </w:pPr>
    </w:lvl>
    <w:lvl w:ilvl="2" w:tplc="0409001B" w:tentative="1">
      <w:start w:val="1"/>
      <w:numFmt w:val="lowerRoman"/>
      <w:lvlText w:val="%3."/>
      <w:lvlJc w:val="right"/>
      <w:pPr>
        <w:ind w:left="2331" w:hanging="180"/>
      </w:pPr>
    </w:lvl>
    <w:lvl w:ilvl="3" w:tplc="0409000F" w:tentative="1">
      <w:start w:val="1"/>
      <w:numFmt w:val="decimal"/>
      <w:lvlText w:val="%4."/>
      <w:lvlJc w:val="left"/>
      <w:pPr>
        <w:ind w:left="3051" w:hanging="360"/>
      </w:pPr>
    </w:lvl>
    <w:lvl w:ilvl="4" w:tplc="04090019" w:tentative="1">
      <w:start w:val="1"/>
      <w:numFmt w:val="lowerLetter"/>
      <w:lvlText w:val="%5."/>
      <w:lvlJc w:val="left"/>
      <w:pPr>
        <w:ind w:left="3771" w:hanging="360"/>
      </w:pPr>
    </w:lvl>
    <w:lvl w:ilvl="5" w:tplc="0409001B" w:tentative="1">
      <w:start w:val="1"/>
      <w:numFmt w:val="lowerRoman"/>
      <w:lvlText w:val="%6."/>
      <w:lvlJc w:val="right"/>
      <w:pPr>
        <w:ind w:left="4491" w:hanging="180"/>
      </w:pPr>
    </w:lvl>
    <w:lvl w:ilvl="6" w:tplc="0409000F" w:tentative="1">
      <w:start w:val="1"/>
      <w:numFmt w:val="decimal"/>
      <w:lvlText w:val="%7."/>
      <w:lvlJc w:val="left"/>
      <w:pPr>
        <w:ind w:left="5211" w:hanging="360"/>
      </w:pPr>
    </w:lvl>
    <w:lvl w:ilvl="7" w:tplc="04090019" w:tentative="1">
      <w:start w:val="1"/>
      <w:numFmt w:val="lowerLetter"/>
      <w:lvlText w:val="%8."/>
      <w:lvlJc w:val="left"/>
      <w:pPr>
        <w:ind w:left="5931" w:hanging="360"/>
      </w:pPr>
    </w:lvl>
    <w:lvl w:ilvl="8" w:tplc="040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21" w15:restartNumberingAfterBreak="0">
    <w:nsid w:val="57BA3F53"/>
    <w:multiLevelType w:val="hybridMultilevel"/>
    <w:tmpl w:val="28C44DBE"/>
    <w:lvl w:ilvl="0" w:tplc="0FDCB674">
      <w:start w:val="1"/>
      <w:numFmt w:val="decimal"/>
      <w:lvlText w:val="%1."/>
      <w:lvlJc w:val="left"/>
      <w:pPr>
        <w:ind w:left="1452" w:hanging="885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A0953BA"/>
    <w:multiLevelType w:val="multilevel"/>
    <w:tmpl w:val="98C2B7C6"/>
    <w:lvl w:ilvl="0">
      <w:start w:val="1"/>
      <w:numFmt w:val="decimal"/>
      <w:lvlText w:val="%1."/>
      <w:lvlJc w:val="left"/>
      <w:pPr>
        <w:ind w:left="1457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1457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1817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17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177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177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537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537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897" w:hanging="1800"/>
      </w:pPr>
      <w:rPr>
        <w:vertAlign w:val="baseline"/>
      </w:rPr>
    </w:lvl>
  </w:abstractNum>
  <w:abstractNum w:abstractNumId="23" w15:restartNumberingAfterBreak="0">
    <w:nsid w:val="5C00401D"/>
    <w:multiLevelType w:val="multilevel"/>
    <w:tmpl w:val="9EC8098A"/>
    <w:lvl w:ilvl="0">
      <w:start w:val="14"/>
      <w:numFmt w:val="decimal"/>
      <w:lvlText w:val="%1.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52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vertAlign w:val="baseline"/>
      </w:rPr>
    </w:lvl>
  </w:abstractNum>
  <w:abstractNum w:abstractNumId="24" w15:restartNumberingAfterBreak="0">
    <w:nsid w:val="5E843123"/>
    <w:multiLevelType w:val="multilevel"/>
    <w:tmpl w:val="A5E2650C"/>
    <w:lvl w:ilvl="0">
      <w:start w:val="1"/>
      <w:numFmt w:val="decimal"/>
      <w:lvlText w:val="%1."/>
      <w:lvlJc w:val="left"/>
      <w:pPr>
        <w:ind w:left="1457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1457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1817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17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177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177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537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537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897" w:hanging="1800"/>
      </w:pPr>
      <w:rPr>
        <w:vertAlign w:val="baseline"/>
      </w:rPr>
    </w:lvl>
  </w:abstractNum>
  <w:abstractNum w:abstractNumId="25" w15:restartNumberingAfterBreak="0">
    <w:nsid w:val="66965658"/>
    <w:multiLevelType w:val="multilevel"/>
    <w:tmpl w:val="6D76A356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6" w15:restartNumberingAfterBreak="0">
    <w:nsid w:val="72811C25"/>
    <w:multiLevelType w:val="multilevel"/>
    <w:tmpl w:val="D1146978"/>
    <w:lvl w:ilvl="0">
      <w:start w:val="1"/>
      <w:numFmt w:val="decimal"/>
      <w:lvlText w:val="%1."/>
      <w:lvlJc w:val="left"/>
      <w:pPr>
        <w:ind w:left="505" w:hanging="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05" w:hanging="180"/>
      </w:pPr>
      <w:rPr>
        <w:vertAlign w:val="baseline"/>
      </w:r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25"/>
  </w:num>
  <w:num w:numId="5">
    <w:abstractNumId w:val="22"/>
  </w:num>
  <w:num w:numId="6">
    <w:abstractNumId w:val="24"/>
  </w:num>
  <w:num w:numId="7">
    <w:abstractNumId w:val="2"/>
  </w:num>
  <w:num w:numId="8">
    <w:abstractNumId w:val="23"/>
  </w:num>
  <w:num w:numId="9">
    <w:abstractNumId w:val="7"/>
  </w:num>
  <w:num w:numId="10">
    <w:abstractNumId w:val="26"/>
  </w:num>
  <w:num w:numId="11">
    <w:abstractNumId w:val="16"/>
  </w:num>
  <w:num w:numId="12">
    <w:abstractNumId w:val="11"/>
  </w:num>
  <w:num w:numId="13">
    <w:abstractNumId w:val="6"/>
  </w:num>
  <w:num w:numId="14">
    <w:abstractNumId w:val="9"/>
  </w:num>
  <w:num w:numId="15">
    <w:abstractNumId w:val="19"/>
  </w:num>
  <w:num w:numId="16">
    <w:abstractNumId w:val="20"/>
  </w:num>
  <w:num w:numId="17">
    <w:abstractNumId w:val="12"/>
  </w:num>
  <w:num w:numId="18">
    <w:abstractNumId w:val="15"/>
  </w:num>
  <w:num w:numId="19">
    <w:abstractNumId w:val="3"/>
  </w:num>
  <w:num w:numId="20">
    <w:abstractNumId w:val="21"/>
  </w:num>
  <w:num w:numId="21">
    <w:abstractNumId w:val="0"/>
  </w:num>
  <w:num w:numId="22">
    <w:abstractNumId w:val="1"/>
  </w:num>
  <w:num w:numId="23">
    <w:abstractNumId w:val="10"/>
  </w:num>
  <w:num w:numId="24">
    <w:abstractNumId w:val="13"/>
  </w:num>
  <w:num w:numId="25">
    <w:abstractNumId w:val="18"/>
  </w:num>
  <w:num w:numId="26">
    <w:abstractNumId w:val="1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F1"/>
    <w:rsid w:val="0000070F"/>
    <w:rsid w:val="00007C80"/>
    <w:rsid w:val="00010175"/>
    <w:rsid w:val="000156B3"/>
    <w:rsid w:val="00016557"/>
    <w:rsid w:val="0001689E"/>
    <w:rsid w:val="0002723F"/>
    <w:rsid w:val="0003378E"/>
    <w:rsid w:val="000343F4"/>
    <w:rsid w:val="00042E2F"/>
    <w:rsid w:val="00057BE7"/>
    <w:rsid w:val="00064430"/>
    <w:rsid w:val="00067B4F"/>
    <w:rsid w:val="0007752D"/>
    <w:rsid w:val="00091BFE"/>
    <w:rsid w:val="000A1F8E"/>
    <w:rsid w:val="000A4D0A"/>
    <w:rsid w:val="000B0AB6"/>
    <w:rsid w:val="000B70DF"/>
    <w:rsid w:val="000C047B"/>
    <w:rsid w:val="000C1843"/>
    <w:rsid w:val="000C36AE"/>
    <w:rsid w:val="000C4FA0"/>
    <w:rsid w:val="000D6852"/>
    <w:rsid w:val="000F0811"/>
    <w:rsid w:val="00112CB7"/>
    <w:rsid w:val="00114676"/>
    <w:rsid w:val="00120FB3"/>
    <w:rsid w:val="00137747"/>
    <w:rsid w:val="00137E75"/>
    <w:rsid w:val="00153AA1"/>
    <w:rsid w:val="001630EF"/>
    <w:rsid w:val="00187D97"/>
    <w:rsid w:val="0019694E"/>
    <w:rsid w:val="001B6F1B"/>
    <w:rsid w:val="002150B9"/>
    <w:rsid w:val="00225644"/>
    <w:rsid w:val="00234A4C"/>
    <w:rsid w:val="00251E95"/>
    <w:rsid w:val="0027060B"/>
    <w:rsid w:val="00276188"/>
    <w:rsid w:val="002916B2"/>
    <w:rsid w:val="002C0523"/>
    <w:rsid w:val="002C1788"/>
    <w:rsid w:val="002C6EAC"/>
    <w:rsid w:val="002E5695"/>
    <w:rsid w:val="002E6CC7"/>
    <w:rsid w:val="00300BFD"/>
    <w:rsid w:val="00306B98"/>
    <w:rsid w:val="00326EE8"/>
    <w:rsid w:val="003531E4"/>
    <w:rsid w:val="003707EB"/>
    <w:rsid w:val="00385026"/>
    <w:rsid w:val="00395D4E"/>
    <w:rsid w:val="00396F8E"/>
    <w:rsid w:val="003A44FE"/>
    <w:rsid w:val="003C26E8"/>
    <w:rsid w:val="003E09B2"/>
    <w:rsid w:val="003E4AA9"/>
    <w:rsid w:val="00420974"/>
    <w:rsid w:val="00497167"/>
    <w:rsid w:val="004A4A26"/>
    <w:rsid w:val="004A78D3"/>
    <w:rsid w:val="004C00EC"/>
    <w:rsid w:val="004C013E"/>
    <w:rsid w:val="004C7C21"/>
    <w:rsid w:val="004E644C"/>
    <w:rsid w:val="004F5B6E"/>
    <w:rsid w:val="0050171F"/>
    <w:rsid w:val="005171F9"/>
    <w:rsid w:val="005238FF"/>
    <w:rsid w:val="00523B87"/>
    <w:rsid w:val="005277FD"/>
    <w:rsid w:val="00532268"/>
    <w:rsid w:val="005525AF"/>
    <w:rsid w:val="00553D1D"/>
    <w:rsid w:val="00592D15"/>
    <w:rsid w:val="005B079D"/>
    <w:rsid w:val="005D160C"/>
    <w:rsid w:val="00603C97"/>
    <w:rsid w:val="00635EB2"/>
    <w:rsid w:val="006365A2"/>
    <w:rsid w:val="006721F5"/>
    <w:rsid w:val="00672335"/>
    <w:rsid w:val="00693B46"/>
    <w:rsid w:val="006A0523"/>
    <w:rsid w:val="006A6528"/>
    <w:rsid w:val="006A74CE"/>
    <w:rsid w:val="006A7DF4"/>
    <w:rsid w:val="006C48D8"/>
    <w:rsid w:val="006D6647"/>
    <w:rsid w:val="006F19DB"/>
    <w:rsid w:val="006F49A6"/>
    <w:rsid w:val="007013FA"/>
    <w:rsid w:val="00701AA1"/>
    <w:rsid w:val="0072221B"/>
    <w:rsid w:val="007A58F6"/>
    <w:rsid w:val="007B2BB4"/>
    <w:rsid w:val="007B69E6"/>
    <w:rsid w:val="007D0804"/>
    <w:rsid w:val="007F069B"/>
    <w:rsid w:val="007F16C0"/>
    <w:rsid w:val="007F653D"/>
    <w:rsid w:val="007F7183"/>
    <w:rsid w:val="00803595"/>
    <w:rsid w:val="00803DCE"/>
    <w:rsid w:val="00807EC7"/>
    <w:rsid w:val="00814B6F"/>
    <w:rsid w:val="00825758"/>
    <w:rsid w:val="00866B3C"/>
    <w:rsid w:val="00870883"/>
    <w:rsid w:val="008A278E"/>
    <w:rsid w:val="008C497C"/>
    <w:rsid w:val="0090614E"/>
    <w:rsid w:val="009425E3"/>
    <w:rsid w:val="00956BD6"/>
    <w:rsid w:val="00960BCD"/>
    <w:rsid w:val="0097085C"/>
    <w:rsid w:val="00970BCE"/>
    <w:rsid w:val="00975CAD"/>
    <w:rsid w:val="009A0E36"/>
    <w:rsid w:val="009D0ADE"/>
    <w:rsid w:val="009E6CA7"/>
    <w:rsid w:val="009F3B75"/>
    <w:rsid w:val="00A04AAB"/>
    <w:rsid w:val="00A069D7"/>
    <w:rsid w:val="00A105B8"/>
    <w:rsid w:val="00A17B13"/>
    <w:rsid w:val="00A30063"/>
    <w:rsid w:val="00A401EC"/>
    <w:rsid w:val="00A54B8D"/>
    <w:rsid w:val="00A65202"/>
    <w:rsid w:val="00AA2F71"/>
    <w:rsid w:val="00AA613D"/>
    <w:rsid w:val="00AB3B24"/>
    <w:rsid w:val="00AE37BD"/>
    <w:rsid w:val="00AE6415"/>
    <w:rsid w:val="00AF3B9E"/>
    <w:rsid w:val="00B1219E"/>
    <w:rsid w:val="00B13E4C"/>
    <w:rsid w:val="00B15E26"/>
    <w:rsid w:val="00B2475B"/>
    <w:rsid w:val="00B7416F"/>
    <w:rsid w:val="00B9645A"/>
    <w:rsid w:val="00BC1EA6"/>
    <w:rsid w:val="00BF32F2"/>
    <w:rsid w:val="00BF4B15"/>
    <w:rsid w:val="00C16FAE"/>
    <w:rsid w:val="00C36CE3"/>
    <w:rsid w:val="00C42BDE"/>
    <w:rsid w:val="00C55C3E"/>
    <w:rsid w:val="00C65CFD"/>
    <w:rsid w:val="00C72F2A"/>
    <w:rsid w:val="00C751A2"/>
    <w:rsid w:val="00CA1030"/>
    <w:rsid w:val="00CC5AE4"/>
    <w:rsid w:val="00CE5279"/>
    <w:rsid w:val="00CE610A"/>
    <w:rsid w:val="00CE67A9"/>
    <w:rsid w:val="00D03238"/>
    <w:rsid w:val="00D14900"/>
    <w:rsid w:val="00D151EB"/>
    <w:rsid w:val="00D20EF1"/>
    <w:rsid w:val="00D2200C"/>
    <w:rsid w:val="00D626EC"/>
    <w:rsid w:val="00D817AC"/>
    <w:rsid w:val="00D86757"/>
    <w:rsid w:val="00D97A79"/>
    <w:rsid w:val="00DB3833"/>
    <w:rsid w:val="00DC317B"/>
    <w:rsid w:val="00E02EE8"/>
    <w:rsid w:val="00E06F75"/>
    <w:rsid w:val="00E2411D"/>
    <w:rsid w:val="00E31F9E"/>
    <w:rsid w:val="00E42FA9"/>
    <w:rsid w:val="00E56804"/>
    <w:rsid w:val="00E56D2D"/>
    <w:rsid w:val="00E6567C"/>
    <w:rsid w:val="00E66A29"/>
    <w:rsid w:val="00E73EBB"/>
    <w:rsid w:val="00EA2086"/>
    <w:rsid w:val="00EB5CA4"/>
    <w:rsid w:val="00EB737F"/>
    <w:rsid w:val="00EC3BBE"/>
    <w:rsid w:val="00ED2E09"/>
    <w:rsid w:val="00F23333"/>
    <w:rsid w:val="00F355B7"/>
    <w:rsid w:val="00F61F03"/>
    <w:rsid w:val="00F73E3C"/>
    <w:rsid w:val="00F80896"/>
    <w:rsid w:val="00F80F92"/>
    <w:rsid w:val="00FA0FEF"/>
    <w:rsid w:val="00FB2D21"/>
    <w:rsid w:val="00FB57A4"/>
    <w:rsid w:val="00FC2D45"/>
    <w:rsid w:val="00FD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F40719-9286-4016-83F3-1327183C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y-AM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1"/>
    <w:rsid w:val="00714C4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1"/>
    <w:next w:val="1"/>
    <w:rsid w:val="00714C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1"/>
    <w:next w:val="1"/>
    <w:rsid w:val="00714C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1"/>
    <w:next w:val="1"/>
    <w:rsid w:val="00714C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1"/>
    <w:next w:val="1"/>
    <w:rsid w:val="00714C4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1"/>
    <w:next w:val="1"/>
    <w:rsid w:val="00714C4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1"/>
    <w:next w:val="1"/>
    <w:rsid w:val="00714C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20EF1"/>
  </w:style>
  <w:style w:type="paragraph" w:styleId="Title">
    <w:name w:val="Title"/>
    <w:basedOn w:val="1"/>
    <w:next w:val="1"/>
    <w:rsid w:val="00714C4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3214CF"/>
  </w:style>
  <w:style w:type="paragraph" w:customStyle="1" w:styleId="Normal3">
    <w:name w:val="Normal3"/>
    <w:rsid w:val="006F086B"/>
  </w:style>
  <w:style w:type="paragraph" w:customStyle="1" w:styleId="Normal4">
    <w:name w:val="Normal4"/>
    <w:rsid w:val="00DC2896"/>
  </w:style>
  <w:style w:type="paragraph" w:customStyle="1" w:styleId="Normal5">
    <w:name w:val="Normal5"/>
    <w:rsid w:val="00940E40"/>
  </w:style>
  <w:style w:type="paragraph" w:customStyle="1" w:styleId="Normal6">
    <w:name w:val="Normal6"/>
    <w:rsid w:val="009749AE"/>
  </w:style>
  <w:style w:type="table" w:customStyle="1" w:styleId="TableNormal1">
    <w:name w:val="Table Normal1"/>
    <w:rsid w:val="009749A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9749A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9749A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9749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Обычный1"/>
    <w:rsid w:val="00714C47"/>
  </w:style>
  <w:style w:type="character" w:styleId="Strong">
    <w:name w:val="Strong"/>
    <w:uiPriority w:val="22"/>
    <w:qFormat/>
    <w:rsid w:val="00714C47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714C47"/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rsid w:val="00714C47"/>
    <w:rPr>
      <w:rFonts w:ascii="Calibri" w:hAnsi="Calibri" w:cs="Times New Roman"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sid w:val="00714C47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0">
    <w:name w:val="Обычный (веб)1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rsid w:val="00714C47"/>
    <w:pPr>
      <w:spacing w:before="100" w:beforeAutospacing="1" w:after="100" w:afterAutospacing="1"/>
    </w:pPr>
  </w:style>
  <w:style w:type="paragraph" w:styleId="FootnoteText">
    <w:name w:val="footnote text"/>
    <w:basedOn w:val="Normal"/>
    <w:qFormat/>
    <w:rsid w:val="00714C47"/>
    <w:rPr>
      <w:sz w:val="20"/>
      <w:szCs w:val="20"/>
    </w:rPr>
  </w:style>
  <w:style w:type="character" w:customStyle="1" w:styleId="FootnoteTextChar">
    <w:name w:val="Footnote Text Char"/>
    <w:basedOn w:val="DefaultParagraphFont"/>
    <w:rsid w:val="00714C47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basedOn w:val="DefaultParagraphFont"/>
    <w:qFormat/>
    <w:rsid w:val="00714C47"/>
    <w:rPr>
      <w:w w:val="100"/>
      <w:position w:val="-1"/>
      <w:effect w:val="none"/>
      <w:vertAlign w:val="superscript"/>
      <w:cs w:val="0"/>
      <w:em w:val="none"/>
    </w:rPr>
  </w:style>
  <w:style w:type="paragraph" w:styleId="BodyText">
    <w:name w:val="Body Text"/>
    <w:basedOn w:val="Normal"/>
    <w:rsid w:val="00714C47"/>
    <w:pPr>
      <w:spacing w:after="140" w:line="276" w:lineRule="auto"/>
    </w:pPr>
    <w:rPr>
      <w:rFonts w:ascii="Calibri" w:eastAsia="Calibri" w:hAnsi="Calibri"/>
      <w:color w:val="00000A"/>
      <w:sz w:val="22"/>
      <w:szCs w:val="22"/>
    </w:rPr>
  </w:style>
  <w:style w:type="character" w:customStyle="1" w:styleId="BodyTextChar">
    <w:name w:val="Body Text Char"/>
    <w:basedOn w:val="DefaultParagraphFont"/>
    <w:rsid w:val="00714C47"/>
    <w:rPr>
      <w:rFonts w:ascii="Calibri" w:eastAsia="Calibri" w:hAnsi="Calibri" w:cs="Times New Roman"/>
      <w:color w:val="00000A"/>
      <w:w w:val="100"/>
      <w:position w:val="-1"/>
      <w:effect w:val="none"/>
      <w:vertAlign w:val="baseline"/>
      <w:cs w:val="0"/>
      <w:em w:val="none"/>
    </w:rPr>
  </w:style>
  <w:style w:type="paragraph" w:customStyle="1" w:styleId="norm">
    <w:name w:val="norm"/>
    <w:basedOn w:val="Normal"/>
    <w:rsid w:val="00714C47"/>
    <w:pPr>
      <w:spacing w:line="480" w:lineRule="auto"/>
      <w:ind w:firstLine="709"/>
      <w:jc w:val="both"/>
    </w:pPr>
    <w:rPr>
      <w:rFonts w:ascii="Arial Armenian" w:hAnsi="Arial Armenian"/>
      <w:sz w:val="20"/>
      <w:szCs w:val="20"/>
    </w:rPr>
  </w:style>
  <w:style w:type="character" w:customStyle="1" w:styleId="normChar">
    <w:name w:val="norm Char"/>
    <w:rsid w:val="00714C47"/>
    <w:rPr>
      <w:rFonts w:ascii="Arial Armenian" w:hAnsi="Arial Armenian" w:cs="Times New Roman"/>
      <w:w w:val="100"/>
      <w:position w:val="-1"/>
      <w:szCs w:val="20"/>
      <w:effect w:val="none"/>
      <w:vertAlign w:val="baseline"/>
      <w:cs w:val="0"/>
      <w:em w:val="none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rsid w:val="00714C47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1">
    <w:name w:val="Абзац списка1"/>
    <w:aliases w:val="Akapit z listą BS,List Paragraph 1,List_Paragraph,Multilevel para_II,List Paragraph (numbered (a)),OBC Bullet,List Paragraph11,Normal numbered,List Paragraph1,Bullet1,Bullets,References,IBL List Paragraph,List Paragraph nowy,Bullet paras"/>
    <w:basedOn w:val="Normal"/>
    <w:uiPriority w:val="34"/>
    <w:qFormat/>
    <w:rsid w:val="00714C47"/>
    <w:pPr>
      <w:spacing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List Paragraph1 Char,Bullet1 Char,Bullets Char"/>
    <w:uiPriority w:val="34"/>
    <w:rsid w:val="00714C47"/>
    <w:rPr>
      <w:rFonts w:ascii="Calibri" w:hAnsi="Calibri" w:cs="Times New Roman"/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basedOn w:val="DefaultParagraphFont"/>
    <w:qFormat/>
    <w:rsid w:val="00714C47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">
    <w:name w:val="Основной текст_"/>
    <w:basedOn w:val="DefaultParagraphFont"/>
    <w:rsid w:val="00714C47"/>
    <w:rPr>
      <w:rFonts w:ascii="Tahoma" w:eastAsia="Tahoma" w:hAnsi="Tahoma" w:cs="Tahoma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12">
    <w:name w:val="Основной текст1"/>
    <w:basedOn w:val="Normal"/>
    <w:rsid w:val="00714C47"/>
    <w:pPr>
      <w:widowControl w:val="0"/>
      <w:shd w:val="clear" w:color="auto" w:fill="FFFFFF"/>
      <w:spacing w:before="420" w:after="420" w:line="367" w:lineRule="atLeast"/>
      <w:ind w:firstLine="520"/>
      <w:jc w:val="both"/>
    </w:pPr>
    <w:rPr>
      <w:rFonts w:ascii="Tahoma" w:eastAsia="Tahoma" w:hAnsi="Tahoma" w:cs="Tahoma"/>
      <w:sz w:val="21"/>
      <w:szCs w:val="21"/>
    </w:rPr>
  </w:style>
  <w:style w:type="paragraph" w:customStyle="1" w:styleId="Style3">
    <w:name w:val="Style3"/>
    <w:basedOn w:val="Normal"/>
    <w:rsid w:val="00714C47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styleId="Subtitle">
    <w:name w:val="Subtitle"/>
    <w:basedOn w:val="Normal"/>
    <w:next w:val="Normal"/>
    <w:rsid w:val="00D20EF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rsid w:val="00714C47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Normal10">
    <w:name w:val="Normal1"/>
    <w:rsid w:val="009120D9"/>
    <w:pPr>
      <w:spacing w:line="276" w:lineRule="auto"/>
      <w:jc w:val="both"/>
    </w:pPr>
    <w:rPr>
      <w:rFonts w:ascii="Arial" w:eastAsia="Arial" w:hAnsi="Arial" w:cs="Arial"/>
      <w:sz w:val="22"/>
      <w:szCs w:val="22"/>
    </w:rPr>
  </w:style>
  <w:style w:type="table" w:customStyle="1" w:styleId="a1">
    <w:basedOn w:val="TableNormal"/>
    <w:rsid w:val="009749AE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rsid w:val="009749AE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749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9AE"/>
    <w:rPr>
      <w:position w:val="-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749AE"/>
    <w:rPr>
      <w:sz w:val="16"/>
      <w:szCs w:val="16"/>
    </w:rPr>
  </w:style>
  <w:style w:type="paragraph" w:styleId="Revision">
    <w:name w:val="Revision"/>
    <w:hidden/>
    <w:uiPriority w:val="99"/>
    <w:semiHidden/>
    <w:rsid w:val="003D56EF"/>
    <w:pPr>
      <w:ind w:firstLine="0"/>
    </w:pPr>
    <w:rPr>
      <w:position w:val="-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6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6EF"/>
    <w:rPr>
      <w:rFonts w:ascii="Segoe UI" w:hAnsi="Segoe UI" w:cs="Segoe UI"/>
      <w:position w:val="-1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088"/>
    <w:rPr>
      <w:b/>
      <w:bCs/>
      <w:position w:val="-1"/>
      <w:sz w:val="20"/>
      <w:szCs w:val="20"/>
    </w:rPr>
  </w:style>
  <w:style w:type="table" w:customStyle="1" w:styleId="a3">
    <w:basedOn w:val="TableNormal3"/>
    <w:rsid w:val="009749AE"/>
    <w:tblPr>
      <w:tblStyleRowBandSize w:val="1"/>
      <w:tblStyleColBandSize w:val="1"/>
    </w:tblPr>
  </w:style>
  <w:style w:type="paragraph" w:styleId="ListParagraph">
    <w:name w:val="List Paragraph"/>
    <w:aliases w:val="Paragraphe de liste PBLH"/>
    <w:basedOn w:val="Normal"/>
    <w:uiPriority w:val="34"/>
    <w:qFormat/>
    <w:rsid w:val="00ED25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3C45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ru-RU"/>
    </w:rPr>
  </w:style>
  <w:style w:type="table" w:customStyle="1" w:styleId="a4">
    <w:basedOn w:val="TableNormal2"/>
    <w:rsid w:val="009749AE"/>
    <w:tblPr>
      <w:tblStyleRowBandSize w:val="1"/>
      <w:tblStyleColBandSize w:val="1"/>
    </w:tblPr>
  </w:style>
  <w:style w:type="table" w:customStyle="1" w:styleId="a5">
    <w:basedOn w:val="TableNormal1"/>
    <w:rsid w:val="009749AE"/>
    <w:tblPr>
      <w:tblStyleRowBandSize w:val="1"/>
      <w:tblStyleColBandSize w:val="1"/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2E30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E3033"/>
    <w:rPr>
      <w:position w:val="-1"/>
    </w:rPr>
  </w:style>
  <w:style w:type="table" w:customStyle="1" w:styleId="a6">
    <w:basedOn w:val="TableNormal"/>
    <w:rsid w:val="00940E40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rsid w:val="00DC2896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rsid w:val="006F086B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rsid w:val="003214CF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customStyle="1" w:styleId="apple-tab-span">
    <w:name w:val="apple-tab-span"/>
    <w:basedOn w:val="DefaultParagraphFont"/>
    <w:rsid w:val="001F378F"/>
  </w:style>
  <w:style w:type="table" w:customStyle="1" w:styleId="aa">
    <w:basedOn w:val="TableNormal"/>
    <w:rsid w:val="00D20EF1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0R7vvLOkhIo/L1p/eo8nmZGSYg==">AMUW2mU/NBNUmUXUYwH5GTtMclqE5RcW+8CHXsU+KoDeO5vXmexkhLQ6TeJSOMYC/Z8Yh5sDyAiGQWz2XFQWG4jS3cIS8pCpoXyThIsNwlK3P5gx61MWHSLebhpqDV68vqhR4P47cTUxaMnwpYundBzXk0vzov9tFe1sbRdKWcX9ycD2+aZa4RhjHtzQ+4049Fj60unQqS7vq5aTcsb3Z088bbLJVtHu9g==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A98F9E-0292-41F3-8DB4-A4F45144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Babayan Gayane</dc:creator>
  <cp:keywords>https:/mul2-minfin.gov.am/tasks/455962/oneclick/ed9ac654aa64472539f0c64c97c425c7dd3af8530771e6bad2246a000cd4aace.docx?token=b5b7ea815566e7f975d1ddbe2d267bb6</cp:keywords>
  <cp:lastModifiedBy>Liana Asriyan</cp:lastModifiedBy>
  <cp:revision>59</cp:revision>
  <cp:lastPrinted>2022-10-11T06:18:00Z</cp:lastPrinted>
  <dcterms:created xsi:type="dcterms:W3CDTF">2022-07-14T06:20:00Z</dcterms:created>
  <dcterms:modified xsi:type="dcterms:W3CDTF">2022-11-08T12:15:00Z</dcterms:modified>
</cp:coreProperties>
</file>