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9DA15" w14:textId="77777777" w:rsidR="009011D5" w:rsidRDefault="009011D5" w:rsidP="009011D5">
      <w:pPr>
        <w:spacing w:after="0" w:line="360" w:lineRule="auto"/>
        <w:jc w:val="center"/>
        <w:rPr>
          <w:rFonts w:ascii="GHEA Grapalat" w:eastAsia="Calibri" w:hAnsi="GHEA Grapalat" w:cs="Times New Roman"/>
          <w:b/>
          <w:sz w:val="24"/>
          <w:szCs w:val="24"/>
          <w:lang w:val="af-ZA"/>
        </w:rPr>
      </w:pPr>
      <w:r>
        <w:rPr>
          <w:rFonts w:ascii="GHEA Grapalat" w:eastAsia="Calibri" w:hAnsi="GHEA Grapalat" w:cs="Sylfaen"/>
          <w:b/>
          <w:sz w:val="24"/>
          <w:szCs w:val="24"/>
          <w:lang w:val="de-DE"/>
        </w:rPr>
        <w:t>ԱՄՓՈՓԱԹԵՐԹ</w:t>
      </w:r>
    </w:p>
    <w:p w14:paraId="03200590" w14:textId="77777777" w:rsidR="009011D5" w:rsidRDefault="009011D5" w:rsidP="009011D5">
      <w:pPr>
        <w:shd w:val="clear" w:color="auto" w:fill="FFFFFF"/>
        <w:spacing w:line="360" w:lineRule="auto"/>
        <w:ind w:left="-90" w:firstLine="720"/>
        <w:jc w:val="center"/>
        <w:rPr>
          <w:rFonts w:ascii="GHEA Grapalat" w:eastAsia="Times New Roman" w:hAnsi="GHEA Grapalat"/>
          <w:b/>
          <w:color w:val="000000"/>
          <w:lang w:val="hy-AM"/>
        </w:rPr>
      </w:pPr>
      <w:r>
        <w:rPr>
          <w:rFonts w:ascii="GHEA Grapalat" w:eastAsia="Times New Roman" w:hAnsi="GHEA Grapalat" w:cs="Times New Roman"/>
          <w:b/>
          <w:color w:val="000000"/>
          <w:sz w:val="24"/>
          <w:szCs w:val="24"/>
          <w:lang w:val="hy-AM"/>
        </w:rPr>
        <w:t>«</w:t>
      </w:r>
      <w:r>
        <w:rPr>
          <w:rFonts w:ascii="GHEA Grapalat" w:eastAsia="Times New Roman" w:hAnsi="GHEA Grapalat" w:cs="Times New Roman"/>
          <w:b/>
          <w:bCs/>
          <w:color w:val="000000"/>
          <w:sz w:val="24"/>
          <w:szCs w:val="24"/>
        </w:rPr>
        <w:t>ՏԵՂԱԿԱՆ</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ԻՆՔՆԱԿԱՌԱՎԱՐՄԱՆ</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ՄԱՍԻՆ</w:t>
      </w:r>
      <w:r>
        <w:rPr>
          <w:rFonts w:ascii="GHEA Grapalat" w:eastAsia="Times New Roman" w:hAnsi="GHEA Grapalat" w:cs="Times New Roman"/>
          <w:b/>
          <w:color w:val="000000"/>
          <w:sz w:val="24"/>
          <w:szCs w:val="24"/>
          <w:lang w:val="hy-AM"/>
        </w:rPr>
        <w:t>» ՕՐԵՆՔՈՒՄ ՓՈՓՈԽՈՒԹՅՈՒՆՆԵՐ ԿԱՏԱՐԵԼՈՒ ՄԱՍԻՆ</w:t>
      </w:r>
      <w:r>
        <w:rPr>
          <w:rFonts w:ascii="GHEA Grapalat" w:eastAsia="GHEA Grapalat" w:hAnsi="GHEA Grapalat" w:cs="GHEA Grapalat"/>
          <w:b/>
          <w:sz w:val="24"/>
          <w:szCs w:val="24"/>
          <w:lang w:val="hy-AM" w:eastAsia="ru-RU"/>
        </w:rPr>
        <w:t>»,</w:t>
      </w:r>
      <w:r>
        <w:rPr>
          <w:rFonts w:ascii="GHEA Grapalat" w:eastAsia="GHEA Grapalat" w:hAnsi="GHEA Grapalat" w:cs="GHEA Grapalat"/>
          <w:b/>
          <w:sz w:val="24"/>
          <w:szCs w:val="24"/>
          <w:lang w:val="hy-AM" w:eastAsia="ru-RU"/>
        </w:rPr>
        <w:br/>
      </w:r>
      <w:r>
        <w:rPr>
          <w:rFonts w:ascii="GHEA Grapalat" w:hAnsi="GHEA Grapalat"/>
          <w:b/>
          <w:color w:val="000000"/>
          <w:sz w:val="24"/>
          <w:szCs w:val="24"/>
          <w:lang w:val="hy-AM"/>
        </w:rPr>
        <w:t xml:space="preserve">«ԵՐԵՎԱՆ ՔԱՂԱՔՈՒՄ </w:t>
      </w:r>
      <w:r>
        <w:rPr>
          <w:rFonts w:ascii="GHEA Grapalat" w:hAnsi="GHEA Grapalat"/>
          <w:b/>
          <w:bCs/>
          <w:color w:val="000000"/>
          <w:sz w:val="24"/>
          <w:szCs w:val="24"/>
          <w:lang w:val="hy-AM"/>
        </w:rPr>
        <w:t>ՏԵՂԱԿԱՆ ԻՆՔՆԱԿԱՌԱՎԱՐՄԱՆ ՄԱՍԻՆ</w:t>
      </w:r>
      <w:r>
        <w:rPr>
          <w:rFonts w:ascii="GHEA Grapalat" w:hAnsi="GHEA Grapalat"/>
          <w:b/>
          <w:color w:val="000000"/>
          <w:sz w:val="24"/>
          <w:szCs w:val="24"/>
          <w:lang w:val="hy-AM"/>
        </w:rPr>
        <w:t>» ՕՐԵՆՔՈՒՄ ՓՈՓՈԽՈՒԹՅՈՒՆՆԵՐ ԿԱՏԱՐԵԼՈՒ ՄԱՍԻՆ</w:t>
      </w:r>
      <w:r>
        <w:rPr>
          <w:rFonts w:ascii="GHEA Grapalat" w:hAnsi="GHEA Grapalat" w:cs="Arial"/>
          <w:b/>
          <w:sz w:val="24"/>
          <w:szCs w:val="24"/>
          <w:lang w:val="hy-AM"/>
        </w:rPr>
        <w:t>»,</w:t>
      </w:r>
      <w:r>
        <w:rPr>
          <w:rFonts w:ascii="GHEA Grapalat" w:eastAsia="GHEA Grapalat" w:hAnsi="GHEA Grapalat" w:cs="GHEA Grapalat"/>
          <w:b/>
          <w:sz w:val="24"/>
          <w:szCs w:val="24"/>
          <w:lang w:val="hy-AM" w:eastAsia="ru-RU"/>
        </w:rPr>
        <w:t xml:space="preserve"> «ՊԵՏԱԿԱՆ ԿԵՆՍԱԹՈՇԱԿՆԵՐԻ ՄԱՍԻՆ»</w:t>
      </w:r>
      <w:r>
        <w:rPr>
          <w:rFonts w:ascii="GHEA Grapalat" w:hAnsi="GHEA Grapalat"/>
          <w:b/>
          <w:color w:val="000000"/>
          <w:sz w:val="24"/>
          <w:szCs w:val="24"/>
          <w:lang w:val="hy-AM" w:eastAsia="ru-RU"/>
        </w:rPr>
        <w:t xml:space="preserve"> ՕՐԵՆՔՈՒՄ ՓՈՓՈԽՈՒԹՅՈՒՆՆԵՐ ԵՎ ԼՐԱՑՈՒՄՆԵՐ ԿԱՏԱՐԵԼՈՒ ՄԱՍԻՆ</w:t>
      </w:r>
      <w:r>
        <w:rPr>
          <w:rFonts w:ascii="GHEA Grapalat" w:eastAsia="GHEA Grapalat" w:hAnsi="GHEA Grapalat" w:cs="GHEA Grapalat"/>
          <w:b/>
          <w:sz w:val="24"/>
          <w:szCs w:val="24"/>
          <w:lang w:val="hy-AM" w:eastAsia="ru-RU"/>
        </w:rPr>
        <w:t>», «ԿՈՒՏԱԿԱՅԻՆ ԿԵՆՍԱԹՈՇԱԿՆԵՐԻ ՄԱՍԻՆ»</w:t>
      </w:r>
      <w:r>
        <w:rPr>
          <w:rFonts w:ascii="GHEA Grapalat" w:eastAsia="Times New Roman" w:hAnsi="GHEA Grapalat" w:cs="Times New Roman"/>
          <w:b/>
          <w:color w:val="000000"/>
          <w:sz w:val="24"/>
          <w:szCs w:val="24"/>
          <w:lang w:val="hy-AM" w:eastAsia="ru-RU"/>
        </w:rPr>
        <w:t xml:space="preserve"> ՕՐԵՆՔՈՒՄ ՓՈՓՈԽՈՒԹՅՈՒՆՆԵՐ ԿԱՏԱՐԵԼՈՒ ՄԱՍԻՆ</w:t>
      </w:r>
      <w:r>
        <w:rPr>
          <w:rFonts w:ascii="GHEA Grapalat" w:eastAsia="GHEA Grapalat" w:hAnsi="GHEA Grapalat" w:cs="GHEA Grapalat"/>
          <w:b/>
          <w:sz w:val="24"/>
          <w:szCs w:val="24"/>
          <w:lang w:val="hy-AM" w:eastAsia="ru-RU"/>
        </w:rPr>
        <w:t>», «ՊԵՏԱԿԱՆ ՆՊԱՍՏՆԵՐԻ ՄԱՍԻՆ»</w:t>
      </w:r>
      <w:r>
        <w:rPr>
          <w:rFonts w:ascii="GHEA Grapalat" w:eastAsia="Times New Roman" w:hAnsi="GHEA Grapalat" w:cs="Times New Roman"/>
          <w:b/>
          <w:color w:val="000000"/>
          <w:sz w:val="24"/>
          <w:szCs w:val="24"/>
          <w:lang w:val="hy-AM" w:eastAsia="ru-RU"/>
        </w:rPr>
        <w:t xml:space="preserve"> ՕՐԵՆՔՈՒՄ ՓՈՓՈԽՈՒԹՅՈՒՆՆԵՐ ԵՎ ԼՐԱՑՈՒՄՆԵՐ ԿԱՏԱՐԵԼՈՒ ՄԱՍԻՆ</w:t>
      </w:r>
      <w:r>
        <w:rPr>
          <w:rFonts w:ascii="GHEA Grapalat" w:eastAsia="GHEA Grapalat" w:hAnsi="GHEA Grapalat" w:cs="GHEA Grapalat"/>
          <w:b/>
          <w:sz w:val="24"/>
          <w:szCs w:val="24"/>
          <w:lang w:val="hy-AM" w:eastAsia="ru-RU"/>
        </w:rPr>
        <w:t>», «</w:t>
      </w:r>
      <w:r>
        <w:rPr>
          <w:rFonts w:ascii="GHEA Grapalat" w:eastAsia="Times New Roman" w:hAnsi="GHEA Grapalat" w:cs="Times New Roman"/>
          <w:b/>
          <w:bCs/>
          <w:color w:val="000000"/>
          <w:sz w:val="24"/>
          <w:szCs w:val="24"/>
        </w:rPr>
        <w:t>ՊԱՇՏՈՆԱՏԱՐ</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ԱՆՁԱՆՑ</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ԳՈՐԾՈՒՆԵՈՒԹՅԱՆ</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ԱՊԱՀՈՎՄԱՆ</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ՍՊԱՍԱՐԿՄԱՆ</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ԵՎ</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ՍՈՑԻԱԼԱԿԱՆ</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ԵՐԱՇԽԻՔՆԵՐԻ</w:t>
      </w:r>
      <w:r>
        <w:rPr>
          <w:rFonts w:ascii="GHEA Grapalat" w:eastAsia="Times New Roman" w:hAnsi="GHEA Grapalat" w:cs="Times New Roman"/>
          <w:b/>
          <w:bCs/>
          <w:color w:val="000000"/>
          <w:sz w:val="24"/>
          <w:szCs w:val="24"/>
          <w:lang w:val="af-ZA"/>
        </w:rPr>
        <w:t xml:space="preserve"> </w:t>
      </w:r>
      <w:r>
        <w:rPr>
          <w:rFonts w:ascii="GHEA Grapalat" w:eastAsia="Times New Roman" w:hAnsi="GHEA Grapalat" w:cs="Times New Roman"/>
          <w:b/>
          <w:bCs/>
          <w:color w:val="000000"/>
          <w:sz w:val="24"/>
          <w:szCs w:val="24"/>
        </w:rPr>
        <w:t>ՄԱՍԻՆ</w:t>
      </w:r>
      <w:r>
        <w:rPr>
          <w:rFonts w:ascii="GHEA Grapalat" w:eastAsia="GHEA Grapalat" w:hAnsi="GHEA Grapalat" w:cs="GHEA Grapalat"/>
          <w:b/>
          <w:sz w:val="24"/>
          <w:szCs w:val="24"/>
          <w:lang w:val="hy-AM" w:eastAsia="ru-RU"/>
        </w:rPr>
        <w:t xml:space="preserve">» </w:t>
      </w:r>
      <w:r>
        <w:rPr>
          <w:rFonts w:ascii="GHEA Grapalat" w:hAnsi="GHEA Grapalat"/>
          <w:b/>
          <w:color w:val="000000"/>
          <w:sz w:val="24"/>
          <w:szCs w:val="24"/>
          <w:lang w:val="hy-AM" w:eastAsia="ru-RU"/>
        </w:rPr>
        <w:t xml:space="preserve">ՕՐԵՆՔՈՒՄ ՓՈՓՈԽՈՒԹՅՈՒՆՆԵՐ </w:t>
      </w:r>
      <w:r>
        <w:rPr>
          <w:rFonts w:ascii="GHEA Grapalat" w:eastAsia="Times New Roman" w:hAnsi="GHEA Grapalat" w:cs="Times New Roman"/>
          <w:b/>
          <w:color w:val="000000"/>
          <w:sz w:val="24"/>
          <w:szCs w:val="24"/>
          <w:lang w:val="hy-AM" w:eastAsia="ru-RU"/>
        </w:rPr>
        <w:t xml:space="preserve">ԵՎ ԼՐԱՑՈՒՄ </w:t>
      </w:r>
      <w:r>
        <w:rPr>
          <w:rFonts w:ascii="GHEA Grapalat" w:hAnsi="GHEA Grapalat"/>
          <w:b/>
          <w:color w:val="000000"/>
          <w:sz w:val="24"/>
          <w:szCs w:val="24"/>
          <w:lang w:val="hy-AM" w:eastAsia="ru-RU"/>
        </w:rPr>
        <w:t>ԿԱՏԱՐԵԼՈՒ ՄԱՍԻՆ</w:t>
      </w:r>
      <w:r>
        <w:rPr>
          <w:rFonts w:ascii="GHEA Grapalat" w:eastAsia="GHEA Grapalat" w:hAnsi="GHEA Grapalat" w:cs="GHEA Grapalat"/>
          <w:b/>
          <w:sz w:val="24"/>
          <w:szCs w:val="24"/>
          <w:lang w:val="hy-AM" w:eastAsia="ru-RU"/>
        </w:rPr>
        <w:t xml:space="preserve">», </w:t>
      </w:r>
      <w:r>
        <w:rPr>
          <w:rFonts w:ascii="GHEA Grapalat" w:hAnsi="GHEA Grapalat"/>
          <w:b/>
          <w:color w:val="000000"/>
          <w:sz w:val="24"/>
          <w:szCs w:val="24"/>
          <w:lang w:val="hy-AM" w:eastAsia="ru-RU"/>
        </w:rPr>
        <w:t>«</w:t>
      </w:r>
      <w:r>
        <w:rPr>
          <w:rFonts w:ascii="GHEA Grapalat" w:eastAsia="Times New Roman" w:hAnsi="GHEA Grapalat" w:cs="Times New Roman"/>
          <w:b/>
          <w:bCs/>
          <w:sz w:val="24"/>
          <w:szCs w:val="24"/>
          <w:lang w:val="ru-RU" w:eastAsia="ru-RU"/>
        </w:rPr>
        <w:t>ՀԱՅԱՍՏԱՆԻ</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ՀԱՆՐԱՊԵՏՈՒԹՅԱՆ</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ՊԱՇՏՊԱՆՈՒԹՅԱՆ</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ԺԱՄԱՆԱԿ</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ԶԻՆԾԱՌԱՅՈՂՆԵՐԻ</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ԿՅԱՆՔԻՆ</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ԿԱՄ</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ԱՌՈՂՋՈՒԹՅԱՆԸ</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ՊԱՏՃԱՌՎԱԾ</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ՎՆԱՍՆԵՐԻ</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ՀԱՏՈՒՑՄԱՆ</w:t>
      </w:r>
      <w:r>
        <w:rPr>
          <w:rFonts w:ascii="GHEA Grapalat" w:eastAsia="Times New Roman" w:hAnsi="GHEA Grapalat" w:cs="Times New Roman"/>
          <w:b/>
          <w:bCs/>
          <w:sz w:val="24"/>
          <w:szCs w:val="24"/>
          <w:lang w:val="af-ZA" w:eastAsia="ru-RU"/>
        </w:rPr>
        <w:t xml:space="preserve"> </w:t>
      </w:r>
      <w:r>
        <w:rPr>
          <w:rFonts w:ascii="GHEA Grapalat" w:eastAsia="Times New Roman" w:hAnsi="GHEA Grapalat" w:cs="Times New Roman"/>
          <w:b/>
          <w:bCs/>
          <w:sz w:val="24"/>
          <w:szCs w:val="24"/>
          <w:lang w:val="ru-RU" w:eastAsia="ru-RU"/>
        </w:rPr>
        <w:t>ՄԱՍԻՆ</w:t>
      </w:r>
      <w:r>
        <w:rPr>
          <w:rFonts w:ascii="GHEA Grapalat" w:hAnsi="GHEA Grapalat"/>
          <w:b/>
          <w:color w:val="000000"/>
          <w:sz w:val="24"/>
          <w:szCs w:val="24"/>
          <w:lang w:val="hy-AM" w:eastAsia="ru-RU"/>
        </w:rPr>
        <w:t>» ՕՐԵՆՔՈՒՄ ՓՈՓՈԽՈՒԹՅՈՒՆՆԵՐ ԵՎ ԼՐԱՑՈՒՄՆԵՐ ԿԱՏԱՐԵԼՈՒ ՄԱՍԻՆ</w:t>
      </w:r>
      <w:r>
        <w:rPr>
          <w:rFonts w:ascii="GHEA Grapalat" w:eastAsia="GHEA Grapalat" w:hAnsi="GHEA Grapalat" w:cs="GHEA Grapalat"/>
          <w:b/>
          <w:sz w:val="24"/>
          <w:szCs w:val="24"/>
          <w:lang w:val="hy-AM" w:eastAsia="ru-RU"/>
        </w:rPr>
        <w:t xml:space="preserve">», «ԶԻՆՎՈՐԱԿԱՆ ԾԱՌԱՅՈՒԹՅԱՆ ԵՎ ԶԻՆԾԱՌԱՅՈՂԻ ԿԱՐԳԱՎԻՃԱԿԻ ՄԱՍԻՆ» </w:t>
      </w:r>
      <w:r>
        <w:rPr>
          <w:rFonts w:ascii="GHEA Grapalat" w:eastAsia="Times New Roman" w:hAnsi="GHEA Grapalat" w:cs="Times New Roman"/>
          <w:b/>
          <w:color w:val="000000"/>
          <w:sz w:val="24"/>
          <w:szCs w:val="24"/>
          <w:lang w:val="hy-AM" w:eastAsia="ru-RU"/>
        </w:rPr>
        <w:t>ՕՐԵՆՔՈՒՄ ՓՈՓՈԽՈՒԹՅՈՒՆՆԵՐ ԵՎ ԼՐԱՑՈՒՄՆԵՐ ԿԱՏԱՐԵԼՈՒ ՄԱՍԻՆ</w:t>
      </w:r>
      <w:r>
        <w:rPr>
          <w:rFonts w:ascii="GHEA Grapalat" w:eastAsia="GHEA Grapalat" w:hAnsi="GHEA Grapalat" w:cs="GHEA Grapalat"/>
          <w:b/>
          <w:sz w:val="24"/>
          <w:szCs w:val="24"/>
          <w:lang w:val="hy-AM" w:eastAsia="ru-RU"/>
        </w:rPr>
        <w:t xml:space="preserve">»,  </w:t>
      </w:r>
      <w:r>
        <w:rPr>
          <w:rFonts w:ascii="GHEA Grapalat" w:eastAsia="Times New Roman" w:hAnsi="GHEA Grapalat" w:cs="Times New Roman"/>
          <w:b/>
          <w:color w:val="000000"/>
          <w:sz w:val="24"/>
          <w:szCs w:val="24"/>
          <w:lang w:val="hy-AM" w:eastAsia="ru-RU"/>
        </w:rPr>
        <w:t>«ԱՆՁԻ ՖՈՒՆԿՑԻՈՆԱԼՈՒԹՅԱՆ ԳՆԱՀԱՏՄԱՆ ՄԱՍԻՆ» ՕՐԵՆՔՈՒՄ ՓՈՓՈԽՈՒԹՅՈՒՆՆԵՐ ԵՎ ԼՐԱՑՈՒՄՆԵՐ ԿԱՏԱՐԵԼՈՒ ՄԱՍԻՆ</w:t>
      </w:r>
      <w:r>
        <w:rPr>
          <w:rFonts w:ascii="GHEA Grapalat" w:eastAsia="GHEA Grapalat" w:hAnsi="GHEA Grapalat" w:cs="GHEA Grapalat"/>
          <w:b/>
          <w:sz w:val="24"/>
          <w:szCs w:val="24"/>
          <w:lang w:val="hy-AM" w:eastAsia="ru-RU"/>
        </w:rPr>
        <w:t xml:space="preserve">» ԵՎ </w:t>
      </w:r>
      <w:r>
        <w:rPr>
          <w:rFonts w:ascii="GHEA Grapalat" w:eastAsia="Times New Roman" w:hAnsi="GHEA Grapalat" w:cs="Times New Roman"/>
          <w:b/>
          <w:color w:val="000000"/>
          <w:sz w:val="24"/>
          <w:szCs w:val="24"/>
          <w:lang w:val="hy-AM" w:eastAsia="ru-RU"/>
        </w:rPr>
        <w:t>«</w:t>
      </w:r>
      <w:r>
        <w:rPr>
          <w:rFonts w:ascii="GHEA Grapalat" w:eastAsia="Times New Roman" w:hAnsi="GHEA Grapalat" w:cs="Times New Roman"/>
          <w:b/>
          <w:color w:val="000000"/>
          <w:sz w:val="24"/>
          <w:szCs w:val="24"/>
          <w:lang w:val="hy-AM"/>
        </w:rPr>
        <w:t>ՀԱՇՄԱՆԴԱՄՈՒԹՅՈՒՆ</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ՈՒՆԵՑՈՂ</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ԱՆՁԱՆՑ</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ԻՐԱՎՈՒՆՔՆԵՐԻ</w:t>
      </w:r>
      <w:r>
        <w:rPr>
          <w:rFonts w:ascii="Calibri" w:eastAsia="Times New Roman" w:hAnsi="Calibri" w:cs="Calibri"/>
          <w:b/>
          <w:color w:val="000000"/>
          <w:sz w:val="24"/>
          <w:szCs w:val="24"/>
          <w:lang w:val="hy-AM"/>
        </w:rPr>
        <w:t> </w:t>
      </w:r>
      <w:r>
        <w:rPr>
          <w:rFonts w:ascii="GHEA Grapalat" w:eastAsia="Times New Roman" w:hAnsi="GHEA Grapalat" w:cs="GHEA Grapalat"/>
          <w:b/>
          <w:color w:val="000000"/>
          <w:sz w:val="24"/>
          <w:szCs w:val="24"/>
          <w:lang w:val="hy-AM"/>
        </w:rPr>
        <w:t>ՄԱՍԻՆ</w:t>
      </w:r>
      <w:r>
        <w:rPr>
          <w:rFonts w:ascii="GHEA Grapalat" w:eastAsia="Times New Roman" w:hAnsi="GHEA Grapalat" w:cs="Times New Roman"/>
          <w:b/>
          <w:color w:val="000000"/>
          <w:sz w:val="24"/>
          <w:szCs w:val="24"/>
          <w:lang w:val="hy-AM"/>
        </w:rPr>
        <w:t>» ՕՐԵՆՔՈՒՄ ՓՈՓՈԽՈՒԹՅՈՒՆՆԵՐ ԵՎ ԼՐԱՑՈՒՄՆԵՐ ԿԱՏԱՐԵԼՈՒ ՄԱՍԻՆ</w:t>
      </w:r>
      <w:r>
        <w:rPr>
          <w:rFonts w:ascii="GHEA Grapalat" w:eastAsia="GHEA Grapalat" w:hAnsi="GHEA Grapalat" w:cs="GHEA Grapalat"/>
          <w:b/>
          <w:sz w:val="24"/>
          <w:szCs w:val="24"/>
          <w:lang w:val="hy-AM" w:eastAsia="ru-RU"/>
        </w:rPr>
        <w:t xml:space="preserve">» </w:t>
      </w:r>
      <w:r>
        <w:rPr>
          <w:rFonts w:ascii="GHEA Grapalat" w:eastAsia="Times New Roman" w:hAnsi="GHEA Grapalat"/>
          <w:b/>
          <w:bCs/>
          <w:color w:val="000000"/>
          <w:sz w:val="24"/>
          <w:szCs w:val="24"/>
          <w:lang w:val="hy-AM"/>
        </w:rPr>
        <w:t xml:space="preserve">ՕՐԵՆՔՆԵՐԻ ՆԱԽԱԳԾԵՐԻ </w:t>
      </w:r>
    </w:p>
    <w:p w14:paraId="7E82260C" w14:textId="77777777" w:rsidR="009011D5" w:rsidRDefault="009011D5" w:rsidP="009011D5">
      <w:pPr>
        <w:shd w:val="clear" w:color="auto" w:fill="FFFFFF"/>
        <w:spacing w:line="360" w:lineRule="auto"/>
        <w:ind w:left="-90" w:firstLine="720"/>
        <w:jc w:val="center"/>
        <w:rPr>
          <w:rFonts w:ascii="GHEA Grapalat" w:eastAsia="Times New Roman" w:hAnsi="GHEA Grapalat" w:cs="Times New Roman"/>
          <w:b/>
          <w:color w:val="000000"/>
          <w:sz w:val="24"/>
          <w:szCs w:val="24"/>
          <w:lang w:val="hy-AM"/>
        </w:rPr>
      </w:pPr>
    </w:p>
    <w:p w14:paraId="61FA982A" w14:textId="77777777" w:rsidR="009011D5" w:rsidRDefault="009011D5" w:rsidP="009011D5">
      <w:pPr>
        <w:shd w:val="clear" w:color="auto" w:fill="FFFFFF"/>
        <w:spacing w:after="0" w:line="360" w:lineRule="auto"/>
        <w:ind w:left="-90" w:firstLine="720"/>
        <w:jc w:val="center"/>
        <w:rPr>
          <w:rFonts w:ascii="GHEA Grapalat" w:eastAsia="Times New Roman" w:hAnsi="GHEA Grapalat" w:cs="Times New Roman"/>
          <w:b/>
          <w:color w:val="000000"/>
          <w:sz w:val="24"/>
          <w:szCs w:val="24"/>
          <w:lang w:val="hy-AM"/>
        </w:rPr>
      </w:pPr>
    </w:p>
    <w:p w14:paraId="65AC7320" w14:textId="77777777" w:rsidR="009011D5" w:rsidRDefault="009011D5" w:rsidP="009011D5">
      <w:pPr>
        <w:shd w:val="clear" w:color="auto" w:fill="FFFFFF"/>
        <w:spacing w:after="0" w:line="360" w:lineRule="auto"/>
        <w:ind w:left="-90" w:firstLine="720"/>
        <w:rPr>
          <w:rFonts w:ascii="GHEA Grapalat" w:eastAsia="Times New Roman" w:hAnsi="GHEA Grapalat" w:cs="Times New Roman"/>
          <w:b/>
          <w:color w:val="000000"/>
          <w:sz w:val="24"/>
          <w:szCs w:val="24"/>
          <w:lang w:val="hy-AM" w:eastAsia="ru-RU"/>
        </w:rPr>
      </w:pPr>
    </w:p>
    <w:tbl>
      <w:tblPr>
        <w:tblStyle w:val="TableGrid"/>
        <w:tblpPr w:leftFromText="180" w:rightFromText="180" w:vertAnchor="page" w:horzAnchor="margin" w:tblpXSpec="center" w:tblpY="269"/>
        <w:tblW w:w="11970" w:type="dxa"/>
        <w:tblLayout w:type="fixed"/>
        <w:tblLook w:val="04A0" w:firstRow="1" w:lastRow="0" w:firstColumn="1" w:lastColumn="0" w:noHBand="0" w:noVBand="1"/>
      </w:tblPr>
      <w:tblGrid>
        <w:gridCol w:w="7941"/>
        <w:gridCol w:w="4029"/>
      </w:tblGrid>
      <w:tr w:rsidR="009011D5" w14:paraId="2C85B0B4" w14:textId="77777777" w:rsidTr="009011D5">
        <w:trPr>
          <w:trHeight w:val="275"/>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C973BC" w14:textId="77777777" w:rsidR="009011D5" w:rsidRDefault="009011D5">
            <w:pPr>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shd w:val="clear" w:color="auto" w:fill="BFBFBF" w:themeFill="background1" w:themeFillShade="BF"/>
                <w:lang w:val="hy-AM"/>
              </w:rPr>
              <w:lastRenderedPageBreak/>
              <w:t xml:space="preserve">1. </w:t>
            </w:r>
            <w:r>
              <w:rPr>
                <w:rFonts w:ascii="GHEA Grapalat" w:hAnsi="GHEA Grapalat" w:cs="Sylfaen"/>
                <w:b/>
                <w:sz w:val="24"/>
                <w:szCs w:val="24"/>
                <w:shd w:val="clear" w:color="auto" w:fill="BFBFBF" w:themeFill="background1" w:themeFillShade="BF"/>
                <w:lang w:val="hy-AM"/>
              </w:rPr>
              <w:t xml:space="preserve"> Զինծառայողների ապահովագրության հիմնադրամ</w:t>
            </w: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0269B65D"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rPr>
              <w:t>19</w:t>
            </w:r>
            <w:r>
              <w:rPr>
                <w:rFonts w:ascii="GHEA Grapalat" w:eastAsia="Calibri" w:hAnsi="GHEA Grapalat" w:cs="Times New Roman"/>
                <w:sz w:val="24"/>
                <w:szCs w:val="24"/>
                <w:lang w:val="hy-AM"/>
              </w:rPr>
              <w:t>.08.202</w:t>
            </w:r>
            <w:r>
              <w:rPr>
                <w:rFonts w:ascii="GHEA Grapalat" w:eastAsia="Calibri" w:hAnsi="GHEA Grapalat" w:cs="Times New Roman"/>
                <w:sz w:val="24"/>
                <w:szCs w:val="24"/>
              </w:rPr>
              <w:t>2</w:t>
            </w:r>
            <w:r>
              <w:rPr>
                <w:rFonts w:ascii="GHEA Grapalat" w:eastAsia="Calibri" w:hAnsi="GHEA Grapalat" w:cs="Times New Roman"/>
                <w:sz w:val="24"/>
                <w:szCs w:val="24"/>
                <w:lang w:val="hy-AM"/>
              </w:rPr>
              <w:t xml:space="preserve"> թ.</w:t>
            </w:r>
          </w:p>
        </w:tc>
      </w:tr>
      <w:tr w:rsidR="009011D5" w14:paraId="61C01B48" w14:textId="77777777" w:rsidTr="009011D5">
        <w:trPr>
          <w:trHeight w:val="258"/>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1FD8B599" w14:textId="77777777" w:rsidR="009011D5" w:rsidRDefault="009011D5">
            <w:pPr>
              <w:spacing w:line="240" w:lineRule="auto"/>
              <w:rPr>
                <w:rFonts w:ascii="GHEA Grapalat" w:eastAsia="Calibri" w:hAnsi="GHEA Grapalat" w:cs="Times New Roman"/>
                <w:b/>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BB6EA5" w14:textId="77777777" w:rsidR="009011D5" w:rsidRDefault="009011D5">
            <w:pPr>
              <w:spacing w:line="360" w:lineRule="auto"/>
              <w:jc w:val="center"/>
              <w:rPr>
                <w:rFonts w:ascii="GHEA Grapalat" w:eastAsia="Times New Roman" w:hAnsi="GHEA Grapalat"/>
                <w:color w:val="000000"/>
                <w:sz w:val="24"/>
                <w:szCs w:val="24"/>
                <w:lang w:val="hy-AM" w:eastAsia="ru-RU"/>
              </w:rPr>
            </w:pPr>
            <w:r>
              <w:rPr>
                <w:rFonts w:ascii="GHEA Grapalat" w:eastAsia="Calibri" w:hAnsi="GHEA Grapalat" w:cs="Times New Roman"/>
                <w:sz w:val="24"/>
                <w:szCs w:val="24"/>
                <w:lang w:val="hy-AM"/>
              </w:rPr>
              <w:t xml:space="preserve">N </w:t>
            </w:r>
            <w:r>
              <w:rPr>
                <w:rFonts w:ascii="GHEA Grapalat" w:eastAsia="Times New Roman" w:hAnsi="GHEA Grapalat"/>
                <w:color w:val="000000"/>
                <w:sz w:val="24"/>
                <w:szCs w:val="24"/>
                <w:lang w:val="hy-AM" w:eastAsia="ru-RU"/>
              </w:rPr>
              <w:t>Ե-ԶԱՀ-2022-102</w:t>
            </w:r>
          </w:p>
          <w:p w14:paraId="4C909565" w14:textId="77777777" w:rsidR="009011D5" w:rsidRDefault="009011D5">
            <w:pPr>
              <w:spacing w:line="360" w:lineRule="auto"/>
              <w:jc w:val="center"/>
              <w:rPr>
                <w:rFonts w:ascii="GHEA Grapalat" w:eastAsia="Calibri" w:hAnsi="GHEA Grapalat" w:cs="Times New Roman"/>
                <w:sz w:val="24"/>
                <w:szCs w:val="24"/>
              </w:rPr>
            </w:pPr>
          </w:p>
        </w:tc>
      </w:tr>
      <w:tr w:rsidR="009011D5" w:rsidRPr="009011D5" w14:paraId="46624E9A" w14:textId="77777777" w:rsidTr="009011D5">
        <w:trPr>
          <w:trHeight w:val="519"/>
        </w:trPr>
        <w:tc>
          <w:tcPr>
            <w:tcW w:w="7938" w:type="dxa"/>
            <w:tcBorders>
              <w:top w:val="single" w:sz="4" w:space="0" w:color="auto"/>
              <w:left w:val="single" w:sz="4" w:space="0" w:color="auto"/>
              <w:bottom w:val="single" w:sz="4" w:space="0" w:color="auto"/>
              <w:right w:val="single" w:sz="4" w:space="0" w:color="auto"/>
            </w:tcBorders>
          </w:tcPr>
          <w:p w14:paraId="21E37FF6" w14:textId="77777777" w:rsidR="009011D5" w:rsidRDefault="009011D5">
            <w:pPr>
              <w:shd w:val="clear" w:color="auto" w:fill="FFFFFF"/>
              <w:spacing w:line="360" w:lineRule="auto"/>
              <w:ind w:firstLine="284"/>
              <w:jc w:val="both"/>
              <w:rPr>
                <w:rFonts w:ascii="GHEA Grapalat" w:hAnsi="GHEA Grapalat" w:cs="Tahoma"/>
                <w:b/>
                <w:color w:val="000000"/>
                <w:sz w:val="24"/>
                <w:szCs w:val="24"/>
                <w:lang w:val="hy-AM"/>
              </w:rPr>
            </w:pPr>
            <w:r>
              <w:rPr>
                <w:rFonts w:ascii="GHEA Grapalat" w:hAnsi="GHEA Grapalat" w:cs="Tahoma"/>
                <w:b/>
                <w:color w:val="000000"/>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w:t>
            </w:r>
            <w:r>
              <w:rPr>
                <w:rFonts w:ascii="GHEA Grapalat" w:hAnsi="GHEA Grapalat" w:cs="Tahoma"/>
                <w:b/>
                <w:color w:val="000000"/>
                <w:sz w:val="24"/>
                <w:szCs w:val="24"/>
                <w:lang w:val="en-GB"/>
              </w:rPr>
              <w:t xml:space="preserve"> </w:t>
            </w:r>
            <w:r>
              <w:rPr>
                <w:rFonts w:ascii="GHEA Grapalat" w:hAnsi="GHEA Grapalat" w:cs="Tahoma"/>
                <w:b/>
                <w:color w:val="000000"/>
                <w:sz w:val="24"/>
                <w:szCs w:val="24"/>
                <w:lang w:val="hy-AM"/>
              </w:rPr>
              <w:t>օրենքի նախագծի՝</w:t>
            </w:r>
          </w:p>
          <w:p w14:paraId="2FB0BBF0" w14:textId="77777777" w:rsidR="009011D5" w:rsidRDefault="009011D5">
            <w:pPr>
              <w:shd w:val="clear" w:color="auto" w:fill="FFFFFF"/>
              <w:spacing w:line="360" w:lineRule="auto"/>
              <w:ind w:firstLine="284"/>
              <w:jc w:val="both"/>
              <w:rPr>
                <w:rFonts w:ascii="GHEA Grapalat" w:eastAsia="Times New Roman" w:hAnsi="GHEA Grapalat" w:cs="Arial"/>
                <w:sz w:val="24"/>
                <w:szCs w:val="24"/>
                <w:lang w:val="hy-AM"/>
              </w:rPr>
            </w:pPr>
            <w:r>
              <w:rPr>
                <w:rFonts w:ascii="GHEA Grapalat" w:hAnsi="GHEA Grapalat" w:cs="Tahoma"/>
                <w:color w:val="000000"/>
                <w:sz w:val="24"/>
                <w:szCs w:val="24"/>
                <w:lang w:val="hy-AM"/>
              </w:rPr>
              <w:t>1</w:t>
            </w:r>
            <w:r>
              <w:rPr>
                <w:rFonts w:ascii="Times New Roman" w:hAnsi="Times New Roman" w:cs="Times New Roman"/>
                <w:color w:val="000000"/>
                <w:sz w:val="24"/>
                <w:szCs w:val="24"/>
                <w:lang w:val="hy-AM"/>
              </w:rPr>
              <w:t>․</w:t>
            </w:r>
            <w:r>
              <w:rPr>
                <w:rFonts w:ascii="GHEA Grapalat" w:hAnsi="GHEA Grapalat" w:cs="Tahoma"/>
                <w:color w:val="000000"/>
                <w:sz w:val="24"/>
                <w:szCs w:val="24"/>
                <w:lang w:val="hy-AM"/>
              </w:rPr>
              <w:t xml:space="preserve"> 1-ին հոդվածի 4-րդ կետով նախատեսվող փոփոխությունից հանել </w:t>
            </w:r>
            <w:r>
              <w:rPr>
                <w:rFonts w:ascii="GHEA Grapalat" w:eastAsia="Calibri" w:hAnsi="GHEA Grapalat" w:cs="Times New Roman"/>
                <w:bCs/>
                <w:sz w:val="24"/>
                <w:szCs w:val="24"/>
                <w:lang w:val="hy-AM"/>
              </w:rPr>
              <w:t>«2023 թվականի փետրվարի 1-ից</w:t>
            </w:r>
            <w:r>
              <w:rPr>
                <w:rFonts w:ascii="GHEA Grapalat" w:eastAsia="Times New Roman" w:hAnsi="GHEA Grapalat" w:cs="Arial"/>
                <w:sz w:val="24"/>
                <w:szCs w:val="24"/>
                <w:lang w:val="hy-AM"/>
              </w:rPr>
              <w:t>» բառերը։</w:t>
            </w:r>
          </w:p>
          <w:p w14:paraId="2A26A92D" w14:textId="77777777" w:rsidR="009011D5" w:rsidRDefault="009011D5">
            <w:pPr>
              <w:shd w:val="clear" w:color="auto" w:fill="FFFFFF"/>
              <w:spacing w:line="360" w:lineRule="auto"/>
              <w:ind w:firstLine="284"/>
              <w:jc w:val="both"/>
              <w:rPr>
                <w:rFonts w:ascii="GHEA Grapalat" w:hAnsi="GHEA Grapalat" w:cs="Tahoma"/>
                <w:color w:val="000000"/>
                <w:sz w:val="24"/>
                <w:szCs w:val="24"/>
                <w:lang w:val="hy-AM"/>
              </w:rPr>
            </w:pPr>
            <w:r>
              <w:rPr>
                <w:rFonts w:ascii="GHEA Grapalat" w:eastAsia="Times New Roman" w:hAnsi="GHEA Grapalat" w:cs="Arial"/>
                <w:sz w:val="24"/>
                <w:szCs w:val="24"/>
                <w:lang w:val="hy-AM"/>
              </w:rPr>
              <w:t>Առաջարկությունը պայմանավորված է այն հանգամանքով, որ</w:t>
            </w:r>
            <w:r>
              <w:rPr>
                <w:rFonts w:ascii="GHEA Grapalat" w:eastAsia="Times New Roman" w:hAnsi="GHEA Grapalat" w:cs="Arial"/>
                <w:b/>
                <w:sz w:val="24"/>
                <w:szCs w:val="24"/>
                <w:lang w:val="hy-AM"/>
              </w:rPr>
              <w:t xml:space="preserve"> </w:t>
            </w:r>
            <w:r>
              <w:rPr>
                <w:rFonts w:ascii="GHEA Grapalat" w:hAnsi="GHEA Grapalat" w:cs="Tahoma"/>
                <w:color w:val="000000"/>
                <w:sz w:val="24"/>
                <w:szCs w:val="24"/>
                <w:lang w:val="hy-AM"/>
              </w:rPr>
              <w:t xml:space="preserve">«Անձի ֆունկցիոնալության գնահատման մասին» օրենքի 13-րդ հոդվածի համաձայն՝ այդ օրենքի գործողությունը տարածվում է 2023 թվականի փետրվարի 1-ից ծագած հարաբերությունների վրա։ Ըստ այդմ, ֆունկցիոնալության գնահատման արդյունքներով անձը կարող է հաշմանդամություն ունեցող անձ ճանաչվել միայն 2023 թվականի փետրվարի 1-ից։ </w:t>
            </w:r>
          </w:p>
          <w:p w14:paraId="2834E5A9" w14:textId="77777777" w:rsidR="009011D5" w:rsidRDefault="009011D5">
            <w:pPr>
              <w:shd w:val="clear" w:color="auto" w:fill="FFFFFF"/>
              <w:spacing w:line="360" w:lineRule="auto"/>
              <w:ind w:firstLine="284"/>
              <w:jc w:val="both"/>
              <w:rPr>
                <w:rFonts w:ascii="Cambria Math" w:hAnsi="Cambria Math" w:cs="Cambria Math"/>
                <w:color w:val="000000"/>
                <w:sz w:val="24"/>
                <w:szCs w:val="24"/>
                <w:lang w:val="hy-AM"/>
              </w:rPr>
            </w:pPr>
            <w:r>
              <w:rPr>
                <w:rFonts w:ascii="GHEA Grapalat" w:hAnsi="GHEA Grapalat" w:cs="Tahoma"/>
                <w:color w:val="000000"/>
                <w:sz w:val="24"/>
                <w:szCs w:val="24"/>
                <w:lang w:val="hy-AM"/>
              </w:rPr>
              <w:t>2</w:t>
            </w:r>
            <w:r>
              <w:rPr>
                <w:rFonts w:ascii="Times New Roman" w:hAnsi="Times New Roman" w:cs="Times New Roman"/>
                <w:color w:val="000000"/>
                <w:sz w:val="24"/>
                <w:szCs w:val="24"/>
                <w:lang w:val="hy-AM"/>
              </w:rPr>
              <w:t>․</w:t>
            </w:r>
            <w:r>
              <w:rPr>
                <w:rFonts w:ascii="GHEA Grapalat" w:hAnsi="GHEA Grapalat" w:cs="Tahoma"/>
                <w:color w:val="000000"/>
                <w:sz w:val="24"/>
                <w:szCs w:val="24"/>
                <w:lang w:val="hy-AM"/>
              </w:rPr>
              <w:t xml:space="preserve"> 2-րդ հոդվածի 1-ին և 2-րդ մասերը շարադրել հետևյալ խմբագրությամբ</w:t>
            </w:r>
            <w:r>
              <w:rPr>
                <w:rFonts w:ascii="Times New Roman" w:hAnsi="Times New Roman" w:cs="Times New Roman"/>
                <w:color w:val="000000"/>
                <w:sz w:val="24"/>
                <w:szCs w:val="24"/>
                <w:lang w:val="hy-AM"/>
              </w:rPr>
              <w:t>․</w:t>
            </w:r>
          </w:p>
          <w:p w14:paraId="105B54B9" w14:textId="77777777" w:rsidR="009011D5" w:rsidRDefault="009011D5">
            <w:pPr>
              <w:shd w:val="clear" w:color="auto" w:fill="FFFFFF"/>
              <w:spacing w:line="360" w:lineRule="auto"/>
              <w:ind w:firstLine="284"/>
              <w:jc w:val="both"/>
              <w:rPr>
                <w:rFonts w:ascii="GHEA Grapalat" w:hAnsi="GHEA Grapalat" w:cs="Tahoma"/>
                <w:color w:val="000000"/>
                <w:sz w:val="24"/>
                <w:szCs w:val="24"/>
                <w:lang w:val="hy-AM"/>
              </w:rPr>
            </w:pPr>
            <w:r>
              <w:rPr>
                <w:rFonts w:ascii="GHEA Grapalat" w:hAnsi="GHEA Grapalat" w:cs="Tahoma"/>
                <w:color w:val="000000"/>
                <w:sz w:val="24"/>
                <w:szCs w:val="24"/>
                <w:lang w:val="hy-AM"/>
              </w:rPr>
              <w:lastRenderedPageBreak/>
              <w:t>« 1</w:t>
            </w:r>
            <w:r>
              <w:rPr>
                <w:rFonts w:ascii="Times New Roman" w:hAnsi="Times New Roman" w:cs="Times New Roman"/>
                <w:color w:val="000000"/>
                <w:sz w:val="24"/>
                <w:szCs w:val="24"/>
                <w:lang w:val="hy-AM"/>
              </w:rPr>
              <w:t>․</w:t>
            </w:r>
            <w:r>
              <w:rPr>
                <w:rFonts w:ascii="GHEA Grapalat" w:hAnsi="GHEA Grapalat" w:cs="Tahoma"/>
                <w:color w:val="000000"/>
                <w:sz w:val="24"/>
                <w:szCs w:val="24"/>
                <w:lang w:val="hy-AM"/>
              </w:rPr>
              <w:t>1-ին մասի 2-րդ կետի «ա», «բ» և «գ» ենթակետերում               «հաշմանդամության» բառը փոխարինել «կամ խորը աստիճանի սահմանափակումով հաշմանդամության» բառերով</w:t>
            </w:r>
            <w:r>
              <w:rPr>
                <w:rFonts w:ascii="Times New Roman" w:hAnsi="Times New Roman" w:cs="Times New Roman"/>
                <w:color w:val="000000"/>
                <w:sz w:val="24"/>
                <w:szCs w:val="24"/>
                <w:lang w:val="hy-AM"/>
              </w:rPr>
              <w:t>․</w:t>
            </w:r>
          </w:p>
          <w:p w14:paraId="1ACDE5E5" w14:textId="77777777" w:rsidR="009011D5" w:rsidRDefault="009011D5">
            <w:pPr>
              <w:shd w:val="clear" w:color="auto" w:fill="FFFFFF"/>
              <w:spacing w:line="360" w:lineRule="auto"/>
              <w:ind w:firstLine="284"/>
              <w:jc w:val="both"/>
              <w:rPr>
                <w:rFonts w:ascii="GHEA Grapalat" w:hAnsi="GHEA Grapalat" w:cs="Tahoma"/>
                <w:color w:val="000000"/>
                <w:sz w:val="24"/>
                <w:szCs w:val="24"/>
                <w:lang w:val="hy-AM"/>
              </w:rPr>
            </w:pPr>
            <w:r>
              <w:rPr>
                <w:rFonts w:ascii="GHEA Grapalat" w:hAnsi="GHEA Grapalat" w:cs="Tahoma"/>
                <w:color w:val="000000"/>
                <w:sz w:val="24"/>
                <w:szCs w:val="24"/>
                <w:lang w:val="hy-AM"/>
              </w:rPr>
              <w:t>2</w:t>
            </w:r>
            <w:r>
              <w:rPr>
                <w:rFonts w:ascii="Times New Roman" w:hAnsi="Times New Roman" w:cs="Times New Roman"/>
                <w:color w:val="000000"/>
                <w:sz w:val="24"/>
                <w:szCs w:val="24"/>
                <w:lang w:val="hy-AM"/>
              </w:rPr>
              <w:t>․</w:t>
            </w:r>
            <w:r>
              <w:rPr>
                <w:rFonts w:ascii="GHEA Grapalat" w:hAnsi="GHEA Grapalat" w:cs="Tahoma"/>
                <w:color w:val="000000"/>
                <w:sz w:val="24"/>
                <w:szCs w:val="24"/>
                <w:lang w:val="hy-AM"/>
              </w:rPr>
              <w:t>1-ին մասի 2-րդ կետի «դ», «ե» և «զ» ենթակետերում               «հաշմանդամության» բառը փոխարինել «կամ ծանր աստիճանի սահմանափակումով հաշմանդամության» բառերով</w:t>
            </w:r>
            <w:r>
              <w:rPr>
                <w:rFonts w:ascii="Times New Roman" w:hAnsi="Times New Roman" w:cs="Times New Roman"/>
                <w:color w:val="000000"/>
                <w:sz w:val="24"/>
                <w:szCs w:val="24"/>
                <w:lang w:val="hy-AM"/>
              </w:rPr>
              <w:t>․</w:t>
            </w:r>
            <w:r>
              <w:rPr>
                <w:rFonts w:ascii="GHEA Grapalat" w:hAnsi="GHEA Grapalat" w:cs="Tahoma"/>
                <w:color w:val="000000"/>
                <w:sz w:val="24"/>
                <w:szCs w:val="24"/>
                <w:lang w:val="hy-AM"/>
              </w:rPr>
              <w:t>»։</w:t>
            </w:r>
          </w:p>
          <w:p w14:paraId="67F94DDE" w14:textId="77777777" w:rsidR="009011D5" w:rsidRDefault="009011D5">
            <w:pPr>
              <w:shd w:val="clear" w:color="auto" w:fill="FFFFFF"/>
              <w:spacing w:line="360" w:lineRule="auto"/>
              <w:ind w:firstLine="284"/>
              <w:jc w:val="both"/>
              <w:rPr>
                <w:rFonts w:ascii="GHEA Grapalat" w:hAnsi="GHEA Grapalat" w:cs="Tahoma"/>
                <w:color w:val="000000"/>
                <w:sz w:val="24"/>
                <w:szCs w:val="24"/>
                <w:lang w:val="hy-AM"/>
              </w:rPr>
            </w:pPr>
            <w:r>
              <w:rPr>
                <w:rFonts w:ascii="GHEA Grapalat" w:hAnsi="GHEA Grapalat" w:cs="Tahoma"/>
                <w:color w:val="000000"/>
                <w:sz w:val="24"/>
                <w:szCs w:val="24"/>
                <w:lang w:val="hy-AM"/>
              </w:rPr>
              <w:t>Առաջարկությունը պայմանավորված է «Հայաստանի Հանրապետության պաշտպանության ժամանակ զինծառայողների կյանքին կամ առողջությանը պատճառված վնասների մասին» օրենքի 4-րդ հոդվածի 1-ին մասի 2-րդ կետի համապատասխան ենթակետերում արդեն իսկ առկա ձևակերպումներով։</w:t>
            </w:r>
          </w:p>
          <w:p w14:paraId="622D2905" w14:textId="77777777" w:rsidR="009011D5" w:rsidRDefault="009011D5">
            <w:pPr>
              <w:shd w:val="clear" w:color="auto" w:fill="FFFFFF"/>
              <w:spacing w:line="360" w:lineRule="auto"/>
              <w:ind w:firstLine="284"/>
              <w:jc w:val="both"/>
              <w:rPr>
                <w:rFonts w:ascii="GHEA Grapalat" w:hAnsi="GHEA Grapalat" w:cs="Tahoma"/>
                <w:color w:val="000000"/>
                <w:sz w:val="24"/>
                <w:szCs w:val="24"/>
                <w:lang w:val="hy-AM"/>
              </w:rPr>
            </w:pPr>
            <w:r>
              <w:rPr>
                <w:rFonts w:ascii="GHEA Grapalat" w:hAnsi="GHEA Grapalat" w:cs="Tahoma"/>
                <w:color w:val="000000"/>
                <w:sz w:val="24"/>
                <w:szCs w:val="24"/>
                <w:lang w:val="hy-AM"/>
              </w:rPr>
              <w:t>3</w:t>
            </w:r>
            <w:r>
              <w:rPr>
                <w:rFonts w:ascii="Times New Roman" w:hAnsi="Times New Roman" w:cs="Times New Roman"/>
                <w:color w:val="000000"/>
                <w:sz w:val="24"/>
                <w:szCs w:val="24"/>
                <w:lang w:val="hy-AM"/>
              </w:rPr>
              <w:t>․</w:t>
            </w:r>
            <w:r>
              <w:rPr>
                <w:rFonts w:ascii="GHEA Grapalat" w:hAnsi="GHEA Grapalat" w:cs="Tahoma"/>
                <w:color w:val="000000"/>
                <w:sz w:val="24"/>
                <w:szCs w:val="24"/>
                <w:lang w:val="hy-AM"/>
              </w:rPr>
              <w:t xml:space="preserve"> Փաթեթում ներառված մնացած նախագծերի վերաբերյալ առաջարկություններ չկա։ </w:t>
            </w:r>
          </w:p>
          <w:p w14:paraId="798B89D1" w14:textId="77777777" w:rsidR="009011D5" w:rsidRDefault="009011D5">
            <w:pPr>
              <w:shd w:val="clear" w:color="auto" w:fill="FFFFFF"/>
              <w:spacing w:line="360" w:lineRule="auto"/>
              <w:ind w:firstLine="284"/>
              <w:jc w:val="both"/>
              <w:rPr>
                <w:rFonts w:ascii="GHEA Grapalat" w:eastAsia="Calibri" w:hAnsi="GHEA Grapalat" w:cs="Times New Roman"/>
                <w:b/>
                <w:sz w:val="24"/>
                <w:szCs w:val="24"/>
                <w:lang w:val="hy-AM"/>
              </w:rPr>
            </w:pPr>
          </w:p>
        </w:tc>
        <w:tc>
          <w:tcPr>
            <w:tcW w:w="4027" w:type="dxa"/>
            <w:tcBorders>
              <w:top w:val="single" w:sz="4" w:space="0" w:color="auto"/>
              <w:left w:val="single" w:sz="4" w:space="0" w:color="auto"/>
              <w:bottom w:val="single" w:sz="4" w:space="0" w:color="auto"/>
              <w:right w:val="single" w:sz="4" w:space="0" w:color="auto"/>
            </w:tcBorders>
          </w:tcPr>
          <w:p w14:paraId="7933116E" w14:textId="77777777" w:rsidR="009011D5" w:rsidRDefault="009011D5">
            <w:pPr>
              <w:spacing w:line="360" w:lineRule="auto"/>
              <w:jc w:val="both"/>
              <w:rPr>
                <w:rFonts w:ascii="GHEA Grapalat" w:eastAsia="Times New Roman" w:hAnsi="GHEA Grapalat"/>
                <w:color w:val="000000"/>
                <w:sz w:val="24"/>
                <w:szCs w:val="24"/>
                <w:lang w:val="hy-AM" w:eastAsia="ru-RU"/>
              </w:rPr>
            </w:pPr>
          </w:p>
          <w:p w14:paraId="3730A891"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60BF830A"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2E12F199"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27CB41B1" w14:textId="77777777" w:rsidR="009011D5" w:rsidRDefault="009011D5">
            <w:pPr>
              <w:spacing w:line="360" w:lineRule="auto"/>
              <w:jc w:val="center"/>
              <w:rPr>
                <w:rFonts w:ascii="GHEA Grapalat" w:eastAsia="Times New Roman" w:hAnsi="GHEA Grapalat"/>
                <w:color w:val="000000"/>
                <w:sz w:val="24"/>
                <w:szCs w:val="24"/>
                <w:lang w:val="hy-AM" w:eastAsia="ru-RU"/>
              </w:rPr>
            </w:pPr>
            <w:r>
              <w:rPr>
                <w:rFonts w:ascii="GHEA Grapalat" w:hAnsi="GHEA Grapalat"/>
                <w:sz w:val="24"/>
                <w:szCs w:val="24"/>
                <w:lang w:val="hy-AM"/>
              </w:rPr>
              <w:t>Ընդունվել է։</w:t>
            </w:r>
          </w:p>
          <w:p w14:paraId="3BA3E53D"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199E2902"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6397EF04"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56B95C9F"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20231662"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7D1E602D"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115C8F7E"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26F9930A"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4F8ABE4C" w14:textId="77777777" w:rsidR="009011D5" w:rsidRDefault="009011D5">
            <w:pPr>
              <w:spacing w:line="360" w:lineRule="auto"/>
              <w:jc w:val="center"/>
              <w:rPr>
                <w:rFonts w:ascii="GHEA Grapalat" w:eastAsia="Times New Roman" w:hAnsi="GHEA Grapalat"/>
                <w:color w:val="000000"/>
                <w:sz w:val="24"/>
                <w:szCs w:val="24"/>
                <w:lang w:val="hy-AM" w:eastAsia="ru-RU"/>
              </w:rPr>
            </w:pPr>
            <w:r>
              <w:rPr>
                <w:rFonts w:ascii="GHEA Grapalat" w:hAnsi="GHEA Grapalat"/>
                <w:sz w:val="24"/>
                <w:szCs w:val="24"/>
                <w:lang w:val="hy-AM"/>
              </w:rPr>
              <w:t>Ընդունվել է։</w:t>
            </w:r>
          </w:p>
          <w:p w14:paraId="18B35762"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332C020D"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3A577015"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4773BAC8"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3DD16CBD"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26455F96"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4E70B790"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553EE062"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6832FDF8"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0746024B" w14:textId="77777777" w:rsidR="009011D5" w:rsidRDefault="009011D5">
            <w:pPr>
              <w:spacing w:line="360" w:lineRule="auto"/>
              <w:jc w:val="both"/>
              <w:rPr>
                <w:rFonts w:ascii="GHEA Grapalat" w:eastAsia="Times New Roman" w:hAnsi="GHEA Grapalat" w:cs="Calibri"/>
                <w:bCs/>
                <w:kern w:val="2"/>
                <w:sz w:val="24"/>
                <w:szCs w:val="24"/>
                <w:lang w:val="hy-AM" w:eastAsia="ru-RU" w:bidi="hi-IN"/>
              </w:rPr>
            </w:pPr>
          </w:p>
          <w:p w14:paraId="23D299A4" w14:textId="77777777" w:rsidR="009011D5" w:rsidRDefault="009011D5">
            <w:pPr>
              <w:spacing w:line="360" w:lineRule="auto"/>
              <w:jc w:val="center"/>
              <w:rPr>
                <w:rFonts w:ascii="GHEA Grapalat" w:eastAsia="Times New Roman" w:hAnsi="GHEA Grapalat" w:cs="Calibri"/>
                <w:bCs/>
                <w:kern w:val="2"/>
                <w:sz w:val="24"/>
                <w:szCs w:val="24"/>
                <w:lang w:val="hy-AM" w:eastAsia="ru-RU" w:bidi="hi-IN"/>
              </w:rPr>
            </w:pPr>
            <w:r>
              <w:rPr>
                <w:rFonts w:ascii="GHEA Grapalat" w:eastAsia="Times New Roman" w:hAnsi="GHEA Grapalat" w:cs="Calibri"/>
                <w:bCs/>
                <w:kern w:val="2"/>
                <w:sz w:val="24"/>
                <w:szCs w:val="24"/>
                <w:lang w:val="hy-AM" w:eastAsia="ru-RU" w:bidi="hi-IN"/>
              </w:rPr>
              <w:br/>
            </w:r>
          </w:p>
          <w:p w14:paraId="615CEA5D" w14:textId="77777777" w:rsidR="009011D5" w:rsidRDefault="009011D5">
            <w:pPr>
              <w:spacing w:line="360" w:lineRule="auto"/>
              <w:jc w:val="center"/>
              <w:rPr>
                <w:rFonts w:ascii="GHEA Grapalat" w:eastAsia="Times New Roman" w:hAnsi="GHEA Grapalat" w:cs="Calibri"/>
                <w:bCs/>
                <w:kern w:val="2"/>
                <w:sz w:val="24"/>
                <w:szCs w:val="24"/>
                <w:lang w:val="hy-AM" w:eastAsia="ru-RU" w:bidi="hi-IN"/>
              </w:rPr>
            </w:pPr>
          </w:p>
          <w:p w14:paraId="4497DE0E" w14:textId="77777777" w:rsidR="009011D5" w:rsidRDefault="009011D5">
            <w:pPr>
              <w:spacing w:line="360" w:lineRule="auto"/>
              <w:jc w:val="center"/>
              <w:rPr>
                <w:rFonts w:ascii="GHEA Grapalat" w:eastAsia="Times New Roman" w:hAnsi="GHEA Grapalat" w:cs="Calibri"/>
                <w:bCs/>
                <w:kern w:val="2"/>
                <w:sz w:val="24"/>
                <w:szCs w:val="24"/>
                <w:lang w:val="hy-AM" w:eastAsia="ru-RU" w:bidi="hi-IN"/>
              </w:rPr>
            </w:pPr>
          </w:p>
          <w:p w14:paraId="112EAAFC"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Times New Roman" w:hAnsi="GHEA Grapalat" w:cs="Calibri"/>
                <w:bCs/>
                <w:kern w:val="2"/>
                <w:sz w:val="24"/>
                <w:szCs w:val="24"/>
                <w:lang w:val="hy-AM" w:eastAsia="ru-RU" w:bidi="hi-IN"/>
              </w:rPr>
              <w:t>Ընդունվել է ի գիտություն։</w:t>
            </w:r>
          </w:p>
        </w:tc>
      </w:tr>
      <w:tr w:rsidR="009011D5" w14:paraId="442890DE" w14:textId="77777777" w:rsidTr="009011D5">
        <w:trPr>
          <w:trHeight w:val="519"/>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6E479B"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2. ՀՀ առողջապահության նախարարություն</w:t>
            </w:r>
          </w:p>
          <w:p w14:paraId="55BDE118" w14:textId="77777777" w:rsidR="009011D5" w:rsidRDefault="009011D5">
            <w:pPr>
              <w:spacing w:line="360" w:lineRule="auto"/>
              <w:ind w:firstLine="306"/>
              <w:jc w:val="center"/>
              <w:rPr>
                <w:rFonts w:ascii="GHEA Grapalat" w:eastAsia="Calibri" w:hAnsi="GHEA Grapalat" w:cs="Times New Roman"/>
                <w:sz w:val="24"/>
                <w:szCs w:val="24"/>
                <w:lang w:val="hy-AM"/>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071431D"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18.08.2022 թ.</w:t>
            </w:r>
          </w:p>
        </w:tc>
      </w:tr>
      <w:tr w:rsidR="009011D5" w14:paraId="0AD2872E" w14:textId="77777777" w:rsidTr="009011D5">
        <w:trPr>
          <w:trHeight w:val="519"/>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634A6CB0" w14:textId="77777777" w:rsidR="009011D5" w:rsidRDefault="009011D5">
            <w:pPr>
              <w:spacing w:line="240" w:lineRule="auto"/>
              <w:rPr>
                <w:rFonts w:ascii="GHEA Grapalat" w:eastAsia="Calibri" w:hAnsi="GHEA Grapalat" w:cs="Times New Roman"/>
                <w:sz w:val="24"/>
                <w:szCs w:val="24"/>
                <w:lang w:val="hy-AM"/>
              </w:rPr>
            </w:pPr>
          </w:p>
        </w:tc>
        <w:tc>
          <w:tcPr>
            <w:tcW w:w="4027" w:type="dxa"/>
            <w:tcBorders>
              <w:top w:val="nil"/>
              <w:left w:val="single" w:sz="4" w:space="0" w:color="auto"/>
              <w:bottom w:val="single" w:sz="4" w:space="0" w:color="auto"/>
              <w:right w:val="single" w:sz="4" w:space="0" w:color="auto"/>
            </w:tcBorders>
            <w:shd w:val="clear" w:color="auto" w:fill="BFBFBF" w:themeFill="background1" w:themeFillShade="BF"/>
          </w:tcPr>
          <w:p w14:paraId="39388630"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N ԱԱ/11/20044-2022</w:t>
            </w:r>
          </w:p>
          <w:p w14:paraId="4880A8A4" w14:textId="77777777" w:rsidR="009011D5" w:rsidRDefault="009011D5">
            <w:pPr>
              <w:spacing w:line="360" w:lineRule="auto"/>
              <w:jc w:val="center"/>
              <w:rPr>
                <w:rFonts w:ascii="GHEA Grapalat" w:eastAsia="Calibri" w:hAnsi="GHEA Grapalat" w:cs="Times New Roman"/>
                <w:sz w:val="24"/>
                <w:szCs w:val="24"/>
                <w:lang w:val="hy-AM"/>
              </w:rPr>
            </w:pPr>
          </w:p>
        </w:tc>
      </w:tr>
      <w:tr w:rsidR="009011D5" w14:paraId="70D60DC2" w14:textId="77777777" w:rsidTr="009011D5">
        <w:trPr>
          <w:trHeight w:val="519"/>
        </w:trPr>
        <w:tc>
          <w:tcPr>
            <w:tcW w:w="7938" w:type="dxa"/>
            <w:tcBorders>
              <w:top w:val="nil"/>
              <w:left w:val="single" w:sz="4" w:space="0" w:color="auto"/>
              <w:bottom w:val="single" w:sz="4" w:space="0" w:color="auto"/>
              <w:right w:val="single" w:sz="4" w:space="0" w:color="auto"/>
            </w:tcBorders>
            <w:hideMark/>
          </w:tcPr>
          <w:p w14:paraId="49989CE4" w14:textId="77777777" w:rsidR="009011D5" w:rsidRDefault="009011D5">
            <w:pPr>
              <w:spacing w:line="360" w:lineRule="auto"/>
              <w:rPr>
                <w:rFonts w:ascii="GHEA Grapalat" w:hAnsi="GHEA Grapalat"/>
                <w:color w:val="191919"/>
                <w:sz w:val="24"/>
                <w:szCs w:val="24"/>
                <w:shd w:val="clear" w:color="auto" w:fill="FFFFFF"/>
                <w:lang w:val="hy-AM"/>
              </w:rPr>
            </w:pPr>
            <w:r>
              <w:rPr>
                <w:rFonts w:ascii="GHEA Grapalat" w:eastAsia="Calibri" w:hAnsi="GHEA Grapalat" w:cs="Times New Roman"/>
                <w:sz w:val="24"/>
                <w:szCs w:val="24"/>
              </w:rPr>
              <w:t xml:space="preserve"> </w:t>
            </w:r>
            <w:r>
              <w:rPr>
                <w:rFonts w:ascii="GHEA Grapalat" w:eastAsia="Calibri" w:hAnsi="GHEA Grapalat" w:cs="Sylfaen"/>
                <w:sz w:val="24"/>
                <w:szCs w:val="24"/>
                <w:lang w:val="hy-AM"/>
              </w:rPr>
              <w:t>Դ</w:t>
            </w:r>
            <w:r>
              <w:rPr>
                <w:rFonts w:ascii="GHEA Grapalat" w:hAnsi="GHEA Grapalat"/>
                <w:color w:val="191919"/>
                <w:sz w:val="24"/>
                <w:szCs w:val="24"/>
                <w:shd w:val="clear" w:color="auto" w:fill="FFFFFF"/>
                <w:lang w:val="hy-AM"/>
              </w:rPr>
              <w:t>իտողություններ և առաջարկություններ չկան:</w:t>
            </w:r>
          </w:p>
        </w:tc>
        <w:tc>
          <w:tcPr>
            <w:tcW w:w="4027" w:type="dxa"/>
            <w:tcBorders>
              <w:top w:val="nil"/>
              <w:left w:val="single" w:sz="4" w:space="0" w:color="auto"/>
              <w:bottom w:val="single" w:sz="4" w:space="0" w:color="auto"/>
              <w:right w:val="single" w:sz="4" w:space="0" w:color="auto"/>
            </w:tcBorders>
          </w:tcPr>
          <w:p w14:paraId="7EC7C4F8" w14:textId="77777777" w:rsidR="009011D5" w:rsidRDefault="009011D5">
            <w:pPr>
              <w:spacing w:line="360" w:lineRule="auto"/>
              <w:jc w:val="center"/>
              <w:rPr>
                <w:rFonts w:ascii="GHEA Grapalat" w:eastAsia="Times New Roman" w:hAnsi="GHEA Grapalat" w:cs="Calibri"/>
                <w:bCs/>
                <w:kern w:val="2"/>
                <w:sz w:val="24"/>
                <w:szCs w:val="24"/>
                <w:lang w:val="hy-AM" w:eastAsia="ru-RU" w:bidi="hi-IN"/>
              </w:rPr>
            </w:pPr>
            <w:r>
              <w:rPr>
                <w:rFonts w:ascii="GHEA Grapalat" w:eastAsia="Times New Roman" w:hAnsi="GHEA Grapalat" w:cs="Calibri"/>
                <w:bCs/>
                <w:kern w:val="2"/>
                <w:sz w:val="24"/>
                <w:szCs w:val="24"/>
                <w:lang w:val="hy-AM" w:eastAsia="ru-RU" w:bidi="hi-IN"/>
              </w:rPr>
              <w:t>Ընդունվել է ի գիտություն։</w:t>
            </w:r>
          </w:p>
          <w:p w14:paraId="50DC5EBF" w14:textId="77777777" w:rsidR="009011D5" w:rsidRDefault="009011D5">
            <w:pPr>
              <w:spacing w:line="360" w:lineRule="auto"/>
              <w:jc w:val="center"/>
              <w:rPr>
                <w:rFonts w:ascii="GHEA Grapalat" w:eastAsia="Times New Roman" w:hAnsi="GHEA Grapalat" w:cs="Calibri"/>
                <w:bCs/>
                <w:kern w:val="2"/>
                <w:sz w:val="24"/>
                <w:szCs w:val="24"/>
                <w:lang w:val="hy-AM" w:eastAsia="ru-RU" w:bidi="hi-IN"/>
              </w:rPr>
            </w:pPr>
          </w:p>
          <w:p w14:paraId="312B9A95" w14:textId="77777777" w:rsidR="009011D5" w:rsidRDefault="009011D5">
            <w:pPr>
              <w:spacing w:line="360" w:lineRule="auto"/>
              <w:rPr>
                <w:rFonts w:ascii="GHEA Grapalat" w:eastAsia="Calibri" w:hAnsi="GHEA Grapalat" w:cs="Times New Roman"/>
                <w:sz w:val="24"/>
                <w:szCs w:val="24"/>
                <w:lang w:val="hy-AM"/>
              </w:rPr>
            </w:pPr>
          </w:p>
        </w:tc>
      </w:tr>
      <w:tr w:rsidR="009011D5" w14:paraId="2B505A0B" w14:textId="77777777" w:rsidTr="009011D5">
        <w:trPr>
          <w:trHeight w:val="254"/>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hideMark/>
          </w:tcPr>
          <w:p w14:paraId="5EDABE31" w14:textId="77777777" w:rsidR="009011D5" w:rsidRDefault="009011D5">
            <w:pPr>
              <w:spacing w:line="360" w:lineRule="auto"/>
              <w:jc w:val="center"/>
              <w:rPr>
                <w:rFonts w:ascii="GHEA Grapalat" w:eastAsia="Calibri" w:hAnsi="GHEA Grapalat" w:cs="Times New Roman"/>
                <w:b/>
                <w:sz w:val="24"/>
                <w:szCs w:val="24"/>
              </w:rPr>
            </w:pPr>
            <w:r>
              <w:rPr>
                <w:rFonts w:ascii="GHEA Grapalat" w:eastAsia="Calibri" w:hAnsi="GHEA Grapalat" w:cs="Times New Roman"/>
                <w:b/>
                <w:sz w:val="24"/>
                <w:szCs w:val="24"/>
                <w:lang w:val="hy-AM"/>
              </w:rPr>
              <w:lastRenderedPageBreak/>
              <w:t>3. ՀՀ բարձր տեխնոլոգիական արդյունաբերության նախարարություն</w:t>
            </w: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08BF3B3D" w14:textId="77777777" w:rsidR="009011D5" w:rsidRDefault="009011D5">
            <w:pPr>
              <w:spacing w:line="360" w:lineRule="auto"/>
              <w:jc w:val="center"/>
              <w:rPr>
                <w:rFonts w:ascii="GHEA Grapalat" w:eastAsia="Calibri" w:hAnsi="GHEA Grapalat" w:cs="Times New Roman"/>
                <w:sz w:val="24"/>
                <w:szCs w:val="24"/>
              </w:rPr>
            </w:pPr>
            <w:r>
              <w:rPr>
                <w:rFonts w:ascii="GHEA Grapalat" w:eastAsia="Calibri" w:hAnsi="GHEA Grapalat" w:cs="Times New Roman"/>
                <w:sz w:val="24"/>
                <w:szCs w:val="24"/>
              </w:rPr>
              <w:t>26.08.2022թ</w:t>
            </w:r>
            <w:r>
              <w:rPr>
                <w:rFonts w:ascii="Times New Roman" w:eastAsia="Calibri" w:hAnsi="Times New Roman" w:cs="Times New Roman"/>
                <w:sz w:val="24"/>
                <w:szCs w:val="24"/>
              </w:rPr>
              <w:t>․</w:t>
            </w:r>
          </w:p>
        </w:tc>
      </w:tr>
      <w:tr w:rsidR="009011D5" w14:paraId="187C194E" w14:textId="77777777" w:rsidTr="009011D5">
        <w:trPr>
          <w:trHeight w:val="153"/>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449B2B64" w14:textId="77777777" w:rsidR="009011D5" w:rsidRDefault="009011D5">
            <w:pPr>
              <w:spacing w:line="240" w:lineRule="auto"/>
              <w:rPr>
                <w:rFonts w:ascii="GHEA Grapalat" w:eastAsia="Calibri" w:hAnsi="GHEA Grapalat" w:cs="Times New Roman"/>
                <w:b/>
                <w:sz w:val="24"/>
                <w:szCs w:val="24"/>
              </w:rPr>
            </w:pP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0FDC7B8A" w14:textId="77777777" w:rsidR="009011D5" w:rsidRDefault="009011D5">
            <w:pPr>
              <w:spacing w:line="360" w:lineRule="auto"/>
              <w:jc w:val="center"/>
              <w:rPr>
                <w:rFonts w:ascii="GHEA Grapalat" w:eastAsia="Calibri" w:hAnsi="GHEA Grapalat" w:cs="Times New Roman"/>
                <w:sz w:val="24"/>
                <w:szCs w:val="24"/>
              </w:rPr>
            </w:pPr>
            <w:r>
              <w:rPr>
                <w:rFonts w:ascii="GHEA Grapalat" w:eastAsia="Calibri" w:hAnsi="GHEA Grapalat" w:cs="Times New Roman"/>
                <w:sz w:val="24"/>
                <w:szCs w:val="24"/>
                <w:lang w:val="hy-AM"/>
              </w:rPr>
              <w:t xml:space="preserve">N </w:t>
            </w:r>
            <w:r>
              <w:rPr>
                <w:rFonts w:ascii="GHEA Grapalat" w:eastAsia="Calibri" w:hAnsi="GHEA Grapalat" w:cs="Times New Roman"/>
                <w:sz w:val="24"/>
                <w:szCs w:val="24"/>
              </w:rPr>
              <w:t>01/17</w:t>
            </w:r>
            <w:r>
              <w:rPr>
                <w:rFonts w:ascii="Times New Roman" w:eastAsia="Calibri" w:hAnsi="Times New Roman" w:cs="Times New Roman"/>
                <w:sz w:val="24"/>
                <w:szCs w:val="24"/>
              </w:rPr>
              <w:t>․</w:t>
            </w:r>
            <w:r>
              <w:rPr>
                <w:rFonts w:ascii="GHEA Grapalat" w:eastAsia="Calibri" w:hAnsi="GHEA Grapalat" w:cs="Times New Roman"/>
                <w:sz w:val="24"/>
                <w:szCs w:val="24"/>
              </w:rPr>
              <w:t>2/6947-2022</w:t>
            </w:r>
          </w:p>
        </w:tc>
      </w:tr>
      <w:tr w:rsidR="009011D5" w14:paraId="3CBBC63E" w14:textId="77777777" w:rsidTr="009011D5">
        <w:trPr>
          <w:trHeight w:val="436"/>
        </w:trPr>
        <w:tc>
          <w:tcPr>
            <w:tcW w:w="7938" w:type="dxa"/>
            <w:tcBorders>
              <w:top w:val="single" w:sz="4" w:space="0" w:color="auto"/>
              <w:left w:val="single" w:sz="4" w:space="0" w:color="auto"/>
              <w:bottom w:val="single" w:sz="4" w:space="0" w:color="auto"/>
              <w:right w:val="single" w:sz="4" w:space="0" w:color="auto"/>
            </w:tcBorders>
            <w:hideMark/>
          </w:tcPr>
          <w:p w14:paraId="6BE37357" w14:textId="77777777" w:rsidR="009011D5" w:rsidRDefault="009011D5">
            <w:pPr>
              <w:spacing w:line="360" w:lineRule="auto"/>
              <w:ind w:firstLine="567"/>
              <w:jc w:val="both"/>
              <w:rPr>
                <w:rFonts w:ascii="GHEA Grapalat" w:hAnsi="GHEA Grapalat"/>
                <w:sz w:val="24"/>
                <w:szCs w:val="24"/>
                <w:bdr w:val="none" w:sz="0" w:space="0" w:color="auto" w:frame="1"/>
                <w:lang w:val="hy-AM"/>
              </w:rPr>
            </w:pPr>
            <w:r>
              <w:rPr>
                <w:rFonts w:ascii="GHEA Grapalat" w:hAnsi="GHEA Grapalat" w:cs="Tahoma"/>
                <w:color w:val="000000"/>
                <w:sz w:val="24"/>
                <w:szCs w:val="24"/>
                <w:lang w:val="hy-AM"/>
              </w:rPr>
              <w:t>«Տեղական ինքնակառավարման մասին» օրենքում փոփոխություններ կատարելու մասին», «Պետական կենսաթոշակների մասին» օրենքում փոփոխություններ և լրացումներ կատարելու մասին», «Կուտակային կենսաթոշակների մասին» օրենքում փոփոխություններ կատարելու մասին», «Պետական նպաստների մասին» օրենքում փոփոխություններ և լրացումներ կատարելու մասին», «Պետական պաշտոններ զբաղեցրած անձանց սոցիալական երաշխիքների մասին» օրենքում փոփոխություններ և լրացում կատարելու մասին»,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«Զինվորական ծառայության և զինծառայողի կարգավիճակի մասին» օրենքում փոփոխություններ և լրացումներ կատարելու մասին» և «Անձի ֆունկցիոնալության գնահատման մասին» օրենքում փոփոխություն և լրացում կատարելու մասին օրենքների նախագծերի վերաբերյալ ՀՀ</w:t>
            </w:r>
            <w:r>
              <w:rPr>
                <w:rFonts w:ascii="GHEA Grapalat" w:hAnsi="GHEA Grapalat"/>
                <w:color w:val="000000"/>
                <w:sz w:val="24"/>
                <w:szCs w:val="24"/>
                <w:shd w:val="clear" w:color="auto" w:fill="FFFFFF"/>
                <w:lang w:val="hy-AM"/>
              </w:rPr>
              <w:t xml:space="preserve"> բարձր տեխնոլոգիական արդյունաբերության նախարարությունը դիտողություններ և առաջարկություններ չունի։</w:t>
            </w:r>
          </w:p>
        </w:tc>
        <w:tc>
          <w:tcPr>
            <w:tcW w:w="4027" w:type="dxa"/>
            <w:tcBorders>
              <w:top w:val="single" w:sz="4" w:space="0" w:color="auto"/>
              <w:left w:val="single" w:sz="4" w:space="0" w:color="auto"/>
              <w:bottom w:val="single" w:sz="4" w:space="0" w:color="auto"/>
              <w:right w:val="single" w:sz="4" w:space="0" w:color="auto"/>
            </w:tcBorders>
            <w:hideMark/>
          </w:tcPr>
          <w:p w14:paraId="0FCCBEAE" w14:textId="77777777" w:rsidR="009011D5" w:rsidRDefault="009011D5">
            <w:pPr>
              <w:spacing w:line="360" w:lineRule="auto"/>
              <w:jc w:val="center"/>
              <w:rPr>
                <w:rFonts w:ascii="GHEA Grapalat" w:eastAsia="Calibri" w:hAnsi="GHEA Grapalat" w:cs="Times New Roman"/>
                <w:b/>
                <w:sz w:val="24"/>
                <w:szCs w:val="24"/>
                <w:lang w:val="hy-AM"/>
              </w:rPr>
            </w:pPr>
            <w:r>
              <w:rPr>
                <w:rFonts w:ascii="GHEA Grapalat" w:eastAsia="Times New Roman" w:hAnsi="GHEA Grapalat" w:cs="Calibri"/>
                <w:bCs/>
                <w:kern w:val="2"/>
                <w:sz w:val="24"/>
                <w:szCs w:val="24"/>
                <w:lang w:val="hy-AM" w:eastAsia="ru-RU" w:bidi="hi-IN"/>
              </w:rPr>
              <w:t>Ընդունվել է ի գիտություն։</w:t>
            </w:r>
          </w:p>
        </w:tc>
      </w:tr>
      <w:tr w:rsidR="009011D5" w14:paraId="78F8E0A6" w14:textId="77777777" w:rsidTr="009011D5">
        <w:trPr>
          <w:trHeight w:val="436"/>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B118BC" w14:textId="77777777" w:rsidR="009011D5" w:rsidRDefault="009011D5">
            <w:pPr>
              <w:spacing w:line="360" w:lineRule="auto"/>
              <w:ind w:firstLine="306"/>
              <w:jc w:val="center"/>
              <w:rPr>
                <w:rFonts w:ascii="GHEA Grapalat" w:eastAsia="Calibri" w:hAnsi="GHEA Grapalat" w:cs="Times New Roman"/>
                <w:b/>
                <w:sz w:val="24"/>
                <w:szCs w:val="24"/>
              </w:rPr>
            </w:pPr>
            <w:r>
              <w:rPr>
                <w:rFonts w:ascii="GHEA Grapalat" w:eastAsia="Calibri" w:hAnsi="GHEA Grapalat" w:cs="Times New Roman"/>
                <w:b/>
                <w:sz w:val="24"/>
                <w:szCs w:val="24"/>
                <w:lang w:val="hy-AM"/>
              </w:rPr>
              <w:lastRenderedPageBreak/>
              <w:t>4</w:t>
            </w:r>
            <w:r>
              <w:rPr>
                <w:rFonts w:ascii="Times New Roman" w:eastAsia="Calibri" w:hAnsi="Times New Roman" w:cs="Times New Roman"/>
                <w:b/>
                <w:sz w:val="24"/>
                <w:szCs w:val="24"/>
                <w:lang w:val="hy-AM"/>
              </w:rPr>
              <w:t>․</w:t>
            </w:r>
            <w:r>
              <w:rPr>
                <w:rFonts w:ascii="GHEA Grapalat" w:eastAsia="Calibri" w:hAnsi="GHEA Grapalat" w:cs="Times New Roman"/>
                <w:b/>
                <w:sz w:val="24"/>
                <w:szCs w:val="24"/>
                <w:lang w:val="hy-AM"/>
              </w:rPr>
              <w:t xml:space="preserve"> </w:t>
            </w:r>
            <w:r>
              <w:rPr>
                <w:rFonts w:ascii="GHEA Grapalat" w:eastAsia="Calibri" w:hAnsi="GHEA Grapalat" w:cs="Times New Roman"/>
                <w:b/>
                <w:sz w:val="24"/>
                <w:szCs w:val="24"/>
              </w:rPr>
              <w:t>ՀՀ պաշտպանության նախարարություն</w:t>
            </w:r>
          </w:p>
          <w:p w14:paraId="470EA077" w14:textId="77777777" w:rsidR="009011D5" w:rsidRDefault="009011D5">
            <w:pPr>
              <w:spacing w:line="360" w:lineRule="auto"/>
              <w:ind w:firstLine="306"/>
              <w:jc w:val="center"/>
              <w:rPr>
                <w:rFonts w:ascii="GHEA Grapalat" w:eastAsia="Calibri" w:hAnsi="GHEA Grapalat" w:cs="Times New Roman"/>
                <w:sz w:val="24"/>
                <w:szCs w:val="24"/>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2EC99A" w14:textId="77777777" w:rsidR="009011D5" w:rsidRDefault="009011D5">
            <w:pPr>
              <w:spacing w:line="360" w:lineRule="auto"/>
              <w:ind w:firstLine="306"/>
              <w:jc w:val="center"/>
              <w:rPr>
                <w:rFonts w:ascii="GHEA Grapalat" w:eastAsia="Calibri" w:hAnsi="GHEA Grapalat" w:cs="Times New Roman"/>
                <w:sz w:val="24"/>
                <w:szCs w:val="24"/>
              </w:rPr>
            </w:pPr>
            <w:r>
              <w:rPr>
                <w:rFonts w:ascii="GHEA Grapalat" w:eastAsia="Calibri" w:hAnsi="GHEA Grapalat" w:cs="Times New Roman"/>
                <w:sz w:val="24"/>
                <w:szCs w:val="24"/>
              </w:rPr>
              <w:t>25.08.2022թ</w:t>
            </w:r>
            <w:r>
              <w:rPr>
                <w:rFonts w:ascii="Times New Roman" w:eastAsia="Calibri" w:hAnsi="Times New Roman" w:cs="Times New Roman"/>
                <w:sz w:val="24"/>
                <w:szCs w:val="24"/>
              </w:rPr>
              <w:t>․</w:t>
            </w:r>
          </w:p>
        </w:tc>
      </w:tr>
      <w:tr w:rsidR="009011D5" w14:paraId="5ED8AC71" w14:textId="77777777" w:rsidTr="009011D5">
        <w:trPr>
          <w:trHeight w:val="436"/>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7ECF39FC" w14:textId="77777777" w:rsidR="009011D5" w:rsidRDefault="009011D5">
            <w:pPr>
              <w:spacing w:line="240" w:lineRule="auto"/>
              <w:rPr>
                <w:rFonts w:ascii="GHEA Grapalat" w:eastAsia="Calibri" w:hAnsi="GHEA Grapalat" w:cs="Times New Roman"/>
                <w:sz w:val="24"/>
                <w:szCs w:val="24"/>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F07826" w14:textId="77777777" w:rsidR="009011D5" w:rsidRDefault="009011D5">
            <w:pPr>
              <w:spacing w:line="360" w:lineRule="auto"/>
              <w:ind w:firstLine="306"/>
              <w:jc w:val="center"/>
              <w:rPr>
                <w:rFonts w:ascii="GHEA Grapalat" w:eastAsia="Calibri" w:hAnsi="GHEA Grapalat" w:cs="Times New Roman"/>
                <w:sz w:val="24"/>
                <w:szCs w:val="24"/>
              </w:rPr>
            </w:pPr>
            <w:r>
              <w:rPr>
                <w:rFonts w:ascii="GHEA Grapalat" w:eastAsia="Calibri" w:hAnsi="GHEA Grapalat" w:cs="Times New Roman"/>
                <w:sz w:val="24"/>
                <w:szCs w:val="24"/>
                <w:lang w:val="hy-AM"/>
              </w:rPr>
              <w:t xml:space="preserve">N </w:t>
            </w:r>
            <w:r>
              <w:rPr>
                <w:rFonts w:ascii="GHEA Grapalat" w:eastAsia="Calibri" w:hAnsi="GHEA Grapalat" w:cs="Times New Roman"/>
                <w:sz w:val="24"/>
                <w:szCs w:val="24"/>
              </w:rPr>
              <w:t>ՊՆ/01/4076-2022</w:t>
            </w:r>
          </w:p>
          <w:p w14:paraId="1A3E3089" w14:textId="77777777" w:rsidR="009011D5" w:rsidRDefault="009011D5">
            <w:pPr>
              <w:spacing w:line="360" w:lineRule="auto"/>
              <w:ind w:firstLine="306"/>
              <w:jc w:val="center"/>
              <w:rPr>
                <w:rFonts w:ascii="GHEA Grapalat" w:eastAsia="Calibri" w:hAnsi="GHEA Grapalat" w:cs="Times New Roman"/>
                <w:sz w:val="24"/>
                <w:szCs w:val="24"/>
              </w:rPr>
            </w:pPr>
          </w:p>
        </w:tc>
      </w:tr>
      <w:tr w:rsidR="009011D5" w14:paraId="4F5C6AD7" w14:textId="77777777" w:rsidTr="009011D5">
        <w:trPr>
          <w:trHeight w:val="436"/>
        </w:trPr>
        <w:tc>
          <w:tcPr>
            <w:tcW w:w="7938" w:type="dxa"/>
            <w:tcBorders>
              <w:top w:val="single" w:sz="4" w:space="0" w:color="auto"/>
              <w:left w:val="single" w:sz="4" w:space="0" w:color="auto"/>
              <w:bottom w:val="single" w:sz="4" w:space="0" w:color="auto"/>
              <w:right w:val="single" w:sz="4" w:space="0" w:color="auto"/>
            </w:tcBorders>
          </w:tcPr>
          <w:p w14:paraId="395C5F7D"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1. «Զինվորական ծառայության և զինծառայողի կարգավիճակի մասին» օրենքում փոփոխություններ և լրացումներ կատարելու մասին»  ՀՀ օրենքի նախագիծ.</w:t>
            </w:r>
          </w:p>
          <w:p w14:paraId="27C82297"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1) առաջարկում ենք նախագծի 4-րդ հոդվածի 1-ին և 2-րդ կետերում նշել օրենքի 64-րդ հոդվածի 3-րդ մասի այն նախադասությունները, որոնցում կատարվում են փոփոխություններ:</w:t>
            </w:r>
          </w:p>
          <w:p w14:paraId="43E3CF13" w14:textId="77777777" w:rsidR="009011D5" w:rsidRDefault="009011D5">
            <w:pPr>
              <w:spacing w:before="60" w:after="60" w:line="360" w:lineRule="auto"/>
              <w:jc w:val="both"/>
              <w:rPr>
                <w:rFonts w:ascii="GHEA Grapalat" w:hAnsi="GHEA Grapalat"/>
                <w:sz w:val="24"/>
                <w:szCs w:val="24"/>
                <w:lang w:val="hy-AM"/>
              </w:rPr>
            </w:pPr>
          </w:p>
          <w:p w14:paraId="158BEC0A" w14:textId="77777777" w:rsidR="009011D5" w:rsidRDefault="009011D5">
            <w:pPr>
              <w:spacing w:before="60" w:after="60" w:line="360" w:lineRule="auto"/>
              <w:jc w:val="both"/>
              <w:rPr>
                <w:rFonts w:ascii="GHEA Grapalat" w:hAnsi="GHEA Grapalat"/>
                <w:sz w:val="24"/>
                <w:szCs w:val="24"/>
                <w:lang w:val="hy-AM"/>
              </w:rPr>
            </w:pPr>
          </w:p>
          <w:p w14:paraId="33EAF0D5" w14:textId="77777777" w:rsidR="009011D5" w:rsidRDefault="009011D5">
            <w:pPr>
              <w:spacing w:before="60" w:after="60" w:line="360" w:lineRule="auto"/>
              <w:jc w:val="both"/>
              <w:rPr>
                <w:rFonts w:ascii="GHEA Grapalat" w:hAnsi="GHEA Grapalat"/>
                <w:sz w:val="24"/>
                <w:szCs w:val="24"/>
                <w:lang w:val="hy-AM"/>
              </w:rPr>
            </w:pPr>
          </w:p>
          <w:p w14:paraId="5725F3DE"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2.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ՀՀ օրենքի նախագիծ.</w:t>
            </w:r>
          </w:p>
          <w:p w14:paraId="66097957"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1) առաջարկում ենք օրենքի նախագծում ներառել նաև օրենքում հետևյալ փոփոխությունների կատարումը`</w:t>
            </w:r>
          </w:p>
          <w:p w14:paraId="1480FBD0" w14:textId="77777777" w:rsidR="009011D5" w:rsidRDefault="009011D5">
            <w:pPr>
              <w:spacing w:before="60" w:after="60" w:line="360" w:lineRule="auto"/>
              <w:ind w:firstLine="709"/>
              <w:jc w:val="both"/>
              <w:rPr>
                <w:rFonts w:ascii="GHEA Grapalat" w:hAnsi="GHEA Grapalat"/>
                <w:sz w:val="24"/>
                <w:szCs w:val="24"/>
                <w:lang w:val="hy-AM"/>
              </w:rPr>
            </w:pPr>
          </w:p>
          <w:p w14:paraId="3349220C"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ա. 2-րդ հոդվածի 5-րդ մասի 1-ին կետից հանել  «հինգ տարվա ընթացքում,» բառերը,</w:t>
            </w:r>
          </w:p>
          <w:p w14:paraId="17ABE4C7"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բ. 4-րդ հոդվածի 3-րդ մասում «23» թիվը փոխարինել «26» թվով,</w:t>
            </w:r>
            <w:r>
              <w:rPr>
                <w:rFonts w:ascii="GHEA Grapalat" w:hAnsi="GHEA Grapalat"/>
                <w:sz w:val="24"/>
                <w:szCs w:val="24"/>
                <w:lang w:val="hy-AM"/>
              </w:rPr>
              <w:tab/>
            </w:r>
          </w:p>
          <w:p w14:paraId="38746589"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գ. 4-րդ հոդվածի 7-րդ մասի 1-ին կետից հանել «ժամկետում և» բառերը:</w:t>
            </w:r>
          </w:p>
          <w:p w14:paraId="6467F7EF"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3. «Պետական կենսաթոշակների մասին» օրենքում փոփոխություններ և լրացումներ կատարելու մասին» ՀՀ օրենքի նախագիծ.</w:t>
            </w:r>
          </w:p>
          <w:p w14:paraId="039F6A63"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1) առաջարկում ենք օրենքի նախագծում ներառել նաև օրենքում հետևյալ փոփոխության և լրացման կատարումը`</w:t>
            </w:r>
          </w:p>
          <w:p w14:paraId="15C11449"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ա. 22-րդ հոդվածի 2-րդ մասի 2-րդ կետում «անհայտ կորած, ինչպես նաև» բառերը փոխարինել «անհայտ կորելու հետևանքով դատական կարգով անհայտ բացակայող կամ» բառերով,</w:t>
            </w:r>
          </w:p>
          <w:p w14:paraId="2B33F077"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բ. 23-րդ հոդվածի 1-ին մասը լրացնել նոր 2.1-ին կետով` հետևյալ բովանդակությամբ.</w:t>
            </w:r>
          </w:p>
          <w:p w14:paraId="029CC4B3"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 xml:space="preserve">«2.1) երկու զավակին կամ ամուսնուն և զավակին կամ ծնողին և զավակին կամ ծնողին և ամուսնուն կորցրած` կերակրողին կորցնելու </w:t>
            </w:r>
            <w:r>
              <w:rPr>
                <w:rFonts w:ascii="GHEA Grapalat" w:hAnsi="GHEA Grapalat"/>
                <w:sz w:val="24"/>
                <w:szCs w:val="24"/>
                <w:lang w:val="hy-AM"/>
              </w:rPr>
              <w:lastRenderedPageBreak/>
              <w:t>դեպքում զինվորական կենսաթոշակ ստանալու իրավունք ունեցող ընտանիքի անդամի համար`</w:t>
            </w:r>
          </w:p>
          <w:p w14:paraId="5332B4BC"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ա. 20 և ավելի տարվա զինվորական ծառայության ստաժի առկայության դեպքում` մահացած կերակրողներից մեկի առկա ստաժով հաշվարկվող երկարամյա ծառայության զինվորական կենսաթոշակի 80 տոկոսի չափով.</w:t>
            </w:r>
          </w:p>
          <w:p w14:paraId="5B4C627F"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բ. 20 տարուց պակաս զինվորական ծառայության ստաժի առկայության դեպքում` մահացած կերակրողներից մեկի` վերջին զինծառայության պաշտոնը զբաղեցրած, նույն զինվորական կոչումն ունեցող և 20 տարվա զինվորական ծառայության ստաժ ունեցող զինծառայողի համար հաշվարկվող երկարամյա ծառայության զինվորական կենսաթոշակի 80 տոկոսի չափով.»:</w:t>
            </w:r>
          </w:p>
          <w:p w14:paraId="1C6B7695" w14:textId="77777777" w:rsidR="009011D5" w:rsidRDefault="009011D5">
            <w:pPr>
              <w:spacing w:before="60" w:after="60" w:line="360" w:lineRule="auto"/>
              <w:ind w:firstLine="709"/>
              <w:jc w:val="both"/>
              <w:rPr>
                <w:rFonts w:ascii="GHEA Grapalat" w:hAnsi="GHEA Grapalat"/>
                <w:sz w:val="24"/>
                <w:szCs w:val="24"/>
                <w:lang w:val="hy-AM"/>
              </w:rPr>
            </w:pPr>
          </w:p>
          <w:p w14:paraId="61B100CD" w14:textId="77777777" w:rsidR="009011D5" w:rsidRDefault="009011D5">
            <w:pPr>
              <w:spacing w:before="60" w:after="60" w:line="360" w:lineRule="auto"/>
              <w:ind w:firstLine="709"/>
              <w:jc w:val="both"/>
              <w:rPr>
                <w:rFonts w:ascii="GHEA Grapalat" w:hAnsi="GHEA Grapalat"/>
                <w:sz w:val="24"/>
                <w:szCs w:val="24"/>
                <w:lang w:val="hy-AM"/>
              </w:rPr>
            </w:pPr>
            <w:r>
              <w:rPr>
                <w:rFonts w:ascii="GHEA Grapalat" w:hAnsi="GHEA Grapalat"/>
                <w:sz w:val="24"/>
                <w:szCs w:val="24"/>
                <w:lang w:val="hy-AM"/>
              </w:rPr>
              <w:t>Ներկայացված մյուս օրենքների նախագծերի վերաբերյալ դիտողություններ և առաջարկություններ չունենք:</w:t>
            </w:r>
          </w:p>
        </w:tc>
        <w:tc>
          <w:tcPr>
            <w:tcW w:w="4027" w:type="dxa"/>
            <w:tcBorders>
              <w:top w:val="single" w:sz="4" w:space="0" w:color="auto"/>
              <w:left w:val="single" w:sz="4" w:space="0" w:color="auto"/>
              <w:bottom w:val="single" w:sz="4" w:space="0" w:color="auto"/>
              <w:right w:val="single" w:sz="4" w:space="0" w:color="auto"/>
            </w:tcBorders>
          </w:tcPr>
          <w:p w14:paraId="5E78AE09"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Չի ընդունվել։</w:t>
            </w:r>
          </w:p>
          <w:p w14:paraId="56B968E2" w14:textId="77777777" w:rsidR="009011D5" w:rsidRDefault="009011D5">
            <w:pPr>
              <w:spacing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Փոփոխություն կատարելու անհրաժեշտությունը բացակայում է։ Նախագծի 4-րդ հոդվածի 1-ին և 2-րդ կետերում հստակ սահմանված է օրենքի 64-րդ հոդվածի 3-րդ մասում կատարվող փոփոխությունները։</w:t>
            </w:r>
            <w:r>
              <w:rPr>
                <w:rFonts w:ascii="GHEA Grapalat" w:eastAsia="Calibri" w:hAnsi="GHEA Grapalat" w:cs="Times New Roman"/>
                <w:sz w:val="24"/>
                <w:szCs w:val="24"/>
                <w:lang w:val="hy-AM"/>
              </w:rPr>
              <w:br/>
            </w:r>
          </w:p>
          <w:p w14:paraId="21F9893C" w14:textId="77777777" w:rsidR="009011D5" w:rsidRDefault="009011D5">
            <w:pPr>
              <w:spacing w:line="360" w:lineRule="auto"/>
              <w:jc w:val="both"/>
              <w:rPr>
                <w:rFonts w:ascii="GHEA Grapalat" w:eastAsia="Calibri" w:hAnsi="GHEA Grapalat" w:cs="Times New Roman"/>
                <w:sz w:val="24"/>
                <w:szCs w:val="24"/>
                <w:lang w:val="hy-AM"/>
              </w:rPr>
            </w:pPr>
          </w:p>
          <w:p w14:paraId="7D12822F"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14:paraId="4A19388A" w14:textId="77777777" w:rsidR="009011D5" w:rsidRDefault="009011D5">
            <w:pPr>
              <w:spacing w:line="360" w:lineRule="auto"/>
              <w:ind w:firstLine="306"/>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ՀՀ պաշտպանության նախարարություն կողմից գրության 2-րդ և 3-րդ կետով ներկայացված առաջարկությունները դուրս են  </w:t>
            </w:r>
            <w:r>
              <w:rPr>
                <w:rFonts w:ascii="GHEA Grapalat" w:eastAsia="Calibri" w:hAnsi="GHEA Grapalat" w:cs="Times New Roman"/>
                <w:sz w:val="24"/>
                <w:szCs w:val="24"/>
                <w:lang w:val="hy-AM"/>
              </w:rPr>
              <w:lastRenderedPageBreak/>
              <w:t xml:space="preserve">նախագծերով առաջարկվող իրավակարգավորումներից։ </w:t>
            </w:r>
          </w:p>
          <w:p w14:paraId="449ADC86" w14:textId="77777777" w:rsidR="009011D5" w:rsidRDefault="009011D5">
            <w:pPr>
              <w:spacing w:line="360" w:lineRule="auto"/>
              <w:ind w:firstLine="306"/>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sz w:val="24"/>
                <w:szCs w:val="24"/>
                <w:lang w:val="hy-AM"/>
              </w:rPr>
              <w:t xml:space="preserve">Նախագծերի մշակման համար հիմք է </w:t>
            </w:r>
            <w:r>
              <w:rPr>
                <w:rFonts w:ascii="GHEA Grapalat" w:eastAsia="Calibri" w:hAnsi="GHEA Grapalat" w:cs="Times New Roman"/>
                <w:color w:val="000000"/>
                <w:sz w:val="24"/>
                <w:szCs w:val="24"/>
                <w:shd w:val="clear" w:color="auto" w:fill="FFFFFF"/>
                <w:lang w:val="hy-AM"/>
              </w:rPr>
              <w:t xml:space="preserve">հանդիսացել «Անձի ֆունկցիոնալության գնահատման մասին», «Հաշմանդամություն ունեցող անձանց իրավունքների մասին» օրենքների ընդունումը և Վարչապետի աշխատակազմի ղեկավարի մոտ 2022 թվականի հունիսի 3-ին կայացած խորհրդակցության արդյունքները </w:t>
            </w:r>
            <w:r>
              <w:rPr>
                <w:rFonts w:ascii="GHEA Grapalat" w:eastAsia="Calibri" w:hAnsi="GHEA Grapalat" w:cs="Times New Roman"/>
                <w:color w:val="000000"/>
                <w:sz w:val="24"/>
                <w:szCs w:val="24"/>
                <w:shd w:val="clear" w:color="auto" w:fill="FFFFFF"/>
                <w:lang w:val="hy-AM"/>
              </w:rPr>
              <w:br/>
              <w:t xml:space="preserve">(N ՂԱ/38-2022 արձանագրության </w:t>
            </w:r>
            <w:r>
              <w:rPr>
                <w:rFonts w:ascii="GHEA Grapalat" w:eastAsia="Calibri" w:hAnsi="GHEA Grapalat" w:cs="Times New Roman"/>
                <w:color w:val="000000"/>
                <w:sz w:val="24"/>
                <w:szCs w:val="24"/>
                <w:shd w:val="clear" w:color="auto" w:fill="FFFFFF"/>
                <w:lang w:val="hy-AM"/>
              </w:rPr>
              <w:br/>
              <w:t xml:space="preserve">1-ին կետի 5-րդ ենթակետ): </w:t>
            </w:r>
          </w:p>
          <w:p w14:paraId="040AEB15" w14:textId="77777777" w:rsidR="009011D5" w:rsidRDefault="009011D5">
            <w:pPr>
              <w:spacing w:line="360" w:lineRule="auto"/>
              <w:ind w:firstLine="306"/>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 xml:space="preserve">Բացի այդ, բացակայում է հստակ առաջարկությունները նախագծերի հիմնավորման մեջ համապատասխան լրացումներ և փոփոխություններ կատարելու վերաբերյալ՝ ներկայացված </w:t>
            </w:r>
            <w:r>
              <w:rPr>
                <w:rFonts w:ascii="GHEA Grapalat" w:eastAsia="Calibri" w:hAnsi="GHEA Grapalat" w:cs="Times New Roman"/>
                <w:color w:val="000000"/>
                <w:sz w:val="24"/>
                <w:szCs w:val="24"/>
                <w:shd w:val="clear" w:color="auto" w:fill="FFFFFF"/>
                <w:lang w:val="hy-AM"/>
              </w:rPr>
              <w:lastRenderedPageBreak/>
              <w:t>առաջարկություններին համապատասխան։</w:t>
            </w:r>
          </w:p>
          <w:p w14:paraId="31E93569" w14:textId="77777777" w:rsidR="009011D5" w:rsidRDefault="009011D5">
            <w:pPr>
              <w:spacing w:line="360" w:lineRule="auto"/>
              <w:ind w:firstLine="306"/>
              <w:jc w:val="both"/>
              <w:rPr>
                <w:rFonts w:ascii="GHEA Grapalat" w:eastAsia="Calibri" w:hAnsi="GHEA Grapalat" w:cs="Times New Roman"/>
                <w:sz w:val="24"/>
                <w:szCs w:val="24"/>
                <w:lang w:val="hy-AM"/>
              </w:rPr>
            </w:pPr>
            <w:r>
              <w:rPr>
                <w:rFonts w:ascii="GHEA Grapalat" w:eastAsia="Calibri" w:hAnsi="GHEA Grapalat" w:cs="Times New Roman"/>
                <w:color w:val="000000"/>
                <w:sz w:val="24"/>
                <w:szCs w:val="24"/>
                <w:shd w:val="clear" w:color="auto" w:fill="FFFFFF"/>
                <w:lang w:val="hy-AM"/>
              </w:rPr>
              <w:t xml:space="preserve">Ներկայացված առաջարկություններին հնարավոր է անդրադառնալ հետագայում՝ բովանդակային փոփոխություններ նախաձեռնելու դեպքում։ </w:t>
            </w:r>
          </w:p>
          <w:p w14:paraId="5AB2BA23" w14:textId="77777777" w:rsidR="009011D5" w:rsidRDefault="009011D5">
            <w:pPr>
              <w:shd w:val="clear" w:color="auto" w:fill="FFFFFF"/>
              <w:tabs>
                <w:tab w:val="left" w:pos="1395"/>
              </w:tabs>
              <w:spacing w:line="360" w:lineRule="auto"/>
              <w:jc w:val="both"/>
              <w:rPr>
                <w:rFonts w:ascii="GHEA Grapalat" w:eastAsia="Calibri" w:hAnsi="GHEA Grapalat" w:cs="Times New Roman"/>
                <w:color w:val="000000"/>
                <w:sz w:val="24"/>
                <w:szCs w:val="24"/>
                <w:shd w:val="clear" w:color="auto" w:fill="FFFFFF"/>
                <w:lang w:val="hy-AM"/>
              </w:rPr>
            </w:pPr>
          </w:p>
          <w:p w14:paraId="159BA503" w14:textId="77777777" w:rsidR="009011D5" w:rsidRDefault="009011D5">
            <w:pPr>
              <w:shd w:val="clear" w:color="auto" w:fill="FFFFFF"/>
              <w:tabs>
                <w:tab w:val="left" w:pos="1395"/>
              </w:tabs>
              <w:spacing w:line="360" w:lineRule="auto"/>
              <w:jc w:val="both"/>
              <w:rPr>
                <w:rFonts w:ascii="GHEA Grapalat" w:eastAsia="Calibri" w:hAnsi="GHEA Grapalat" w:cs="Times New Roman"/>
                <w:color w:val="000000"/>
                <w:sz w:val="24"/>
                <w:szCs w:val="24"/>
                <w:shd w:val="clear" w:color="auto" w:fill="FFFFFF"/>
                <w:lang w:val="hy-AM"/>
              </w:rPr>
            </w:pPr>
          </w:p>
          <w:p w14:paraId="0F1624D5" w14:textId="77777777" w:rsidR="009011D5" w:rsidRDefault="009011D5">
            <w:pPr>
              <w:shd w:val="clear" w:color="auto" w:fill="FFFFFF"/>
              <w:tabs>
                <w:tab w:val="left" w:pos="1395"/>
              </w:tabs>
              <w:spacing w:line="360" w:lineRule="auto"/>
              <w:jc w:val="both"/>
              <w:rPr>
                <w:rFonts w:ascii="GHEA Grapalat" w:hAnsi="GHEA Grapalat" w:cs="GHEA Grapalat"/>
                <w:sz w:val="24"/>
                <w:szCs w:val="24"/>
                <w:lang w:val="hy-AM"/>
              </w:rPr>
            </w:pPr>
            <w:r>
              <w:rPr>
                <w:rFonts w:ascii="GHEA Grapalat" w:eastAsia="Calibri" w:hAnsi="GHEA Grapalat" w:cs="Times New Roman"/>
                <w:color w:val="000000"/>
                <w:sz w:val="24"/>
                <w:szCs w:val="24"/>
                <w:shd w:val="clear" w:color="auto" w:fill="FFFFFF"/>
                <w:lang w:val="hy-AM"/>
              </w:rPr>
              <w:t xml:space="preserve">  </w:t>
            </w:r>
          </w:p>
          <w:p w14:paraId="5F8FB075" w14:textId="77777777" w:rsidR="009011D5" w:rsidRDefault="009011D5">
            <w:pPr>
              <w:spacing w:line="360" w:lineRule="auto"/>
              <w:jc w:val="both"/>
              <w:rPr>
                <w:rFonts w:ascii="GHEA Grapalat" w:eastAsia="Calibri" w:hAnsi="GHEA Grapalat" w:cs="Times New Roman"/>
                <w:b/>
                <w:sz w:val="24"/>
                <w:szCs w:val="24"/>
                <w:lang w:val="hy-AM"/>
              </w:rPr>
            </w:pPr>
          </w:p>
          <w:p w14:paraId="2671515F" w14:textId="77777777" w:rsidR="009011D5" w:rsidRDefault="009011D5">
            <w:pPr>
              <w:spacing w:line="360" w:lineRule="auto"/>
              <w:jc w:val="both"/>
              <w:rPr>
                <w:rFonts w:ascii="GHEA Grapalat" w:eastAsia="Calibri" w:hAnsi="GHEA Grapalat" w:cs="Times New Roman"/>
                <w:b/>
                <w:sz w:val="24"/>
                <w:szCs w:val="24"/>
                <w:lang w:val="hy-AM"/>
              </w:rPr>
            </w:pPr>
          </w:p>
          <w:p w14:paraId="644B6D52" w14:textId="77777777" w:rsidR="009011D5" w:rsidRDefault="009011D5">
            <w:pPr>
              <w:spacing w:line="360" w:lineRule="auto"/>
              <w:jc w:val="center"/>
              <w:rPr>
                <w:rFonts w:ascii="GHEA Grapalat" w:eastAsia="Calibri" w:hAnsi="GHEA Grapalat" w:cs="Times New Roman"/>
                <w:sz w:val="24"/>
                <w:szCs w:val="24"/>
                <w:lang w:val="hy-AM"/>
              </w:rPr>
            </w:pPr>
          </w:p>
          <w:p w14:paraId="3CADCB64" w14:textId="77777777" w:rsidR="009011D5" w:rsidRDefault="009011D5">
            <w:pPr>
              <w:spacing w:line="360" w:lineRule="auto"/>
              <w:jc w:val="center"/>
              <w:rPr>
                <w:rFonts w:ascii="GHEA Grapalat" w:eastAsia="Calibri" w:hAnsi="GHEA Grapalat" w:cs="Times New Roman"/>
                <w:sz w:val="24"/>
                <w:szCs w:val="24"/>
                <w:lang w:val="hy-AM"/>
              </w:rPr>
            </w:pPr>
          </w:p>
          <w:p w14:paraId="726084AE"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7BCF00BE" w14:textId="77777777" w:rsidR="009011D5" w:rsidRDefault="009011D5">
            <w:pPr>
              <w:spacing w:line="360" w:lineRule="auto"/>
              <w:rPr>
                <w:rFonts w:ascii="GHEA Grapalat" w:eastAsia="Calibri" w:hAnsi="GHEA Grapalat" w:cs="Times New Roman"/>
                <w:sz w:val="24"/>
                <w:szCs w:val="24"/>
                <w:lang w:val="hy-AM"/>
              </w:rPr>
            </w:pPr>
          </w:p>
        </w:tc>
      </w:tr>
      <w:tr w:rsidR="009011D5" w14:paraId="5E846667" w14:textId="77777777" w:rsidTr="009011D5">
        <w:trPr>
          <w:trHeight w:val="312"/>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77B90A6"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5</w:t>
            </w:r>
            <w:r>
              <w:rPr>
                <w:rFonts w:ascii="Times New Roman" w:eastAsia="Times New Roman" w:hAnsi="Times New Roman" w:cs="Times New Roman"/>
                <w:b/>
                <w:sz w:val="24"/>
                <w:szCs w:val="24"/>
                <w:lang w:val="hy-AM" w:eastAsia="ru-RU"/>
              </w:rPr>
              <w:t>․</w:t>
            </w:r>
            <w:r>
              <w:rPr>
                <w:rFonts w:ascii="GHEA Grapalat" w:eastAsia="Times New Roman" w:hAnsi="GHEA Grapalat" w:cs="Sylfaen"/>
                <w:b/>
                <w:sz w:val="24"/>
                <w:szCs w:val="24"/>
                <w:lang w:val="hy-AM" w:eastAsia="ru-RU"/>
              </w:rPr>
              <w:t xml:space="preserve"> ՀՀ ֆինանսների նախարարություն</w:t>
            </w:r>
          </w:p>
          <w:p w14:paraId="4A690247"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39892CB1"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26</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08</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2022թ</w:t>
            </w:r>
            <w:r>
              <w:rPr>
                <w:rFonts w:ascii="Times New Roman" w:eastAsia="Calibri" w:hAnsi="Times New Roman" w:cs="Times New Roman"/>
                <w:sz w:val="24"/>
                <w:szCs w:val="24"/>
                <w:lang w:val="hy-AM"/>
              </w:rPr>
              <w:t>․</w:t>
            </w:r>
          </w:p>
        </w:tc>
      </w:tr>
      <w:tr w:rsidR="009011D5" w14:paraId="0E0945A5" w14:textId="77777777" w:rsidTr="009011D5">
        <w:trPr>
          <w:trHeight w:val="287"/>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18597109" w14:textId="77777777" w:rsidR="009011D5" w:rsidRDefault="009011D5">
            <w:pPr>
              <w:spacing w:line="24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A522429"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N 01/11-4/15113-2022</w:t>
            </w:r>
          </w:p>
          <w:p w14:paraId="7C421414" w14:textId="77777777" w:rsidR="009011D5" w:rsidRDefault="009011D5">
            <w:pPr>
              <w:spacing w:line="360" w:lineRule="auto"/>
              <w:ind w:firstLine="306"/>
              <w:jc w:val="center"/>
              <w:rPr>
                <w:rFonts w:ascii="GHEA Grapalat" w:eastAsia="Calibri" w:hAnsi="GHEA Grapalat" w:cs="Times New Roman"/>
                <w:sz w:val="24"/>
                <w:szCs w:val="24"/>
                <w:lang w:val="hy-AM"/>
              </w:rPr>
            </w:pPr>
          </w:p>
        </w:tc>
      </w:tr>
      <w:tr w:rsidR="009011D5" w14:paraId="7B42115D"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14C18085" w14:textId="77777777" w:rsidR="009011D5" w:rsidRDefault="009011D5">
            <w:pPr>
              <w:spacing w:line="360" w:lineRule="auto"/>
              <w:ind w:firstLine="567"/>
              <w:jc w:val="both"/>
              <w:rPr>
                <w:rFonts w:ascii="GHEA Grapalat" w:hAnsi="GHEA Grapalat" w:cs="Times Armenian"/>
                <w:sz w:val="24"/>
                <w:szCs w:val="24"/>
                <w:lang w:val="hy-AM"/>
              </w:rPr>
            </w:pPr>
            <w:r>
              <w:rPr>
                <w:rFonts w:ascii="GHEA Grapalat" w:hAnsi="GHEA Grapalat"/>
                <w:spacing w:val="-6"/>
                <w:sz w:val="24"/>
                <w:szCs w:val="24"/>
                <w:lang w:val="hy-AM"/>
              </w:rPr>
              <w:lastRenderedPageBreak/>
              <w:t>ՀՀ</w:t>
            </w:r>
            <w:r>
              <w:rPr>
                <w:rFonts w:ascii="GHEA Grapalat" w:hAnsi="GHEA Grapalat"/>
                <w:spacing w:val="-6"/>
                <w:sz w:val="24"/>
                <w:szCs w:val="24"/>
                <w:lang w:val="af-ZA"/>
              </w:rPr>
              <w:t xml:space="preserve"> </w:t>
            </w:r>
            <w:r>
              <w:rPr>
                <w:rFonts w:ascii="GHEA Grapalat" w:hAnsi="GHEA Grapalat"/>
                <w:spacing w:val="-6"/>
                <w:sz w:val="24"/>
                <w:szCs w:val="24"/>
                <w:lang w:val="hy-AM"/>
              </w:rPr>
              <w:t>ֆինանսների</w:t>
            </w:r>
            <w:r>
              <w:rPr>
                <w:rFonts w:ascii="GHEA Grapalat" w:hAnsi="GHEA Grapalat"/>
                <w:spacing w:val="-6"/>
                <w:sz w:val="24"/>
                <w:szCs w:val="24"/>
                <w:lang w:val="af-ZA"/>
              </w:rPr>
              <w:t xml:space="preserve"> </w:t>
            </w:r>
            <w:r>
              <w:rPr>
                <w:rFonts w:ascii="GHEA Grapalat" w:hAnsi="GHEA Grapalat"/>
                <w:spacing w:val="-6"/>
                <w:sz w:val="24"/>
                <w:szCs w:val="24"/>
                <w:lang w:val="hy-AM"/>
              </w:rPr>
              <w:t xml:space="preserve">նախարարությունն  ուսումնասիրել է </w:t>
            </w:r>
            <w:r>
              <w:rPr>
                <w:rFonts w:ascii="GHEA Grapalat" w:hAnsi="GHEA Grapalat" w:cs="Tahoma"/>
                <w:color w:val="000000"/>
                <w:sz w:val="24"/>
                <w:szCs w:val="24"/>
                <w:lang w:val="hy-AM"/>
              </w:rPr>
              <w:t xml:space="preserve">«Տեղական ինքնակառավարման մասին» օրենքում փոփոխություններ կատարելու մասին», «Պետական կենսաթոշակների մասին» օրենքում փոփոխություններ և լրացումներ կատարելու մասին», «Կուտակային կենսաթոշակների մասին» օրենքում փոփոխություններ կատարելու մասին», «Պետական նպաստների մասին» օրենքում փոփոխություններ և լրացումներ կատարելու մասին», «Պետական պաշտոններ զբաղեցրած անձանց սոցիալական երաշխիքների մասին» օրենքում փոփոխություններ և լրացում կատարելու մասին»,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«Զինվորական ծառայության և զինծառայողի կարգավիճակի մասին» օրենքում փոփոխություններ և լրացումներ կատարելու մասին» և  «Անձի ֆունկցիոնալության գնահատման մասին» օրենքում փոփոխություն և լրացում կատարելու մասին» </w:t>
            </w:r>
            <w:r>
              <w:rPr>
                <w:rFonts w:ascii="GHEA Grapalat" w:eastAsia="Batang" w:hAnsi="GHEA Grapalat" w:cs="Arial"/>
                <w:spacing w:val="-8"/>
                <w:sz w:val="24"/>
                <w:szCs w:val="24"/>
                <w:lang w:val="hy-AM"/>
              </w:rPr>
              <w:t>օրենքների</w:t>
            </w:r>
            <w:r>
              <w:rPr>
                <w:rFonts w:ascii="GHEA Grapalat" w:eastAsia="Batang" w:hAnsi="GHEA Grapalat" w:cs="Arial Armenian"/>
                <w:spacing w:val="-8"/>
                <w:sz w:val="24"/>
                <w:szCs w:val="24"/>
                <w:lang w:val="hy-AM"/>
              </w:rPr>
              <w:t xml:space="preserve"> </w:t>
            </w:r>
            <w:r>
              <w:rPr>
                <w:rFonts w:ascii="GHEA Grapalat" w:eastAsia="Batang" w:hAnsi="GHEA Grapalat" w:cs="Arial"/>
                <w:spacing w:val="-8"/>
                <w:sz w:val="24"/>
                <w:szCs w:val="24"/>
                <w:lang w:val="hy-AM"/>
              </w:rPr>
              <w:t>նախագծերը և հայտնում է, որ առաջարկություններ և դիտողություններ չունի։</w:t>
            </w:r>
          </w:p>
        </w:tc>
        <w:tc>
          <w:tcPr>
            <w:tcW w:w="4027" w:type="dxa"/>
            <w:tcBorders>
              <w:top w:val="single" w:sz="4" w:space="0" w:color="auto"/>
              <w:left w:val="single" w:sz="4" w:space="0" w:color="auto"/>
              <w:bottom w:val="single" w:sz="4" w:space="0" w:color="auto"/>
              <w:right w:val="single" w:sz="4" w:space="0" w:color="auto"/>
            </w:tcBorders>
          </w:tcPr>
          <w:p w14:paraId="5E6C1CEC"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749E62D2" w14:textId="77777777" w:rsidR="009011D5" w:rsidRDefault="009011D5">
            <w:pPr>
              <w:spacing w:line="360" w:lineRule="auto"/>
              <w:jc w:val="both"/>
              <w:rPr>
                <w:rFonts w:ascii="GHEA Grapalat" w:eastAsia="Calibri" w:hAnsi="GHEA Grapalat" w:cs="Times New Roman"/>
                <w:sz w:val="24"/>
                <w:szCs w:val="24"/>
                <w:lang w:val="hy-AM"/>
              </w:rPr>
            </w:pPr>
          </w:p>
        </w:tc>
      </w:tr>
      <w:tr w:rsidR="009011D5" w14:paraId="540E0042" w14:textId="77777777" w:rsidTr="009011D5">
        <w:trPr>
          <w:trHeight w:val="312"/>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A11F63"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6</w:t>
            </w:r>
            <w:r>
              <w:rPr>
                <w:rFonts w:ascii="Times New Roman" w:eastAsia="Times New Roman" w:hAnsi="Times New Roman" w:cs="Times New Roman"/>
                <w:b/>
                <w:sz w:val="24"/>
                <w:szCs w:val="24"/>
                <w:lang w:val="hy-AM" w:eastAsia="ru-RU"/>
              </w:rPr>
              <w:t>․</w:t>
            </w:r>
            <w:r>
              <w:rPr>
                <w:rFonts w:ascii="GHEA Grapalat" w:eastAsia="Times New Roman" w:hAnsi="GHEA Grapalat" w:cs="Sylfaen"/>
                <w:b/>
                <w:sz w:val="24"/>
                <w:szCs w:val="24"/>
                <w:lang w:val="hy-AM" w:eastAsia="ru-RU"/>
              </w:rPr>
              <w:t xml:space="preserve"> ՀՀ տարածքային կառավարման և ենթակառուցվածքների նախարարություն</w:t>
            </w:r>
          </w:p>
          <w:p w14:paraId="303DE385"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p>
          <w:p w14:paraId="514E34E4"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404FE4EC"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31</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08</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2022թ</w:t>
            </w:r>
            <w:r>
              <w:rPr>
                <w:rFonts w:ascii="Times New Roman" w:eastAsia="Calibri" w:hAnsi="Times New Roman" w:cs="Times New Roman"/>
                <w:sz w:val="24"/>
                <w:szCs w:val="24"/>
                <w:lang w:val="hy-AM"/>
              </w:rPr>
              <w:t>․</w:t>
            </w:r>
          </w:p>
        </w:tc>
      </w:tr>
      <w:tr w:rsidR="009011D5" w14:paraId="7B752938" w14:textId="77777777" w:rsidTr="009011D5">
        <w:trPr>
          <w:trHeight w:val="287"/>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382CCB9A" w14:textId="77777777" w:rsidR="009011D5" w:rsidRDefault="009011D5">
            <w:pPr>
              <w:spacing w:line="24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8BB4CE"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N ԳՍ/21.1/23083-2022</w:t>
            </w:r>
          </w:p>
          <w:p w14:paraId="6FA3FEDA" w14:textId="77777777" w:rsidR="009011D5" w:rsidRDefault="009011D5">
            <w:pPr>
              <w:spacing w:line="360" w:lineRule="auto"/>
              <w:jc w:val="center"/>
              <w:rPr>
                <w:rFonts w:ascii="GHEA Grapalat" w:eastAsia="Calibri" w:hAnsi="GHEA Grapalat" w:cs="Times New Roman"/>
                <w:sz w:val="24"/>
                <w:szCs w:val="24"/>
                <w:lang w:val="hy-AM"/>
              </w:rPr>
            </w:pPr>
          </w:p>
          <w:p w14:paraId="0174DDFF" w14:textId="77777777" w:rsidR="009011D5" w:rsidRDefault="009011D5">
            <w:pPr>
              <w:spacing w:line="360" w:lineRule="auto"/>
              <w:ind w:firstLine="306"/>
              <w:jc w:val="center"/>
              <w:rPr>
                <w:rFonts w:ascii="GHEA Grapalat" w:eastAsia="Calibri" w:hAnsi="GHEA Grapalat" w:cs="Times New Roman"/>
                <w:sz w:val="24"/>
                <w:szCs w:val="24"/>
                <w:lang w:val="hy-AM"/>
              </w:rPr>
            </w:pPr>
          </w:p>
        </w:tc>
      </w:tr>
      <w:tr w:rsidR="009011D5" w14:paraId="5B13FE76"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58BB4247" w14:textId="77777777" w:rsidR="009011D5" w:rsidRDefault="009011D5">
            <w:pPr>
              <w:spacing w:line="360" w:lineRule="auto"/>
              <w:ind w:firstLine="720"/>
              <w:jc w:val="both"/>
              <w:rPr>
                <w:rFonts w:ascii="GHEA Grapalat" w:hAnsi="GHEA Grapalat" w:cs="Arial Unicode"/>
                <w:bCs/>
                <w:sz w:val="24"/>
                <w:szCs w:val="24"/>
                <w:lang w:val="hy-AM"/>
              </w:rPr>
            </w:pPr>
            <w:r>
              <w:rPr>
                <w:rFonts w:ascii="GHEA Grapalat" w:hAnsi="GHEA Grapalat" w:cs="Sylfaen"/>
                <w:sz w:val="24"/>
                <w:szCs w:val="24"/>
                <w:lang w:val="hy-AM"/>
              </w:rPr>
              <w:lastRenderedPageBreak/>
              <w:t xml:space="preserve">Փաթեթին կից ներկայացված հիմնավորման մեջ նշվում է, որ </w:t>
            </w:r>
            <w:r>
              <w:rPr>
                <w:rFonts w:ascii="GHEA Grapalat" w:hAnsi="GHEA Grapalat" w:cs="Arial Unicode"/>
                <w:bCs/>
                <w:sz w:val="24"/>
                <w:szCs w:val="24"/>
                <w:lang w:val="hy-AM"/>
              </w:rPr>
              <w:t xml:space="preserve">Նախագծերը փոխկապակցված են Հայաստանի Հանրապետության կառավարության 2021-2026 թվականների ծրագրի հետ և բխում են 4.6 կետի 24-րդ պարբերության դրույթներից, համաձայն որի՝ </w:t>
            </w:r>
            <w:r>
              <w:rPr>
                <w:rFonts w:ascii="GHEA Grapalat" w:hAnsi="GHEA Grapalat"/>
                <w:color w:val="000000"/>
                <w:sz w:val="24"/>
                <w:szCs w:val="24"/>
                <w:lang w:val="hy-AM"/>
              </w:rPr>
              <w:t>ներդրվելու է հաշմանդամության գնահատման նոր մոդել՝ հիմնված անձի կարիքների բազմակողմանի գնահատման վրա</w:t>
            </w:r>
            <w:r>
              <w:rPr>
                <w:rFonts w:ascii="GHEA Grapalat" w:hAnsi="GHEA Grapalat" w:cs="Arial Unicode"/>
                <w:bCs/>
                <w:sz w:val="24"/>
                <w:szCs w:val="24"/>
                <w:lang w:val="hy-AM"/>
              </w:rPr>
              <w:t>։</w:t>
            </w:r>
          </w:p>
          <w:p w14:paraId="22EA899E"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s="Arial Unicode"/>
                <w:bCs/>
                <w:sz w:val="24"/>
                <w:szCs w:val="24"/>
                <w:lang w:val="hy-AM"/>
              </w:rPr>
              <w:t xml:space="preserve">Սակայն պետք է նշել, որ փաթեթը չի ներառում </w:t>
            </w:r>
            <w:r>
              <w:rPr>
                <w:rFonts w:ascii="GHEA Grapalat" w:hAnsi="GHEA Grapalat"/>
                <w:color w:val="000000"/>
                <w:sz w:val="24"/>
                <w:szCs w:val="24"/>
                <w:lang w:val="hy-AM"/>
              </w:rPr>
              <w:t xml:space="preserve">հաշմանդամության գնահատման նոր մոդելի վերաբերյալ դրույթներ։ Առաջարկում ենք համապատասխան դրույթները ներառել </w:t>
            </w:r>
            <w:r>
              <w:rPr>
                <w:rFonts w:ascii="GHEA Grapalat" w:hAnsi="GHEA Grapalat"/>
                <w:color w:val="000000"/>
                <w:sz w:val="24"/>
                <w:szCs w:val="24"/>
                <w:shd w:val="clear" w:color="auto" w:fill="FFFFFF"/>
                <w:lang w:val="hy-AM"/>
              </w:rPr>
              <w:t>«Անձի ֆունկցիոնալության գնահատման մասին» և «Հաշմանդամություն ունեցող անձանց իրավունքների մասին»  օրենքների նախագծերի փաթեթում։</w:t>
            </w:r>
          </w:p>
          <w:p w14:paraId="1AAE347D"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28205AD4"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7C49526D"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23EC1084"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3242679A"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388D5C02"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220F8322"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482670FD"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05C97840"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1D16D6AA"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10360011"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02AD4A85"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4D108896"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0E54CC26"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66287644"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394DEBD7"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7D5D6879"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037DF434"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120E2751"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4406F949"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5A963B76"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507404D1"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0DE9B5CC"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59F00DDA"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69504D9E"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48BE960B"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528EF033"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50A1A3F3"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641B8FCB"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10685BE1"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0E998741"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32E68B27"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51751608" w14:textId="77777777" w:rsidR="009011D5" w:rsidRDefault="009011D5">
            <w:pPr>
              <w:spacing w:line="360" w:lineRule="auto"/>
              <w:ind w:firstLine="720"/>
              <w:jc w:val="both"/>
              <w:rPr>
                <w:rFonts w:ascii="GHEA Grapalat" w:hAnsi="GHEA Grapalat"/>
                <w:color w:val="000000"/>
                <w:sz w:val="24"/>
                <w:szCs w:val="24"/>
                <w:shd w:val="clear" w:color="auto" w:fill="FFFFFF"/>
                <w:lang w:val="hy-AM"/>
              </w:rPr>
            </w:pPr>
          </w:p>
          <w:p w14:paraId="13DB19F5" w14:textId="77777777" w:rsidR="009011D5" w:rsidRDefault="009011D5">
            <w:pPr>
              <w:spacing w:line="360" w:lineRule="auto"/>
              <w:ind w:firstLine="720"/>
              <w:jc w:val="both"/>
              <w:rPr>
                <w:rFonts w:ascii="GHEA Grapalat" w:eastAsia="Batang" w:hAnsi="GHEA Grapalat" w:cs="Arial"/>
                <w:spacing w:val="-8"/>
                <w:sz w:val="24"/>
                <w:szCs w:val="24"/>
                <w:lang w:val="hy-AM"/>
              </w:rPr>
            </w:pPr>
            <w:r>
              <w:rPr>
                <w:rFonts w:ascii="GHEA Grapalat" w:hAnsi="GHEA Grapalat"/>
                <w:color w:val="000000"/>
                <w:sz w:val="24"/>
                <w:szCs w:val="24"/>
                <w:shd w:val="clear" w:color="auto" w:fill="FFFFFF"/>
                <w:lang w:val="hy-AM"/>
              </w:rPr>
              <w:t xml:space="preserve">Միաժամանակ հայտնում ենք, որ Նախագծերը ուղարկվել են ՀՀ մարզպետարանների և Երևանի քաղաքապետարանի քննարկմանը։ Առաջարկություններ ներկայացվել են միայն Երևանի քաղաքապետարանի կողմից </w:t>
            </w:r>
            <w:r>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hy-AM"/>
              </w:rPr>
              <w:t>կցվում է</w:t>
            </w:r>
            <w:r>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hy-AM"/>
              </w:rPr>
              <w:t>։</w:t>
            </w:r>
          </w:p>
        </w:tc>
        <w:tc>
          <w:tcPr>
            <w:tcW w:w="4027" w:type="dxa"/>
            <w:tcBorders>
              <w:top w:val="single" w:sz="4" w:space="0" w:color="auto"/>
              <w:left w:val="single" w:sz="4" w:space="0" w:color="auto"/>
              <w:bottom w:val="single" w:sz="4" w:space="0" w:color="auto"/>
              <w:right w:val="single" w:sz="4" w:space="0" w:color="auto"/>
            </w:tcBorders>
          </w:tcPr>
          <w:p w14:paraId="577F98CE"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Չի ընդունվել։</w:t>
            </w:r>
          </w:p>
          <w:p w14:paraId="5515F7A4"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«Անձի ֆունկցիոնալության գնահատման մասին» և «Հաշմանդամություն ունեցող անձանց իրավունքների մասին»  օրենքներում սահմանված են հաշմանդամության գնահատման նոր մոդելի վերաբերյալ դրույթներ, հետևաբար՝ Ձեր կողմից ներկայացված դիրքորոշումը նպատակահարմար չի։ </w:t>
            </w:r>
          </w:p>
          <w:p w14:paraId="46CA427E"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Հայաստանի Հանրապետության կառավարության 2021-2026 թվականների ծրագրի 4.6 կետի 24-րդ պարբերության և «Անձի ֆունկցիոնալության գնահատման մասին», «Հաշմանդամություն </w:t>
            </w:r>
            <w:r>
              <w:rPr>
                <w:rFonts w:ascii="GHEA Grapalat" w:eastAsia="Calibri" w:hAnsi="GHEA Grapalat" w:cs="Times New Roman"/>
                <w:sz w:val="24"/>
                <w:szCs w:val="24"/>
                <w:lang w:val="hy-AM"/>
              </w:rPr>
              <w:lastRenderedPageBreak/>
              <w:t xml:space="preserve">ունեցող անձանց իրավունքների մասին»  օրենքների շրջանակում ընդունվել են մի շարք իրավական ակտեր, մշակման փուլում են գտնվում նաև այլ  իրավական ակտեր։ Հաշմանդամության գնահատման նոր մոդելի ամբողջական ներդրման աշխատանքները կրում են շարունական բնույթ։ </w:t>
            </w:r>
          </w:p>
          <w:p w14:paraId="5865B589"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Սույն նախագծերը փոխկապակցված են այդ գործընթացին։ Դրանց  նպատակն է այլ օրենքների և «Անձի ֆունկցիոնալության գնահատման մասին», «Հաշմանդամություն ունեցող անձանց իրավունքների մասին»  օրենքների հասկացությունների </w:t>
            </w:r>
            <w:r>
              <w:rPr>
                <w:rFonts w:ascii="GHEA Grapalat" w:eastAsia="Calibri" w:hAnsi="GHEA Grapalat" w:cs="Times New Roman"/>
                <w:sz w:val="24"/>
                <w:szCs w:val="24"/>
                <w:lang w:val="hy-AM"/>
              </w:rPr>
              <w:lastRenderedPageBreak/>
              <w:t xml:space="preserve">համապատասխանեցումը,   ինչպես նաև </w:t>
            </w:r>
          </w:p>
          <w:p w14:paraId="50F239D6"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իրավակիրառական պրակտիկայում ի հայտ եկած խնդիրների կարգավորումը։</w:t>
            </w:r>
          </w:p>
          <w:p w14:paraId="77A1A440" w14:textId="77777777" w:rsidR="009011D5" w:rsidRDefault="009011D5">
            <w:pPr>
              <w:spacing w:line="360" w:lineRule="auto"/>
              <w:rPr>
                <w:rFonts w:ascii="GHEA Grapalat" w:eastAsia="Calibri" w:hAnsi="GHEA Grapalat" w:cs="Times New Roman"/>
                <w:sz w:val="24"/>
                <w:szCs w:val="24"/>
                <w:lang w:val="hy-AM"/>
              </w:rPr>
            </w:pPr>
          </w:p>
          <w:p w14:paraId="0F271F78" w14:textId="77777777" w:rsidR="009011D5" w:rsidRDefault="009011D5">
            <w:pPr>
              <w:spacing w:line="360" w:lineRule="auto"/>
              <w:rPr>
                <w:rFonts w:ascii="GHEA Grapalat" w:eastAsia="Calibri" w:hAnsi="GHEA Grapalat" w:cs="Times New Roman"/>
                <w:sz w:val="24"/>
                <w:szCs w:val="24"/>
                <w:lang w:val="hy-AM"/>
              </w:rPr>
            </w:pPr>
          </w:p>
          <w:p w14:paraId="6AEEE794"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Ընդունվել է ի գիտություն։</w:t>
            </w:r>
          </w:p>
          <w:p w14:paraId="6A370050" w14:textId="77777777" w:rsidR="009011D5" w:rsidRDefault="009011D5">
            <w:pPr>
              <w:spacing w:line="360" w:lineRule="auto"/>
              <w:rPr>
                <w:rFonts w:ascii="GHEA Grapalat" w:eastAsia="Calibri" w:hAnsi="GHEA Grapalat" w:cs="Times New Roman"/>
                <w:sz w:val="24"/>
                <w:szCs w:val="24"/>
                <w:lang w:val="hy-AM"/>
              </w:rPr>
            </w:pPr>
          </w:p>
        </w:tc>
      </w:tr>
      <w:tr w:rsidR="009011D5" w14:paraId="1B19E51F" w14:textId="77777777" w:rsidTr="009011D5">
        <w:trPr>
          <w:trHeight w:val="312"/>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15E94F"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7</w:t>
            </w:r>
            <w:r>
              <w:rPr>
                <w:rFonts w:ascii="Times New Roman" w:eastAsia="Times New Roman" w:hAnsi="Times New Roman" w:cs="Times New Roman"/>
                <w:b/>
                <w:sz w:val="24"/>
                <w:szCs w:val="24"/>
                <w:lang w:val="hy-AM" w:eastAsia="ru-RU"/>
              </w:rPr>
              <w:t>․</w:t>
            </w:r>
            <w:r>
              <w:rPr>
                <w:rFonts w:ascii="GHEA Grapalat" w:eastAsia="Times New Roman" w:hAnsi="GHEA Grapalat" w:cs="Sylfaen"/>
                <w:b/>
                <w:sz w:val="24"/>
                <w:szCs w:val="24"/>
                <w:lang w:val="hy-AM" w:eastAsia="ru-RU"/>
              </w:rPr>
              <w:t xml:space="preserve"> Երևանի քաղաքապետարան </w:t>
            </w:r>
          </w:p>
          <w:p w14:paraId="48A43984"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5F3F512C"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31</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08</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2022թ</w:t>
            </w:r>
            <w:r>
              <w:rPr>
                <w:rFonts w:ascii="Times New Roman" w:eastAsia="Calibri" w:hAnsi="Times New Roman" w:cs="Times New Roman"/>
                <w:sz w:val="24"/>
                <w:szCs w:val="24"/>
                <w:lang w:val="hy-AM"/>
              </w:rPr>
              <w:t>․</w:t>
            </w:r>
          </w:p>
        </w:tc>
      </w:tr>
      <w:tr w:rsidR="009011D5" w14:paraId="61C0C8F4" w14:textId="77777777" w:rsidTr="009011D5">
        <w:trPr>
          <w:trHeight w:val="287"/>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4B778B76" w14:textId="77777777" w:rsidR="009011D5" w:rsidRDefault="009011D5">
            <w:pPr>
              <w:spacing w:line="24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2E065C"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N  ԳՍ/21.1/23083-2022</w:t>
            </w:r>
          </w:p>
          <w:p w14:paraId="34B6BEC1" w14:textId="77777777" w:rsidR="009011D5" w:rsidRDefault="009011D5">
            <w:pPr>
              <w:spacing w:line="360" w:lineRule="auto"/>
              <w:ind w:firstLine="306"/>
              <w:jc w:val="center"/>
              <w:rPr>
                <w:rFonts w:ascii="GHEA Grapalat" w:eastAsia="Calibri" w:hAnsi="GHEA Grapalat" w:cs="Times New Roman"/>
                <w:sz w:val="24"/>
                <w:szCs w:val="24"/>
                <w:lang w:val="hy-AM"/>
              </w:rPr>
            </w:pPr>
          </w:p>
        </w:tc>
      </w:tr>
      <w:tr w:rsidR="009011D5" w14:paraId="7CEF8D19"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3BEA267C" w14:textId="77777777" w:rsidR="009011D5" w:rsidRDefault="009011D5">
            <w:pPr>
              <w:tabs>
                <w:tab w:val="left" w:pos="360"/>
                <w:tab w:val="left" w:pos="1701"/>
                <w:tab w:val="left" w:pos="8280"/>
                <w:tab w:val="left" w:pos="9360"/>
              </w:tabs>
              <w:spacing w:line="360" w:lineRule="auto"/>
              <w:ind w:firstLine="425"/>
              <w:jc w:val="both"/>
              <w:rPr>
                <w:rFonts w:ascii="GHEA Grapalat" w:hAnsi="GHEA Grapalat" w:cs="Sylfaen"/>
                <w:sz w:val="24"/>
                <w:szCs w:val="24"/>
                <w:lang w:val="hy-AM"/>
              </w:rPr>
            </w:pPr>
            <w:r>
              <w:rPr>
                <w:rFonts w:ascii="GHEA Grapalat" w:hAnsi="GHEA Grapalat" w:cs="Sylfaen"/>
                <w:sz w:val="24"/>
                <w:szCs w:val="24"/>
                <w:lang w:val="hy-AM"/>
              </w:rPr>
              <w:t xml:space="preserve">    Ի պատասխան Ձեր՝ 2022թ. օգոստոսի 17-ի թիվ ԳՍ/21.1/21928-2022 գրության՝ հայտնում ենք, որ «Տեղական ինքնակառավարման մասին» օրենքում փոփոխություններ կատարելու մասին», «Պետական կենսաթոշակների մասին» Հայաստանի Հանրապետության օրենքում փոփոխություններ և լրացումներ կատարելու մասին», «Կուտակային կենսաթոշակների մասին» օրենքում փոփոխություններ կատարելու </w:t>
            </w:r>
            <w:r>
              <w:rPr>
                <w:rFonts w:ascii="GHEA Grapalat" w:hAnsi="GHEA Grapalat" w:cs="Sylfaen"/>
                <w:sz w:val="24"/>
                <w:szCs w:val="24"/>
                <w:lang w:val="hy-AM"/>
              </w:rPr>
              <w:lastRenderedPageBreak/>
              <w:t>մասին», «Պետական նպաստների մասին» Հայաստանի Հանրապետության օրենքում փոփոխություններ և լրացումներ կատարելու մասին», «Պետական պաշտոններ զբաղեցրած անձանց սոցիալական երաշխիքների մասին» օրենքում փոփոխություններ և լրացում կատարելու մասին»,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«Զինվորական ծառայության և զինծառայողի կարգավիճակի մասին» օրենքում փոփոխություններ և լրացումներ կատարելու մասին» և «Անձի ֆունկցիոնալության գնահատման մասին» օրենքում փոփոխություն և լրացում կատարելու մասին» օրենքների նախագծերի վերաբերյալ առարկություններ չունենք:</w:t>
            </w:r>
          </w:p>
          <w:p w14:paraId="20D347D4" w14:textId="77777777" w:rsidR="009011D5" w:rsidRDefault="009011D5">
            <w:pPr>
              <w:tabs>
                <w:tab w:val="left" w:pos="360"/>
                <w:tab w:val="left" w:pos="1701"/>
                <w:tab w:val="left" w:pos="8280"/>
                <w:tab w:val="left" w:pos="9360"/>
              </w:tabs>
              <w:spacing w:line="360" w:lineRule="auto"/>
              <w:ind w:firstLine="425"/>
              <w:jc w:val="both"/>
              <w:rPr>
                <w:rFonts w:ascii="GHEA Grapalat" w:hAnsi="GHEA Grapalat" w:cs="Sylfaen"/>
                <w:sz w:val="24"/>
                <w:szCs w:val="24"/>
                <w:lang w:val="hy-AM"/>
              </w:rPr>
            </w:pPr>
            <w:r>
              <w:rPr>
                <w:rFonts w:ascii="GHEA Grapalat" w:hAnsi="GHEA Grapalat" w:cs="Sylfaen"/>
                <w:sz w:val="24"/>
                <w:szCs w:val="24"/>
                <w:lang w:val="hy-AM"/>
              </w:rPr>
              <w:t xml:space="preserve">  Միևնույն ժամանակ, նկատի ունենալով «Պաշտոնատար անձանց գործունեության ապահովման, սպասարկման և սոցիալական երաշխիքների մասին» օրենքի վերնագիրը՝ հարկ ենք համարում նշել, որ «Պետական պաշտոններ զբաղեցրած անձանց սոցիալական երաշխիքների մասին» օրենքում փոփոխություններ և լրացում կատարելու մասին» օրենքի նախագծի վերնագիրն անհրաժեշտ է վերանայել և համապատասխանեցնել հիշյալ օրենքի վերնագրին:</w:t>
            </w:r>
          </w:p>
          <w:p w14:paraId="64774F41" w14:textId="77777777" w:rsidR="009011D5" w:rsidRDefault="009011D5">
            <w:pPr>
              <w:tabs>
                <w:tab w:val="left" w:pos="360"/>
                <w:tab w:val="left" w:pos="1701"/>
                <w:tab w:val="left" w:pos="8280"/>
                <w:tab w:val="left" w:pos="9360"/>
              </w:tabs>
              <w:spacing w:line="360" w:lineRule="auto"/>
              <w:ind w:firstLine="425"/>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Բացի այդ, նկատի ունենալով ներկայացված Նախագծերի նպատակը, այն է՝ հարակից օրենքները համապատասխանեցնել «Անձի ֆունկցիոնալության գնահատման մասին» և «Հաշմանդամություն ունեցող անձանց իրավունքների մասին» օրենքների դրույթներին և կիրառվող հասկացություններին՝ առաջարկում ենք համապատասխան փոփոխություններ կատարել նաև «Երևան քաղաքում տեղական ինքնակառավարման մասին» օրենքում:</w:t>
            </w:r>
          </w:p>
        </w:tc>
        <w:tc>
          <w:tcPr>
            <w:tcW w:w="4027" w:type="dxa"/>
            <w:tcBorders>
              <w:top w:val="single" w:sz="4" w:space="0" w:color="auto"/>
              <w:left w:val="single" w:sz="4" w:space="0" w:color="auto"/>
              <w:bottom w:val="single" w:sz="4" w:space="0" w:color="auto"/>
              <w:right w:val="single" w:sz="4" w:space="0" w:color="auto"/>
            </w:tcBorders>
          </w:tcPr>
          <w:p w14:paraId="50285624"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Ընդունվել է ի գիտություն։</w:t>
            </w:r>
          </w:p>
          <w:p w14:paraId="367D81A3" w14:textId="77777777" w:rsidR="009011D5" w:rsidRDefault="009011D5">
            <w:pPr>
              <w:spacing w:line="360" w:lineRule="auto"/>
              <w:jc w:val="both"/>
              <w:rPr>
                <w:rFonts w:ascii="GHEA Grapalat" w:eastAsia="Calibri" w:hAnsi="GHEA Grapalat" w:cs="Times New Roman"/>
                <w:sz w:val="24"/>
                <w:szCs w:val="24"/>
                <w:lang w:val="hy-AM"/>
              </w:rPr>
            </w:pPr>
          </w:p>
          <w:p w14:paraId="07E32CE6" w14:textId="77777777" w:rsidR="009011D5" w:rsidRDefault="009011D5">
            <w:pPr>
              <w:spacing w:line="360" w:lineRule="auto"/>
              <w:jc w:val="both"/>
              <w:rPr>
                <w:rFonts w:ascii="GHEA Grapalat" w:eastAsia="Calibri" w:hAnsi="GHEA Grapalat" w:cs="Times New Roman"/>
                <w:sz w:val="24"/>
                <w:szCs w:val="24"/>
                <w:lang w:val="hy-AM"/>
              </w:rPr>
            </w:pPr>
          </w:p>
          <w:p w14:paraId="313E2F80" w14:textId="77777777" w:rsidR="009011D5" w:rsidRDefault="009011D5">
            <w:pPr>
              <w:spacing w:line="360" w:lineRule="auto"/>
              <w:jc w:val="both"/>
              <w:rPr>
                <w:rFonts w:ascii="GHEA Grapalat" w:eastAsia="Calibri" w:hAnsi="GHEA Grapalat" w:cs="Times New Roman"/>
                <w:sz w:val="24"/>
                <w:szCs w:val="24"/>
                <w:lang w:val="hy-AM"/>
              </w:rPr>
            </w:pPr>
          </w:p>
          <w:p w14:paraId="39B100F7" w14:textId="77777777" w:rsidR="009011D5" w:rsidRDefault="009011D5">
            <w:pPr>
              <w:spacing w:line="360" w:lineRule="auto"/>
              <w:jc w:val="both"/>
              <w:rPr>
                <w:rFonts w:ascii="GHEA Grapalat" w:eastAsia="Calibri" w:hAnsi="GHEA Grapalat" w:cs="Times New Roman"/>
                <w:sz w:val="24"/>
                <w:szCs w:val="24"/>
                <w:lang w:val="hy-AM"/>
              </w:rPr>
            </w:pPr>
          </w:p>
          <w:p w14:paraId="567ED7CD" w14:textId="77777777" w:rsidR="009011D5" w:rsidRDefault="009011D5">
            <w:pPr>
              <w:spacing w:line="360" w:lineRule="auto"/>
              <w:jc w:val="both"/>
              <w:rPr>
                <w:rFonts w:ascii="GHEA Grapalat" w:eastAsia="Calibri" w:hAnsi="GHEA Grapalat" w:cs="Times New Roman"/>
                <w:sz w:val="24"/>
                <w:szCs w:val="24"/>
                <w:lang w:val="hy-AM"/>
              </w:rPr>
            </w:pPr>
          </w:p>
          <w:p w14:paraId="5B29A5AB" w14:textId="77777777" w:rsidR="009011D5" w:rsidRDefault="009011D5">
            <w:pPr>
              <w:spacing w:line="360" w:lineRule="auto"/>
              <w:jc w:val="both"/>
              <w:rPr>
                <w:rFonts w:ascii="GHEA Grapalat" w:eastAsia="Calibri" w:hAnsi="GHEA Grapalat" w:cs="Times New Roman"/>
                <w:sz w:val="24"/>
                <w:szCs w:val="24"/>
                <w:lang w:val="hy-AM"/>
              </w:rPr>
            </w:pPr>
          </w:p>
          <w:p w14:paraId="67C574EC" w14:textId="77777777" w:rsidR="009011D5" w:rsidRDefault="009011D5">
            <w:pPr>
              <w:spacing w:line="360" w:lineRule="auto"/>
              <w:jc w:val="both"/>
              <w:rPr>
                <w:rFonts w:ascii="GHEA Grapalat" w:eastAsia="Calibri" w:hAnsi="GHEA Grapalat" w:cs="Times New Roman"/>
                <w:sz w:val="24"/>
                <w:szCs w:val="24"/>
                <w:lang w:val="hy-AM"/>
              </w:rPr>
            </w:pPr>
          </w:p>
          <w:p w14:paraId="1D237FD7" w14:textId="77777777" w:rsidR="009011D5" w:rsidRDefault="009011D5">
            <w:pPr>
              <w:spacing w:line="360" w:lineRule="auto"/>
              <w:jc w:val="both"/>
              <w:rPr>
                <w:rFonts w:ascii="GHEA Grapalat" w:eastAsia="Calibri" w:hAnsi="GHEA Grapalat" w:cs="Times New Roman"/>
                <w:sz w:val="24"/>
                <w:szCs w:val="24"/>
                <w:lang w:val="hy-AM"/>
              </w:rPr>
            </w:pPr>
          </w:p>
          <w:p w14:paraId="75EC297A" w14:textId="77777777" w:rsidR="009011D5" w:rsidRDefault="009011D5">
            <w:pPr>
              <w:spacing w:line="360" w:lineRule="auto"/>
              <w:jc w:val="both"/>
              <w:rPr>
                <w:rFonts w:ascii="GHEA Grapalat" w:eastAsia="Calibri" w:hAnsi="GHEA Grapalat" w:cs="Times New Roman"/>
                <w:sz w:val="24"/>
                <w:szCs w:val="24"/>
                <w:lang w:val="hy-AM"/>
              </w:rPr>
            </w:pPr>
          </w:p>
          <w:p w14:paraId="00002D61" w14:textId="77777777" w:rsidR="009011D5" w:rsidRDefault="009011D5">
            <w:pPr>
              <w:spacing w:line="360" w:lineRule="auto"/>
              <w:jc w:val="both"/>
              <w:rPr>
                <w:rFonts w:ascii="GHEA Grapalat" w:eastAsia="Calibri" w:hAnsi="GHEA Grapalat" w:cs="Times New Roman"/>
                <w:sz w:val="24"/>
                <w:szCs w:val="24"/>
                <w:lang w:val="hy-AM"/>
              </w:rPr>
            </w:pPr>
          </w:p>
          <w:p w14:paraId="21D97FB0" w14:textId="77777777" w:rsidR="009011D5" w:rsidRDefault="009011D5">
            <w:pPr>
              <w:spacing w:line="360" w:lineRule="auto"/>
              <w:jc w:val="both"/>
              <w:rPr>
                <w:rFonts w:ascii="GHEA Grapalat" w:eastAsia="Calibri" w:hAnsi="GHEA Grapalat" w:cs="Times New Roman"/>
                <w:sz w:val="24"/>
                <w:szCs w:val="24"/>
                <w:lang w:val="hy-AM"/>
              </w:rPr>
            </w:pPr>
          </w:p>
          <w:p w14:paraId="3004452D" w14:textId="77777777" w:rsidR="009011D5" w:rsidRDefault="009011D5">
            <w:pPr>
              <w:spacing w:line="360" w:lineRule="auto"/>
              <w:jc w:val="both"/>
              <w:rPr>
                <w:rFonts w:ascii="GHEA Grapalat" w:eastAsia="Calibri" w:hAnsi="GHEA Grapalat" w:cs="Times New Roman"/>
                <w:sz w:val="24"/>
                <w:szCs w:val="24"/>
                <w:lang w:val="hy-AM"/>
              </w:rPr>
            </w:pPr>
          </w:p>
          <w:p w14:paraId="2EDEA67E" w14:textId="77777777" w:rsidR="009011D5" w:rsidRDefault="009011D5">
            <w:pPr>
              <w:spacing w:line="360" w:lineRule="auto"/>
              <w:jc w:val="both"/>
              <w:rPr>
                <w:rFonts w:ascii="GHEA Grapalat" w:eastAsia="Calibri" w:hAnsi="GHEA Grapalat" w:cs="Times New Roman"/>
                <w:sz w:val="24"/>
                <w:szCs w:val="24"/>
                <w:lang w:val="hy-AM"/>
              </w:rPr>
            </w:pPr>
          </w:p>
          <w:p w14:paraId="2EA5ECC4" w14:textId="77777777" w:rsidR="009011D5" w:rsidRDefault="009011D5">
            <w:pPr>
              <w:spacing w:line="360" w:lineRule="auto"/>
              <w:jc w:val="both"/>
              <w:rPr>
                <w:rFonts w:ascii="GHEA Grapalat" w:eastAsia="Calibri" w:hAnsi="GHEA Grapalat" w:cs="Times New Roman"/>
                <w:sz w:val="24"/>
                <w:szCs w:val="24"/>
                <w:lang w:val="hy-AM"/>
              </w:rPr>
            </w:pPr>
          </w:p>
          <w:p w14:paraId="2E78EF80" w14:textId="77777777" w:rsidR="009011D5" w:rsidRDefault="009011D5">
            <w:pPr>
              <w:spacing w:line="360" w:lineRule="auto"/>
              <w:jc w:val="both"/>
              <w:rPr>
                <w:rFonts w:ascii="GHEA Grapalat" w:eastAsia="Calibri" w:hAnsi="GHEA Grapalat" w:cs="Times New Roman"/>
                <w:sz w:val="24"/>
                <w:szCs w:val="24"/>
                <w:lang w:val="hy-AM"/>
              </w:rPr>
            </w:pPr>
          </w:p>
          <w:p w14:paraId="7088C23C" w14:textId="77777777" w:rsidR="009011D5" w:rsidRDefault="009011D5">
            <w:pPr>
              <w:spacing w:line="360" w:lineRule="auto"/>
              <w:jc w:val="both"/>
              <w:rPr>
                <w:rFonts w:ascii="GHEA Grapalat" w:eastAsia="Calibri" w:hAnsi="GHEA Grapalat" w:cs="Times New Roman"/>
                <w:sz w:val="24"/>
                <w:szCs w:val="24"/>
                <w:lang w:val="hy-AM"/>
              </w:rPr>
            </w:pPr>
          </w:p>
          <w:p w14:paraId="4990759A" w14:textId="77777777" w:rsidR="009011D5" w:rsidRDefault="009011D5">
            <w:pPr>
              <w:spacing w:line="360" w:lineRule="auto"/>
              <w:jc w:val="both"/>
              <w:rPr>
                <w:rFonts w:ascii="GHEA Grapalat" w:eastAsia="Calibri" w:hAnsi="GHEA Grapalat" w:cs="Times New Roman"/>
                <w:sz w:val="24"/>
                <w:szCs w:val="24"/>
                <w:lang w:val="hy-AM"/>
              </w:rPr>
            </w:pPr>
          </w:p>
          <w:p w14:paraId="45FC6DE3" w14:textId="77777777" w:rsidR="009011D5" w:rsidRDefault="009011D5">
            <w:pPr>
              <w:spacing w:line="360" w:lineRule="auto"/>
              <w:jc w:val="both"/>
              <w:rPr>
                <w:rFonts w:ascii="GHEA Grapalat" w:eastAsia="Calibri" w:hAnsi="GHEA Grapalat" w:cs="Times New Roman"/>
                <w:sz w:val="24"/>
                <w:szCs w:val="24"/>
                <w:lang w:val="hy-AM"/>
              </w:rPr>
            </w:pPr>
          </w:p>
          <w:p w14:paraId="0010683F"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107BF701" w14:textId="77777777" w:rsidR="009011D5" w:rsidRDefault="009011D5">
            <w:pPr>
              <w:spacing w:line="360" w:lineRule="auto"/>
              <w:jc w:val="center"/>
              <w:rPr>
                <w:rFonts w:ascii="GHEA Grapalat" w:eastAsia="Calibri" w:hAnsi="GHEA Grapalat" w:cs="Times New Roman"/>
                <w:sz w:val="24"/>
                <w:szCs w:val="24"/>
                <w:lang w:val="hy-AM"/>
              </w:rPr>
            </w:pPr>
          </w:p>
          <w:p w14:paraId="7EBFAB17" w14:textId="77777777" w:rsidR="009011D5" w:rsidRDefault="009011D5">
            <w:pPr>
              <w:spacing w:line="360" w:lineRule="auto"/>
              <w:jc w:val="center"/>
              <w:rPr>
                <w:rFonts w:ascii="GHEA Grapalat" w:eastAsia="Calibri" w:hAnsi="GHEA Grapalat" w:cs="Times New Roman"/>
                <w:sz w:val="24"/>
                <w:szCs w:val="24"/>
                <w:lang w:val="hy-AM"/>
              </w:rPr>
            </w:pPr>
          </w:p>
          <w:p w14:paraId="1A139507" w14:textId="77777777" w:rsidR="009011D5" w:rsidRDefault="009011D5">
            <w:pPr>
              <w:spacing w:line="360" w:lineRule="auto"/>
              <w:jc w:val="center"/>
              <w:rPr>
                <w:rFonts w:ascii="GHEA Grapalat" w:eastAsia="Calibri" w:hAnsi="GHEA Grapalat" w:cs="Times New Roman"/>
                <w:sz w:val="24"/>
                <w:szCs w:val="24"/>
                <w:lang w:val="hy-AM"/>
              </w:rPr>
            </w:pPr>
          </w:p>
          <w:p w14:paraId="7C48DEC4" w14:textId="77777777" w:rsidR="009011D5" w:rsidRDefault="009011D5">
            <w:pPr>
              <w:spacing w:line="360" w:lineRule="auto"/>
              <w:jc w:val="center"/>
              <w:rPr>
                <w:rFonts w:ascii="GHEA Grapalat" w:eastAsia="Calibri" w:hAnsi="GHEA Grapalat" w:cs="Times New Roman"/>
                <w:sz w:val="24"/>
                <w:szCs w:val="24"/>
                <w:lang w:val="hy-AM"/>
              </w:rPr>
            </w:pPr>
          </w:p>
          <w:p w14:paraId="1297125F" w14:textId="77777777" w:rsidR="009011D5" w:rsidRDefault="009011D5">
            <w:pPr>
              <w:spacing w:line="360" w:lineRule="auto"/>
              <w:jc w:val="center"/>
              <w:rPr>
                <w:rFonts w:ascii="GHEA Grapalat" w:eastAsia="Calibri" w:hAnsi="GHEA Grapalat" w:cs="Times New Roman"/>
                <w:sz w:val="24"/>
                <w:szCs w:val="24"/>
                <w:lang w:val="hy-AM"/>
              </w:rPr>
            </w:pPr>
          </w:p>
          <w:p w14:paraId="48A88214" w14:textId="77777777" w:rsidR="009011D5" w:rsidRDefault="009011D5">
            <w:pPr>
              <w:spacing w:line="360" w:lineRule="auto"/>
              <w:jc w:val="center"/>
              <w:rPr>
                <w:rFonts w:ascii="GHEA Grapalat" w:eastAsia="Calibri" w:hAnsi="GHEA Grapalat" w:cs="Times New Roman"/>
                <w:sz w:val="24"/>
                <w:szCs w:val="24"/>
                <w:lang w:val="hy-AM"/>
              </w:rPr>
            </w:pPr>
          </w:p>
          <w:p w14:paraId="0393229E"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Ընդունվել է։</w:t>
            </w:r>
          </w:p>
          <w:p w14:paraId="3EA3C9B6" w14:textId="77777777" w:rsidR="009011D5" w:rsidRDefault="009011D5">
            <w:pPr>
              <w:spacing w:line="360" w:lineRule="auto"/>
              <w:jc w:val="center"/>
              <w:rPr>
                <w:rFonts w:ascii="GHEA Grapalat" w:eastAsia="Calibri" w:hAnsi="GHEA Grapalat" w:cs="Times New Roman"/>
                <w:sz w:val="24"/>
                <w:szCs w:val="24"/>
                <w:lang w:val="hy-AM"/>
              </w:rPr>
            </w:pPr>
          </w:p>
          <w:p w14:paraId="2C7E1B71" w14:textId="77777777" w:rsidR="009011D5" w:rsidRDefault="009011D5">
            <w:pPr>
              <w:spacing w:line="360" w:lineRule="auto"/>
              <w:jc w:val="center"/>
              <w:rPr>
                <w:rFonts w:ascii="GHEA Grapalat" w:eastAsia="Calibri" w:hAnsi="GHEA Grapalat" w:cs="Times New Roman"/>
                <w:sz w:val="24"/>
                <w:szCs w:val="24"/>
                <w:lang w:val="hy-AM"/>
              </w:rPr>
            </w:pPr>
          </w:p>
        </w:tc>
      </w:tr>
      <w:tr w:rsidR="009011D5" w14:paraId="769FBA7B" w14:textId="77777777" w:rsidTr="009011D5">
        <w:trPr>
          <w:trHeight w:val="312"/>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04EA20"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8</w:t>
            </w:r>
            <w:r>
              <w:rPr>
                <w:rFonts w:ascii="Times New Roman" w:eastAsia="Times New Roman" w:hAnsi="Times New Roman" w:cs="Times New Roman"/>
                <w:b/>
                <w:sz w:val="24"/>
                <w:szCs w:val="24"/>
                <w:lang w:val="hy-AM" w:eastAsia="ru-RU"/>
              </w:rPr>
              <w:t>․</w:t>
            </w:r>
            <w:r>
              <w:rPr>
                <w:rFonts w:ascii="GHEA Grapalat" w:eastAsia="Times New Roman" w:hAnsi="GHEA Grapalat" w:cs="Sylfaen"/>
                <w:b/>
                <w:sz w:val="24"/>
                <w:szCs w:val="24"/>
                <w:lang w:val="hy-AM" w:eastAsia="ru-RU"/>
              </w:rPr>
              <w:t xml:space="preserve"> ՀՀ արդարադատության նախարարություն</w:t>
            </w:r>
          </w:p>
          <w:p w14:paraId="109692C9" w14:textId="77777777" w:rsidR="009011D5" w:rsidRDefault="009011D5">
            <w:pPr>
              <w:spacing w:line="36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7B89F598"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27</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09</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2022թ</w:t>
            </w:r>
            <w:r>
              <w:rPr>
                <w:rFonts w:ascii="Times New Roman" w:eastAsia="Calibri" w:hAnsi="Times New Roman" w:cs="Times New Roman"/>
                <w:sz w:val="24"/>
                <w:szCs w:val="24"/>
                <w:lang w:val="hy-AM"/>
              </w:rPr>
              <w:t>․</w:t>
            </w:r>
          </w:p>
        </w:tc>
      </w:tr>
      <w:tr w:rsidR="009011D5" w14:paraId="45BB89C2" w14:textId="77777777" w:rsidTr="009011D5">
        <w:trPr>
          <w:trHeight w:val="648"/>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68C20109" w14:textId="77777777" w:rsidR="009011D5" w:rsidRDefault="009011D5">
            <w:pPr>
              <w:spacing w:line="24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AE95F3"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N  /27.2/42691-2022</w:t>
            </w:r>
          </w:p>
        </w:tc>
      </w:tr>
      <w:tr w:rsidR="009011D5" w:rsidRPr="009011D5" w14:paraId="24750A44"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46A0A254" w14:textId="77777777" w:rsidR="009011D5" w:rsidRDefault="009011D5">
            <w:pPr>
              <w:spacing w:line="360" w:lineRule="auto"/>
              <w:ind w:firstLine="567"/>
              <w:contextualSpacing/>
              <w:jc w:val="both"/>
              <w:rPr>
                <w:rFonts w:ascii="GHEA Grapalat" w:hAnsi="GHEA Grapalat" w:cs="Tahoma"/>
                <w:b/>
                <w:color w:val="000000"/>
                <w:sz w:val="24"/>
                <w:szCs w:val="24"/>
                <w:lang w:val="hy-AM"/>
              </w:rPr>
            </w:pPr>
            <w:r>
              <w:rPr>
                <w:rFonts w:ascii="GHEA Grapalat" w:hAnsi="GHEA Grapalat" w:cs="Tahoma"/>
                <w:b/>
                <w:color w:val="000000"/>
                <w:sz w:val="24"/>
                <w:szCs w:val="24"/>
                <w:lang w:val="hy-AM"/>
              </w:rPr>
              <w:t xml:space="preserve">«Հաշմանդամություն </w:t>
            </w:r>
            <w:r>
              <w:rPr>
                <w:rFonts w:ascii="Calibri" w:hAnsi="Calibri" w:cs="Calibri"/>
                <w:b/>
                <w:color w:val="000000"/>
                <w:sz w:val="24"/>
                <w:szCs w:val="24"/>
                <w:lang w:val="hy-AM"/>
              </w:rPr>
              <w:t> </w:t>
            </w:r>
            <w:r>
              <w:rPr>
                <w:rFonts w:ascii="GHEA Grapalat" w:hAnsi="GHEA Grapalat" w:cs="Tahoma"/>
                <w:b/>
                <w:color w:val="000000"/>
                <w:sz w:val="24"/>
                <w:szCs w:val="24"/>
                <w:lang w:val="hy-AM"/>
              </w:rPr>
              <w:t>ունեցող</w:t>
            </w:r>
            <w:r>
              <w:rPr>
                <w:rFonts w:ascii="Calibri" w:hAnsi="Calibri" w:cs="Calibri"/>
                <w:b/>
                <w:color w:val="000000"/>
                <w:sz w:val="24"/>
                <w:szCs w:val="24"/>
                <w:lang w:val="hy-AM"/>
              </w:rPr>
              <w:t> </w:t>
            </w:r>
            <w:r>
              <w:rPr>
                <w:rFonts w:ascii="GHEA Grapalat" w:hAnsi="GHEA Grapalat" w:cs="Calibri"/>
                <w:b/>
                <w:color w:val="000000"/>
                <w:sz w:val="24"/>
                <w:szCs w:val="24"/>
                <w:lang w:val="hy-AM"/>
              </w:rPr>
              <w:t xml:space="preserve"> </w:t>
            </w:r>
            <w:r>
              <w:rPr>
                <w:rFonts w:ascii="GHEA Grapalat" w:hAnsi="GHEA Grapalat" w:cs="Tahoma"/>
                <w:b/>
                <w:color w:val="000000"/>
                <w:sz w:val="24"/>
                <w:szCs w:val="24"/>
                <w:lang w:val="hy-AM"/>
              </w:rPr>
              <w:t>անձանց</w:t>
            </w:r>
            <w:r>
              <w:rPr>
                <w:rFonts w:ascii="Calibri" w:hAnsi="Calibri" w:cs="Calibri"/>
                <w:b/>
                <w:color w:val="000000"/>
                <w:sz w:val="24"/>
                <w:szCs w:val="24"/>
                <w:lang w:val="hy-AM"/>
              </w:rPr>
              <w:t> </w:t>
            </w:r>
            <w:r>
              <w:rPr>
                <w:rFonts w:ascii="GHEA Grapalat" w:hAnsi="GHEA Grapalat" w:cs="Calibri"/>
                <w:b/>
                <w:color w:val="000000"/>
                <w:sz w:val="24"/>
                <w:szCs w:val="24"/>
                <w:lang w:val="hy-AM"/>
              </w:rPr>
              <w:t xml:space="preserve"> </w:t>
            </w:r>
            <w:r>
              <w:rPr>
                <w:rFonts w:ascii="GHEA Grapalat" w:hAnsi="GHEA Grapalat" w:cs="Tahoma"/>
                <w:b/>
                <w:color w:val="000000"/>
                <w:sz w:val="24"/>
                <w:szCs w:val="24"/>
                <w:lang w:val="hy-AM"/>
              </w:rPr>
              <w:t>իրավունքների</w:t>
            </w:r>
            <w:r>
              <w:rPr>
                <w:rFonts w:ascii="Calibri" w:hAnsi="Calibri" w:cs="Calibri"/>
                <w:b/>
                <w:color w:val="000000"/>
                <w:sz w:val="24"/>
                <w:szCs w:val="24"/>
                <w:lang w:val="hy-AM"/>
              </w:rPr>
              <w:t> </w:t>
            </w:r>
            <w:r>
              <w:rPr>
                <w:rFonts w:ascii="GHEA Grapalat" w:hAnsi="GHEA Grapalat" w:cs="Calibri"/>
                <w:b/>
                <w:color w:val="000000"/>
                <w:sz w:val="24"/>
                <w:szCs w:val="24"/>
                <w:lang w:val="hy-AM"/>
              </w:rPr>
              <w:t xml:space="preserve"> </w:t>
            </w:r>
            <w:r>
              <w:rPr>
                <w:rFonts w:ascii="GHEA Grapalat" w:hAnsi="GHEA Grapalat" w:cs="Tahoma"/>
                <w:b/>
                <w:color w:val="000000"/>
                <w:sz w:val="24"/>
                <w:szCs w:val="24"/>
                <w:lang w:val="hy-AM"/>
              </w:rPr>
              <w:t xml:space="preserve">մասին օրենքում փոփոխություններ կատարելու մասին» օրենքի նախագծի (այսուհետ՝ Նախագիծ) </w:t>
            </w:r>
            <w:r>
              <w:rPr>
                <w:rFonts w:ascii="GHEA Grapalat" w:hAnsi="GHEA Grapalat" w:cs="Tahoma"/>
                <w:color w:val="000000"/>
                <w:sz w:val="24"/>
                <w:szCs w:val="24"/>
                <w:lang w:val="hy-AM"/>
              </w:rPr>
              <w:t>1-ին հոդվածով նախատեսվում է, որ լիազոր մարմինը</w:t>
            </w:r>
            <w:r>
              <w:rPr>
                <w:rFonts w:ascii="GHEA Grapalat" w:hAnsi="GHEA Grapalat"/>
                <w:color w:val="000000"/>
                <w:sz w:val="24"/>
                <w:szCs w:val="24"/>
                <w:shd w:val="clear" w:color="auto" w:fill="FFFFFF"/>
                <w:lang w:val="hy-AM"/>
              </w:rPr>
              <w:t xml:space="preserve"> </w:t>
            </w:r>
            <w:r>
              <w:rPr>
                <w:rFonts w:ascii="GHEA Grapalat" w:hAnsi="GHEA Grapalat" w:cs="Tahoma"/>
                <w:color w:val="000000"/>
                <w:sz w:val="24"/>
                <w:szCs w:val="24"/>
                <w:lang w:val="hy-AM"/>
              </w:rPr>
              <w:t xml:space="preserve">հաստատում է հաշմանդամություն ունեցող անձանց հետ աշխատող համապատասխան մասնագետների ուսուցման, վերապատրաստման և վերաորակավորման </w:t>
            </w:r>
            <w:r>
              <w:rPr>
                <w:rFonts w:ascii="GHEA Grapalat" w:hAnsi="GHEA Grapalat" w:cs="Tahoma"/>
                <w:b/>
                <w:color w:val="000000"/>
                <w:sz w:val="24"/>
                <w:szCs w:val="24"/>
                <w:lang w:val="hy-AM"/>
              </w:rPr>
              <w:t>կարգն ու պայմանները:</w:t>
            </w:r>
          </w:p>
          <w:p w14:paraId="1B805BF7"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Նկատի ունենալով վերը նշված կարգավորումը՝ անհրաժեշտ է Նախագծով նախատեսել համապատասխան ենթաօրենսդրական ակտերի ընդունման ժամկետներ:</w:t>
            </w:r>
          </w:p>
          <w:p w14:paraId="2654D857" w14:textId="77777777" w:rsidR="009011D5" w:rsidRDefault="009011D5">
            <w:pPr>
              <w:spacing w:line="360" w:lineRule="auto"/>
              <w:ind w:firstLine="567"/>
              <w:contextualSpacing/>
              <w:jc w:val="both"/>
              <w:rPr>
                <w:rFonts w:ascii="GHEA Grapalat" w:hAnsi="GHEA Grapalat" w:cs="Tahoma"/>
                <w:i/>
                <w:color w:val="000000"/>
                <w:sz w:val="24"/>
                <w:szCs w:val="24"/>
                <w:lang w:val="hy-AM"/>
              </w:rPr>
            </w:pPr>
            <w:r>
              <w:rPr>
                <w:rFonts w:ascii="GHEA Grapalat" w:hAnsi="GHEA Grapalat" w:cs="Tahoma"/>
                <w:color w:val="000000"/>
                <w:sz w:val="24"/>
                <w:szCs w:val="24"/>
                <w:lang w:val="hy-AM"/>
              </w:rPr>
              <w:lastRenderedPageBreak/>
              <w:t xml:space="preserve">Սույն դիտողությունը բխում է «Նորմատիվ իրավական ակտերի մասին» օրենքի 13-րդ հոդվածի 5-րդ մասի պահանջից, որի համաձայն՝ </w:t>
            </w:r>
            <w:r>
              <w:rPr>
                <w:rFonts w:ascii="GHEA Grapalat" w:hAnsi="GHEA Grapalat" w:cs="Tahoma"/>
                <w:i/>
                <w:color w:val="000000"/>
                <w:sz w:val="24"/>
                <w:szCs w:val="24"/>
                <w:lang w:val="hy-AM"/>
              </w:rPr>
              <w:t xml:space="preserve">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w:t>
            </w:r>
            <w:r>
              <w:rPr>
                <w:rFonts w:ascii="GHEA Grapalat" w:hAnsi="GHEA Grapalat" w:cs="Tahoma"/>
                <w:b/>
                <w:i/>
                <w:color w:val="000000"/>
                <w:sz w:val="24"/>
                <w:szCs w:val="24"/>
                <w:lang w:val="hy-AM"/>
              </w:rPr>
              <w:t>անցումային դրույթներով</w:t>
            </w:r>
            <w:r>
              <w:rPr>
                <w:rFonts w:ascii="GHEA Grapalat" w:hAnsi="GHEA Grapalat" w:cs="Tahoma"/>
                <w:i/>
                <w:color w:val="000000"/>
                <w:sz w:val="24"/>
                <w:szCs w:val="24"/>
                <w:lang w:val="hy-AM"/>
              </w:rPr>
              <w:t xml:space="preserve"> սահմանվում են նաև ենթաօրենսդրական նորմատիվ իրավական ակտի ընդունման նախատեսվող ժամկետը:</w:t>
            </w:r>
          </w:p>
          <w:p w14:paraId="1FFC51A2" w14:textId="77777777" w:rsidR="009011D5" w:rsidRDefault="009011D5">
            <w:pPr>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cs="Tahoma"/>
                <w:color w:val="000000"/>
                <w:sz w:val="24"/>
                <w:szCs w:val="24"/>
                <w:lang w:val="hy-AM"/>
              </w:rPr>
              <w:t>Սույն դիտողությունը վերաբերում է նաև «Անձի ֆունկցիոնալության գնահատման մասին օրենքում փոփոխություն և լրացում կատարելու մասին» օրենքի նախագծին:</w:t>
            </w:r>
          </w:p>
        </w:tc>
        <w:tc>
          <w:tcPr>
            <w:tcW w:w="4027" w:type="dxa"/>
            <w:tcBorders>
              <w:top w:val="single" w:sz="4" w:space="0" w:color="auto"/>
              <w:left w:val="single" w:sz="4" w:space="0" w:color="auto"/>
              <w:bottom w:val="single" w:sz="4" w:space="0" w:color="auto"/>
              <w:right w:val="single" w:sz="4" w:space="0" w:color="auto"/>
            </w:tcBorders>
            <w:hideMark/>
          </w:tcPr>
          <w:p w14:paraId="2DD46707"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488153B4"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hAnsi="GHEA Grapalat"/>
                <w:sz w:val="24"/>
                <w:szCs w:val="24"/>
                <w:lang w:val="hy-AM"/>
              </w:rPr>
              <w:t>Նախագծում  կատարվել է համապատասխան փոփոխություն</w:t>
            </w:r>
          </w:p>
        </w:tc>
      </w:tr>
      <w:tr w:rsidR="009011D5" w:rsidRPr="009011D5" w14:paraId="661EEDCA"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39179F6E" w14:textId="77777777" w:rsidR="009011D5" w:rsidRDefault="009011D5">
            <w:pPr>
              <w:spacing w:line="360" w:lineRule="auto"/>
              <w:ind w:firstLine="567"/>
              <w:contextualSpacing/>
              <w:jc w:val="both"/>
              <w:rPr>
                <w:rFonts w:ascii="GHEA Grapalat" w:hAnsi="GHEA Grapalat" w:cs="Tahoma"/>
                <w:b/>
                <w:i/>
                <w:color w:val="000000"/>
                <w:sz w:val="24"/>
                <w:szCs w:val="24"/>
                <w:lang w:val="hy-AM"/>
              </w:rPr>
            </w:pPr>
            <w:r>
              <w:rPr>
                <w:rFonts w:ascii="GHEA Grapalat" w:hAnsi="GHEA Grapalat" w:cs="Tahoma"/>
                <w:color w:val="000000"/>
                <w:sz w:val="24"/>
                <w:szCs w:val="24"/>
                <w:lang w:val="hy-AM"/>
              </w:rPr>
              <w:lastRenderedPageBreak/>
              <w:t xml:space="preserve">2.Նախագծի 2-րդ հոդվածով նախատեսվում է «Հաշմանդամություն </w:t>
            </w:r>
            <w:r>
              <w:rPr>
                <w:rFonts w:ascii="Calibri" w:hAnsi="Calibri" w:cs="Calibri"/>
                <w:color w:val="000000"/>
                <w:sz w:val="24"/>
                <w:szCs w:val="24"/>
                <w:lang w:val="hy-AM"/>
              </w:rPr>
              <w:t> </w:t>
            </w:r>
            <w:r>
              <w:rPr>
                <w:rFonts w:ascii="GHEA Grapalat" w:hAnsi="GHEA Grapalat" w:cs="Tahoma"/>
                <w:color w:val="000000"/>
                <w:sz w:val="24"/>
                <w:szCs w:val="24"/>
                <w:lang w:val="hy-AM"/>
              </w:rPr>
              <w:t>ունեցող</w:t>
            </w:r>
            <w:r>
              <w:rPr>
                <w:rFonts w:ascii="Calibri" w:hAnsi="Calibri" w:cs="Calibri"/>
                <w:color w:val="000000"/>
                <w:sz w:val="24"/>
                <w:szCs w:val="24"/>
                <w:lang w:val="hy-AM"/>
              </w:rPr>
              <w:t> </w:t>
            </w:r>
            <w:r>
              <w:rPr>
                <w:rFonts w:ascii="GHEA Grapalat" w:hAnsi="GHEA Grapalat" w:cs="Calibri"/>
                <w:color w:val="000000"/>
                <w:sz w:val="24"/>
                <w:szCs w:val="24"/>
                <w:lang w:val="hy-AM"/>
              </w:rPr>
              <w:t xml:space="preserve"> </w:t>
            </w:r>
            <w:r>
              <w:rPr>
                <w:rFonts w:ascii="GHEA Grapalat" w:hAnsi="GHEA Grapalat" w:cs="Tahoma"/>
                <w:color w:val="000000"/>
                <w:sz w:val="24"/>
                <w:szCs w:val="24"/>
                <w:lang w:val="hy-AM"/>
              </w:rPr>
              <w:t>անձանց</w:t>
            </w:r>
            <w:r>
              <w:rPr>
                <w:rFonts w:ascii="Calibri" w:hAnsi="Calibri" w:cs="Calibri"/>
                <w:color w:val="000000"/>
                <w:sz w:val="24"/>
                <w:szCs w:val="24"/>
                <w:lang w:val="hy-AM"/>
              </w:rPr>
              <w:t> </w:t>
            </w:r>
            <w:r>
              <w:rPr>
                <w:rFonts w:ascii="GHEA Grapalat" w:hAnsi="GHEA Grapalat" w:cs="Calibri"/>
                <w:color w:val="000000"/>
                <w:sz w:val="24"/>
                <w:szCs w:val="24"/>
                <w:lang w:val="hy-AM"/>
              </w:rPr>
              <w:t xml:space="preserve"> </w:t>
            </w:r>
            <w:r>
              <w:rPr>
                <w:rFonts w:ascii="GHEA Grapalat" w:hAnsi="GHEA Grapalat" w:cs="Tahoma"/>
                <w:color w:val="000000"/>
                <w:sz w:val="24"/>
                <w:szCs w:val="24"/>
                <w:lang w:val="hy-AM"/>
              </w:rPr>
              <w:t>իրավունքների</w:t>
            </w:r>
            <w:r>
              <w:rPr>
                <w:rFonts w:ascii="Calibri" w:hAnsi="Calibri" w:cs="Calibri"/>
                <w:color w:val="000000"/>
                <w:sz w:val="24"/>
                <w:szCs w:val="24"/>
                <w:lang w:val="hy-AM"/>
              </w:rPr>
              <w:t> </w:t>
            </w:r>
            <w:r>
              <w:rPr>
                <w:rFonts w:ascii="GHEA Grapalat" w:hAnsi="GHEA Grapalat" w:cs="Calibri"/>
                <w:color w:val="000000"/>
                <w:sz w:val="24"/>
                <w:szCs w:val="24"/>
                <w:lang w:val="hy-AM"/>
              </w:rPr>
              <w:t xml:space="preserve"> </w:t>
            </w:r>
            <w:r>
              <w:rPr>
                <w:rFonts w:ascii="GHEA Grapalat" w:hAnsi="GHEA Grapalat" w:cs="Tahoma"/>
                <w:color w:val="000000"/>
                <w:sz w:val="24"/>
                <w:szCs w:val="24"/>
                <w:lang w:val="hy-AM"/>
              </w:rPr>
              <w:t xml:space="preserve">մասին» օրենքի 16-րդ հոդվածի 4-րդ մասը շարադրել նոր խմբագրությամբ, որի համաձայն՝ </w:t>
            </w:r>
            <w:r>
              <w:rPr>
                <w:rFonts w:ascii="GHEA Grapalat" w:hAnsi="GHEA Grapalat" w:cs="Tahoma"/>
                <w:i/>
                <w:color w:val="000000"/>
                <w:sz w:val="24"/>
                <w:szCs w:val="24"/>
                <w:lang w:val="hy-AM"/>
              </w:rPr>
              <w:t xml:space="preserve">հաշմանդամություն ունեցող անձանց սոցիալական ներառմանը նպաստող տեղեկատվության և հաղորդակցության, այդ թվում՝ վեբ բովանդակության մատչելիության խթանման և իրազեկվածության բարձրացման նպատակով էլեկտրոնային </w:t>
            </w:r>
            <w:r>
              <w:rPr>
                <w:rFonts w:ascii="GHEA Grapalat" w:hAnsi="GHEA Grapalat" w:cs="Tahoma"/>
                <w:i/>
                <w:color w:val="000000"/>
                <w:sz w:val="24"/>
                <w:szCs w:val="24"/>
                <w:lang w:val="hy-AM"/>
              </w:rPr>
              <w:lastRenderedPageBreak/>
              <w:t xml:space="preserve">հաղորդակցության և տեղեկատվական տեխնոլոգիաների ոլորտում </w:t>
            </w:r>
            <w:r>
              <w:rPr>
                <w:rFonts w:ascii="GHEA Grapalat" w:hAnsi="GHEA Grapalat" w:cs="Tahoma"/>
                <w:b/>
                <w:i/>
                <w:color w:val="000000"/>
                <w:sz w:val="24"/>
                <w:szCs w:val="24"/>
                <w:lang w:val="hy-AM"/>
              </w:rPr>
              <w:t>Կառավարության լիազորած պետական կառավարման մարմինը մշակում և հաստատում է ուղեցույց:</w:t>
            </w:r>
          </w:p>
          <w:p w14:paraId="5A4C18CC" w14:textId="77777777" w:rsidR="009011D5" w:rsidRDefault="009011D5">
            <w:pPr>
              <w:spacing w:line="360" w:lineRule="auto"/>
              <w:ind w:firstLine="567"/>
              <w:contextualSpacing/>
              <w:jc w:val="both"/>
              <w:rPr>
                <w:rFonts w:ascii="GHEA Grapalat" w:hAnsi="GHEA Grapalat"/>
                <w:b/>
                <w:color w:val="000000"/>
                <w:sz w:val="24"/>
                <w:szCs w:val="24"/>
                <w:shd w:val="clear" w:color="auto" w:fill="FFFFFF"/>
                <w:lang w:val="hy-AM"/>
              </w:rPr>
            </w:pPr>
            <w:r>
              <w:rPr>
                <w:rFonts w:ascii="GHEA Grapalat" w:hAnsi="GHEA Grapalat" w:cs="Tahoma"/>
                <w:color w:val="000000"/>
                <w:sz w:val="24"/>
                <w:szCs w:val="24"/>
                <w:lang w:val="hy-AM"/>
              </w:rPr>
              <w:t>Գործող կարգավորման համաձայն՝</w:t>
            </w:r>
            <w:r>
              <w:rPr>
                <w:rFonts w:ascii="GHEA Grapalat" w:hAnsi="GHEA Grapalat" w:cs="Tahoma"/>
                <w:b/>
                <w:color w:val="000000"/>
                <w:sz w:val="24"/>
                <w:szCs w:val="24"/>
                <w:lang w:val="hy-AM"/>
              </w:rPr>
              <w:t xml:space="preserve"> </w:t>
            </w:r>
            <w:r>
              <w:rPr>
                <w:rFonts w:ascii="GHEA Grapalat" w:hAnsi="GHEA Grapalat"/>
                <w:color w:val="000000"/>
                <w:sz w:val="24"/>
                <w:szCs w:val="24"/>
                <w:shd w:val="clear" w:color="auto" w:fill="FFFFFF"/>
                <w:lang w:val="hy-AM"/>
              </w:rPr>
              <w:t xml:space="preserve">կառավարության լիազորած պետական կառավարման մարմինը մշակում և հաստատում է հաշմանդամություն ունեցող անձանց սոցիալական ներառմանը նպաստող տեղեկատվության և հաղորդակցության, այդ թվում՝ վեբ բովանդակության մատչելիությունն ապահովող </w:t>
            </w:r>
            <w:r>
              <w:rPr>
                <w:rFonts w:ascii="GHEA Grapalat" w:hAnsi="GHEA Grapalat"/>
                <w:b/>
                <w:color w:val="000000"/>
                <w:sz w:val="24"/>
                <w:szCs w:val="24"/>
                <w:shd w:val="clear" w:color="auto" w:fill="FFFFFF"/>
                <w:lang w:val="hy-AM"/>
              </w:rPr>
              <w:t>ընդհանուր պահանջները, ստանդարտները, նորմերը և կանոնները:</w:t>
            </w:r>
          </w:p>
          <w:p w14:paraId="34604225" w14:textId="77777777" w:rsidR="009011D5" w:rsidRDefault="009011D5">
            <w:pPr>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 առումով հայտնում ենք հետևյալը. </w:t>
            </w:r>
          </w:p>
          <w:p w14:paraId="6BD65ED4" w14:textId="77777777" w:rsidR="009011D5" w:rsidRDefault="009011D5">
            <w:pPr>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bCs/>
                <w:sz w:val="24"/>
                <w:szCs w:val="24"/>
                <w:lang w:val="hy-AM"/>
              </w:rPr>
              <w:t>«Նորմատիվ իրավական ակտերի մասին» օրենքի 6-րդ հոդվածի 4-րդ մասի համաձայն՝ ն</w:t>
            </w:r>
            <w:r>
              <w:rPr>
                <w:rFonts w:ascii="GHEA Grapalat" w:hAnsi="GHEA Grapalat"/>
                <w:color w:val="000000"/>
                <w:sz w:val="24"/>
                <w:szCs w:val="24"/>
                <w:shd w:val="clear" w:color="auto" w:fill="FFFFFF"/>
                <w:lang w:val="hy-AM"/>
              </w:rPr>
              <w:t xml:space="preserve">որմատիվ իրավական ակտի նախագիծը հիմնավորման հետ մեկտեղ փորձաքննության են ուղարկում համապատասխան ակտն ընդունելու իրավասություն ունեցող մարմինը կամ Կառավարության անդամը, ինչպես նաև Կառավարությանը և վարչապետին ենթակա մարմինները: </w:t>
            </w:r>
          </w:p>
          <w:p w14:paraId="1A00DF9B" w14:textId="77777777" w:rsidR="009011D5" w:rsidRDefault="009011D5">
            <w:pPr>
              <w:spacing w:line="360" w:lineRule="auto"/>
              <w:ind w:firstLine="567"/>
              <w:contextualSpacing/>
              <w:jc w:val="both"/>
              <w:rPr>
                <w:rFonts w:ascii="GHEA Grapalat" w:hAnsi="GHEA Grapalat"/>
                <w:bCs/>
                <w:sz w:val="24"/>
                <w:szCs w:val="24"/>
                <w:lang w:val="hy-AM"/>
              </w:rPr>
            </w:pPr>
            <w:r>
              <w:rPr>
                <w:rFonts w:ascii="GHEA Grapalat" w:hAnsi="GHEA Grapalat"/>
                <w:color w:val="000000"/>
                <w:sz w:val="24"/>
                <w:szCs w:val="24"/>
                <w:shd w:val="clear" w:color="auto" w:fill="FFFFFF"/>
                <w:lang w:val="hy-AM"/>
              </w:rPr>
              <w:t>Ն</w:t>
            </w:r>
            <w:r>
              <w:rPr>
                <w:rFonts w:ascii="GHEA Grapalat" w:hAnsi="GHEA Grapalat"/>
                <w:bCs/>
                <w:sz w:val="24"/>
                <w:szCs w:val="24"/>
                <w:lang w:val="hy-AM"/>
              </w:rPr>
              <w:t xml:space="preserve">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w:t>
            </w:r>
            <w:r>
              <w:rPr>
                <w:rFonts w:ascii="GHEA Grapalat" w:hAnsi="GHEA Grapalat"/>
                <w:bCs/>
                <w:sz w:val="24"/>
                <w:szCs w:val="24"/>
                <w:lang w:val="hy-AM"/>
              </w:rPr>
              <w:lastRenderedPageBreak/>
              <w:t>նպատակները, ակնկալվող արդյունքը, ակտի նորմատիվ բնույթի հիմնավորվածությունը:</w:t>
            </w:r>
          </w:p>
          <w:p w14:paraId="2E8F0910" w14:textId="77777777" w:rsidR="009011D5" w:rsidRDefault="009011D5">
            <w:pPr>
              <w:spacing w:line="360" w:lineRule="auto"/>
              <w:ind w:firstLine="567"/>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Վերոնշյալ իրավական նորմերի համակարգային վերլուծությունից պարզ է դառնում, որ նորմատիվ իրավական ակտի ընդունման </w:t>
            </w:r>
            <w:r>
              <w:rPr>
                <w:rFonts w:ascii="GHEA Grapalat" w:hAnsi="GHEA Grapalat"/>
                <w:b/>
                <w:color w:val="000000"/>
                <w:sz w:val="24"/>
                <w:szCs w:val="24"/>
                <w:shd w:val="clear" w:color="auto" w:fill="FFFFFF"/>
                <w:lang w:val="hy-AM"/>
              </w:rPr>
              <w:t>հիմնավորումն ունի էական և առանցքային նշանակություն,</w:t>
            </w:r>
            <w:r>
              <w:rPr>
                <w:rFonts w:ascii="GHEA Grapalat" w:hAnsi="GHEA Grapalat"/>
                <w:color w:val="000000"/>
                <w:sz w:val="24"/>
                <w:szCs w:val="24"/>
                <w:shd w:val="clear" w:color="auto" w:fill="FFFFFF"/>
                <w:lang w:val="hy-AM"/>
              </w:rPr>
              <w:t xml:space="preserve"> որում անհրաժեշտ է ներկայացնել </w:t>
            </w:r>
            <w:r>
              <w:rPr>
                <w:rFonts w:ascii="GHEA Grapalat" w:hAnsi="GHEA Grapalat" w:cs="Sylfaen"/>
                <w:sz w:val="24"/>
                <w:szCs w:val="24"/>
                <w:lang w:val="hy-AM"/>
              </w:rPr>
              <w:t>իրավական</w:t>
            </w:r>
            <w:r>
              <w:rPr>
                <w:rFonts w:ascii="GHEA Grapalat" w:hAnsi="GHEA Grapalat"/>
                <w:sz w:val="24"/>
                <w:szCs w:val="24"/>
                <w:lang w:val="hy-AM"/>
              </w:rPr>
              <w:t xml:space="preserve"> </w:t>
            </w:r>
            <w:r>
              <w:rPr>
                <w:rFonts w:ascii="GHEA Grapalat" w:hAnsi="GHEA Grapalat" w:cs="Sylfaen"/>
                <w:sz w:val="24"/>
                <w:szCs w:val="24"/>
                <w:lang w:val="hy-AM"/>
              </w:rPr>
              <w:t>ակտի</w:t>
            </w:r>
            <w:r>
              <w:rPr>
                <w:rFonts w:ascii="GHEA Grapalat" w:hAnsi="GHEA Grapalat"/>
                <w:sz w:val="24"/>
                <w:szCs w:val="24"/>
                <w:lang w:val="hy-AM"/>
              </w:rPr>
              <w:t xml:space="preserve"> </w:t>
            </w:r>
            <w:r>
              <w:rPr>
                <w:rFonts w:ascii="GHEA Grapalat" w:hAnsi="GHEA Grapalat" w:cs="Sylfaen"/>
                <w:sz w:val="24"/>
                <w:szCs w:val="24"/>
                <w:lang w:val="hy-AM"/>
              </w:rPr>
              <w:t>ընդունման</w:t>
            </w:r>
            <w:r>
              <w:rPr>
                <w:rFonts w:ascii="GHEA Grapalat" w:hAnsi="GHEA Grapalat"/>
                <w:sz w:val="24"/>
                <w:szCs w:val="24"/>
                <w:lang w:val="hy-AM"/>
              </w:rPr>
              <w:t xml:space="preserve"> </w:t>
            </w:r>
            <w:r>
              <w:rPr>
                <w:rFonts w:ascii="GHEA Grapalat" w:hAnsi="GHEA Grapalat" w:cs="Sylfaen"/>
                <w:sz w:val="24"/>
                <w:szCs w:val="24"/>
                <w:lang w:val="hy-AM"/>
              </w:rPr>
              <w:t>անհրաժեշտությունը</w:t>
            </w:r>
            <w:r>
              <w:rPr>
                <w:rFonts w:ascii="GHEA Grapalat" w:hAnsi="GHEA Grapalat"/>
                <w:sz w:val="24"/>
                <w:szCs w:val="24"/>
                <w:lang w:val="hy-AM"/>
              </w:rPr>
              <w:t xml:space="preserve">, </w:t>
            </w:r>
            <w:r>
              <w:rPr>
                <w:rFonts w:ascii="GHEA Grapalat" w:hAnsi="GHEA Grapalat" w:cs="Sylfaen"/>
                <w:sz w:val="24"/>
                <w:szCs w:val="24"/>
                <w:lang w:val="hy-AM"/>
              </w:rPr>
              <w:t>ընթացիկ</w:t>
            </w:r>
            <w:r>
              <w:rPr>
                <w:rFonts w:ascii="GHEA Grapalat" w:hAnsi="GHEA Grapalat"/>
                <w:sz w:val="24"/>
                <w:szCs w:val="24"/>
                <w:lang w:val="hy-AM"/>
              </w:rPr>
              <w:t xml:space="preserve"> </w:t>
            </w:r>
            <w:r>
              <w:rPr>
                <w:rFonts w:ascii="GHEA Grapalat" w:hAnsi="GHEA Grapalat" w:cs="Sylfaen"/>
                <w:sz w:val="24"/>
                <w:szCs w:val="24"/>
                <w:lang w:val="hy-AM"/>
              </w:rPr>
              <w:t>իրավիճակը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խնդիրները</w:t>
            </w:r>
            <w:r>
              <w:rPr>
                <w:rFonts w:ascii="GHEA Grapalat" w:hAnsi="GHEA Grapalat"/>
                <w:sz w:val="24"/>
                <w:szCs w:val="24"/>
                <w:lang w:val="hy-AM"/>
              </w:rPr>
              <w:t xml:space="preserve">, </w:t>
            </w:r>
            <w:r>
              <w:rPr>
                <w:rFonts w:ascii="GHEA Grapalat" w:hAnsi="GHEA Grapalat" w:cs="Sylfaen"/>
                <w:sz w:val="24"/>
                <w:szCs w:val="24"/>
                <w:lang w:val="hy-AM"/>
              </w:rPr>
              <w:t>տվյալ</w:t>
            </w:r>
            <w:r>
              <w:rPr>
                <w:rFonts w:ascii="GHEA Grapalat" w:hAnsi="GHEA Grapalat"/>
                <w:sz w:val="24"/>
                <w:szCs w:val="24"/>
                <w:lang w:val="hy-AM"/>
              </w:rPr>
              <w:t xml:space="preserve"> </w:t>
            </w:r>
            <w:r>
              <w:rPr>
                <w:rFonts w:ascii="GHEA Grapalat" w:hAnsi="GHEA Grapalat" w:cs="Sylfaen"/>
                <w:sz w:val="24"/>
                <w:szCs w:val="24"/>
                <w:lang w:val="hy-AM"/>
              </w:rPr>
              <w:t>բնագավառում</w:t>
            </w:r>
            <w:r>
              <w:rPr>
                <w:rFonts w:ascii="GHEA Grapalat" w:hAnsi="GHEA Grapalat"/>
                <w:sz w:val="24"/>
                <w:szCs w:val="24"/>
                <w:lang w:val="hy-AM"/>
              </w:rPr>
              <w:t xml:space="preserve"> </w:t>
            </w:r>
            <w:r>
              <w:rPr>
                <w:rFonts w:ascii="GHEA Grapalat" w:hAnsi="GHEA Grapalat" w:cs="Sylfaen"/>
                <w:sz w:val="24"/>
                <w:szCs w:val="24"/>
                <w:lang w:val="hy-AM"/>
              </w:rPr>
              <w:t>իրականացվող</w:t>
            </w:r>
            <w:r>
              <w:rPr>
                <w:rFonts w:ascii="GHEA Grapalat" w:hAnsi="GHEA Grapalat"/>
                <w:sz w:val="24"/>
                <w:szCs w:val="24"/>
                <w:lang w:val="hy-AM"/>
              </w:rPr>
              <w:t xml:space="preserve"> </w:t>
            </w:r>
            <w:r>
              <w:rPr>
                <w:rFonts w:ascii="GHEA Grapalat" w:hAnsi="GHEA Grapalat" w:cs="Sylfaen"/>
                <w:sz w:val="24"/>
                <w:szCs w:val="24"/>
                <w:lang w:val="hy-AM"/>
              </w:rPr>
              <w:t>քաղաքականությունը</w:t>
            </w:r>
            <w:r>
              <w:rPr>
                <w:rFonts w:ascii="GHEA Grapalat" w:hAnsi="GHEA Grapalat"/>
                <w:sz w:val="24"/>
                <w:szCs w:val="24"/>
                <w:lang w:val="hy-AM"/>
              </w:rPr>
              <w:t xml:space="preserve">, </w:t>
            </w:r>
            <w:r>
              <w:rPr>
                <w:rFonts w:ascii="GHEA Grapalat" w:hAnsi="GHEA Grapalat" w:cs="Sylfaen"/>
                <w:sz w:val="24"/>
                <w:szCs w:val="24"/>
                <w:lang w:val="hy-AM"/>
              </w:rPr>
              <w:t>կարգավորման</w:t>
            </w:r>
            <w:r>
              <w:rPr>
                <w:rFonts w:ascii="GHEA Grapalat" w:hAnsi="GHEA Grapalat"/>
                <w:sz w:val="24"/>
                <w:szCs w:val="24"/>
                <w:lang w:val="hy-AM"/>
              </w:rPr>
              <w:t xml:space="preserve"> </w:t>
            </w:r>
            <w:r>
              <w:rPr>
                <w:rFonts w:ascii="GHEA Grapalat" w:hAnsi="GHEA Grapalat" w:cs="Sylfaen"/>
                <w:sz w:val="24"/>
                <w:szCs w:val="24"/>
                <w:lang w:val="hy-AM"/>
              </w:rPr>
              <w:t>նպատակը</w:t>
            </w:r>
            <w:r>
              <w:rPr>
                <w:rFonts w:ascii="GHEA Grapalat" w:hAnsi="GHEA Grapalat"/>
                <w:sz w:val="24"/>
                <w:szCs w:val="24"/>
                <w:lang w:val="hy-AM"/>
              </w:rPr>
              <w:t xml:space="preserve">, </w:t>
            </w:r>
            <w:r>
              <w:rPr>
                <w:rFonts w:ascii="GHEA Grapalat" w:hAnsi="GHEA Grapalat" w:cs="Sylfaen"/>
                <w:sz w:val="24"/>
                <w:szCs w:val="24"/>
                <w:lang w:val="hy-AM"/>
              </w:rPr>
              <w:t>բնույթը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ակնկալվող</w:t>
            </w:r>
            <w:r>
              <w:rPr>
                <w:rFonts w:ascii="GHEA Grapalat" w:hAnsi="GHEA Grapalat"/>
                <w:sz w:val="24"/>
                <w:szCs w:val="24"/>
                <w:lang w:val="hy-AM"/>
              </w:rPr>
              <w:t xml:space="preserve"> </w:t>
            </w:r>
            <w:r>
              <w:rPr>
                <w:rFonts w:ascii="GHEA Grapalat" w:hAnsi="GHEA Grapalat" w:cs="Sylfaen"/>
                <w:sz w:val="24"/>
                <w:szCs w:val="24"/>
                <w:lang w:val="hy-AM"/>
              </w:rPr>
              <w:t>արդյունքը</w:t>
            </w:r>
            <w:r>
              <w:rPr>
                <w:rFonts w:ascii="GHEA Grapalat" w:hAnsi="GHEA Grapalat"/>
                <w:sz w:val="24"/>
                <w:szCs w:val="24"/>
                <w:lang w:val="hy-AM"/>
              </w:rPr>
              <w:t xml:space="preserve">: </w:t>
            </w:r>
          </w:p>
          <w:p w14:paraId="405B76CA" w14:textId="77777777" w:rsidR="009011D5" w:rsidRDefault="009011D5">
            <w:pPr>
              <w:spacing w:line="360" w:lineRule="auto"/>
              <w:ind w:firstLine="567"/>
              <w:contextualSpacing/>
              <w:jc w:val="both"/>
              <w:rPr>
                <w:rFonts w:ascii="GHEA Grapalat" w:hAnsi="GHEA Grapalat"/>
                <w:sz w:val="24"/>
                <w:szCs w:val="24"/>
                <w:lang w:val="hy-AM"/>
              </w:rPr>
            </w:pPr>
            <w:r>
              <w:rPr>
                <w:rFonts w:ascii="GHEA Grapalat" w:hAnsi="GHEA Grapalat" w:cs="Sylfaen"/>
                <w:sz w:val="24"/>
                <w:szCs w:val="24"/>
                <w:lang w:val="hy-AM"/>
              </w:rPr>
              <w:t>Մինչդեռ</w:t>
            </w:r>
            <w:r>
              <w:rPr>
                <w:rFonts w:ascii="GHEA Grapalat" w:hAnsi="GHEA Grapalat"/>
                <w:sz w:val="24"/>
                <w:szCs w:val="24"/>
                <w:lang w:val="hy-AM"/>
              </w:rPr>
              <w:t xml:space="preserve">, </w:t>
            </w:r>
            <w:r>
              <w:rPr>
                <w:rFonts w:ascii="GHEA Grapalat" w:hAnsi="GHEA Grapalat" w:cs="Sylfaen"/>
                <w:sz w:val="24"/>
                <w:szCs w:val="24"/>
                <w:lang w:val="hy-AM"/>
              </w:rPr>
              <w:t>տվյալ</w:t>
            </w:r>
            <w:r>
              <w:rPr>
                <w:rFonts w:ascii="GHEA Grapalat" w:hAnsi="GHEA Grapalat"/>
                <w:sz w:val="24"/>
                <w:szCs w:val="24"/>
                <w:lang w:val="hy-AM"/>
              </w:rPr>
              <w:t xml:space="preserve"> </w:t>
            </w:r>
            <w:r>
              <w:rPr>
                <w:rFonts w:ascii="GHEA Grapalat" w:hAnsi="GHEA Grapalat" w:cs="Sylfaen"/>
                <w:sz w:val="24"/>
                <w:szCs w:val="24"/>
                <w:lang w:val="hy-AM"/>
              </w:rPr>
              <w:t>դեպքում</w:t>
            </w:r>
            <w:r>
              <w:rPr>
                <w:rFonts w:ascii="GHEA Grapalat" w:hAnsi="GHEA Grapalat"/>
                <w:sz w:val="24"/>
                <w:szCs w:val="24"/>
                <w:lang w:val="hy-AM"/>
              </w:rPr>
              <w:t xml:space="preserve"> </w:t>
            </w:r>
            <w:r>
              <w:rPr>
                <w:rFonts w:ascii="GHEA Grapalat" w:hAnsi="GHEA Grapalat" w:cs="Sylfaen"/>
                <w:sz w:val="24"/>
                <w:szCs w:val="24"/>
                <w:lang w:val="hy-AM"/>
              </w:rPr>
              <w:t>նախագծին</w:t>
            </w:r>
            <w:r>
              <w:rPr>
                <w:rFonts w:ascii="GHEA Grapalat" w:hAnsi="GHEA Grapalat"/>
                <w:sz w:val="24"/>
                <w:szCs w:val="24"/>
                <w:lang w:val="hy-AM"/>
              </w:rPr>
              <w:t xml:space="preserve"> </w:t>
            </w:r>
            <w:r>
              <w:rPr>
                <w:rFonts w:ascii="GHEA Grapalat" w:hAnsi="GHEA Grapalat" w:cs="Sylfaen"/>
                <w:sz w:val="24"/>
                <w:szCs w:val="24"/>
                <w:lang w:val="hy-AM"/>
              </w:rPr>
              <w:t>կից</w:t>
            </w:r>
            <w:r>
              <w:rPr>
                <w:rFonts w:ascii="GHEA Grapalat" w:hAnsi="GHEA Grapalat"/>
                <w:sz w:val="24"/>
                <w:szCs w:val="24"/>
                <w:lang w:val="hy-AM"/>
              </w:rPr>
              <w:t xml:space="preserve"> </w:t>
            </w:r>
            <w:r>
              <w:rPr>
                <w:rFonts w:ascii="GHEA Grapalat" w:hAnsi="GHEA Grapalat" w:cs="Sylfaen"/>
                <w:sz w:val="24"/>
                <w:szCs w:val="24"/>
                <w:lang w:val="hy-AM"/>
              </w:rPr>
              <w:t>ներկայացված</w:t>
            </w:r>
            <w:r>
              <w:rPr>
                <w:rFonts w:ascii="GHEA Grapalat" w:hAnsi="GHEA Grapalat"/>
                <w:sz w:val="24"/>
                <w:szCs w:val="24"/>
                <w:lang w:val="hy-AM"/>
              </w:rPr>
              <w:t xml:space="preserve"> </w:t>
            </w:r>
            <w:r>
              <w:rPr>
                <w:rFonts w:ascii="GHEA Grapalat" w:hAnsi="GHEA Grapalat" w:cs="Sylfaen"/>
                <w:sz w:val="24"/>
                <w:szCs w:val="24"/>
                <w:lang w:val="hy-AM"/>
              </w:rPr>
              <w:t>հիմնավորումից</w:t>
            </w:r>
            <w:r>
              <w:rPr>
                <w:rFonts w:ascii="GHEA Grapalat" w:hAnsi="GHEA Grapalat"/>
                <w:sz w:val="24"/>
                <w:szCs w:val="24"/>
                <w:lang w:val="hy-AM"/>
              </w:rPr>
              <w:t xml:space="preserve"> </w:t>
            </w:r>
            <w:r>
              <w:rPr>
                <w:rFonts w:ascii="GHEA Grapalat" w:hAnsi="GHEA Grapalat" w:cs="Sylfaen"/>
                <w:sz w:val="24"/>
                <w:szCs w:val="24"/>
                <w:lang w:val="hy-AM"/>
              </w:rPr>
              <w:t>հնարավոր</w:t>
            </w:r>
            <w:r>
              <w:rPr>
                <w:rFonts w:ascii="GHEA Grapalat" w:hAnsi="GHEA Grapalat"/>
                <w:sz w:val="24"/>
                <w:szCs w:val="24"/>
                <w:lang w:val="hy-AM"/>
              </w:rPr>
              <w:t xml:space="preserve"> </w:t>
            </w:r>
            <w:r>
              <w:rPr>
                <w:rFonts w:ascii="GHEA Grapalat" w:hAnsi="GHEA Grapalat" w:cs="Sylfaen"/>
                <w:sz w:val="24"/>
                <w:szCs w:val="24"/>
                <w:lang w:val="hy-AM"/>
              </w:rPr>
              <w:t>չէ</w:t>
            </w:r>
            <w:r>
              <w:rPr>
                <w:rFonts w:ascii="GHEA Grapalat" w:hAnsi="GHEA Grapalat"/>
                <w:sz w:val="24"/>
                <w:szCs w:val="24"/>
                <w:lang w:val="hy-AM"/>
              </w:rPr>
              <w:t xml:space="preserve"> </w:t>
            </w:r>
            <w:r>
              <w:rPr>
                <w:rFonts w:ascii="GHEA Grapalat" w:hAnsi="GHEA Grapalat" w:cs="Sylfaen"/>
                <w:sz w:val="24"/>
                <w:szCs w:val="24"/>
                <w:lang w:val="hy-AM"/>
              </w:rPr>
              <w:t>լիարժեք</w:t>
            </w:r>
            <w:r>
              <w:rPr>
                <w:rFonts w:ascii="GHEA Grapalat" w:hAnsi="GHEA Grapalat"/>
                <w:sz w:val="24"/>
                <w:szCs w:val="24"/>
                <w:lang w:val="hy-AM"/>
              </w:rPr>
              <w:t xml:space="preserve"> </w:t>
            </w:r>
            <w:r>
              <w:rPr>
                <w:rFonts w:ascii="GHEA Grapalat" w:hAnsi="GHEA Grapalat" w:cs="Sylfaen"/>
                <w:sz w:val="24"/>
                <w:szCs w:val="24"/>
                <w:lang w:val="hy-AM"/>
              </w:rPr>
              <w:t>ձևով</w:t>
            </w:r>
            <w:r>
              <w:rPr>
                <w:rFonts w:ascii="GHEA Grapalat" w:hAnsi="GHEA Grapalat"/>
                <w:sz w:val="24"/>
                <w:szCs w:val="24"/>
                <w:lang w:val="hy-AM"/>
              </w:rPr>
              <w:t xml:space="preserve"> </w:t>
            </w:r>
            <w:r>
              <w:rPr>
                <w:rFonts w:ascii="GHEA Grapalat" w:hAnsi="GHEA Grapalat" w:cs="Sylfaen"/>
                <w:sz w:val="24"/>
                <w:szCs w:val="24"/>
                <w:lang w:val="hy-AM"/>
              </w:rPr>
              <w:t xml:space="preserve">գնահատել </w:t>
            </w:r>
            <w:r>
              <w:rPr>
                <w:rFonts w:ascii="GHEA Grapalat" w:hAnsi="GHEA Grapalat"/>
                <w:sz w:val="24"/>
                <w:szCs w:val="24"/>
                <w:lang w:val="hy-AM"/>
              </w:rPr>
              <w:t xml:space="preserve"> </w:t>
            </w:r>
            <w:r>
              <w:rPr>
                <w:rFonts w:ascii="GHEA Grapalat" w:hAnsi="GHEA Grapalat" w:cs="Sylfaen"/>
                <w:sz w:val="24"/>
                <w:szCs w:val="24"/>
                <w:lang w:val="hy-AM"/>
              </w:rPr>
              <w:t xml:space="preserve">ներկայացված </w:t>
            </w:r>
            <w:r>
              <w:rPr>
                <w:rFonts w:ascii="GHEA Grapalat" w:hAnsi="GHEA Grapalat"/>
                <w:sz w:val="24"/>
                <w:szCs w:val="24"/>
                <w:lang w:val="hy-AM"/>
              </w:rPr>
              <w:t xml:space="preserve"> </w:t>
            </w:r>
            <w:r>
              <w:rPr>
                <w:rFonts w:ascii="GHEA Grapalat" w:hAnsi="GHEA Grapalat" w:cs="Sylfaen"/>
                <w:sz w:val="24"/>
                <w:szCs w:val="24"/>
                <w:lang w:val="hy-AM"/>
              </w:rPr>
              <w:t>կարգավորման</w:t>
            </w:r>
            <w:r>
              <w:rPr>
                <w:rFonts w:ascii="GHEA Grapalat" w:hAnsi="GHEA Grapalat"/>
                <w:sz w:val="24"/>
                <w:szCs w:val="24"/>
                <w:lang w:val="hy-AM"/>
              </w:rPr>
              <w:t xml:space="preserve"> </w:t>
            </w:r>
            <w:r>
              <w:rPr>
                <w:rFonts w:ascii="GHEA Grapalat" w:hAnsi="GHEA Grapalat" w:cs="Sylfaen"/>
                <w:sz w:val="24"/>
                <w:szCs w:val="24"/>
                <w:lang w:val="hy-AM"/>
              </w:rPr>
              <w:t>արդյունավետությունը</w:t>
            </w:r>
            <w:r>
              <w:rPr>
                <w:rFonts w:ascii="GHEA Grapalat" w:hAnsi="GHEA Grapalat"/>
                <w:sz w:val="24"/>
                <w:szCs w:val="24"/>
                <w:lang w:val="hy-AM"/>
              </w:rPr>
              <w:t xml:space="preserve">, </w:t>
            </w:r>
            <w:r>
              <w:rPr>
                <w:rFonts w:ascii="GHEA Grapalat" w:hAnsi="GHEA Grapalat" w:cs="Sylfaen"/>
                <w:sz w:val="24"/>
                <w:szCs w:val="24"/>
                <w:lang w:val="hy-AM"/>
              </w:rPr>
              <w:t>քանի</w:t>
            </w:r>
            <w:r>
              <w:rPr>
                <w:rFonts w:ascii="GHEA Grapalat" w:hAnsi="GHEA Grapalat"/>
                <w:sz w:val="24"/>
                <w:szCs w:val="24"/>
                <w:lang w:val="hy-AM"/>
              </w:rPr>
              <w:t xml:space="preserve"> </w:t>
            </w:r>
            <w:r>
              <w:rPr>
                <w:rFonts w:ascii="GHEA Grapalat" w:hAnsi="GHEA Grapalat" w:cs="Sylfaen"/>
                <w:sz w:val="24"/>
                <w:szCs w:val="24"/>
                <w:lang w:val="hy-AM"/>
              </w:rPr>
              <w:t>որ</w:t>
            </w:r>
            <w:r>
              <w:rPr>
                <w:rFonts w:ascii="GHEA Grapalat" w:hAnsi="GHEA Grapalat"/>
                <w:sz w:val="24"/>
                <w:szCs w:val="24"/>
                <w:lang w:val="hy-AM"/>
              </w:rPr>
              <w:t xml:space="preserve"> </w:t>
            </w:r>
            <w:r>
              <w:rPr>
                <w:rFonts w:ascii="GHEA Grapalat" w:hAnsi="GHEA Grapalat" w:cs="Sylfaen"/>
                <w:sz w:val="24"/>
                <w:szCs w:val="24"/>
                <w:lang w:val="hy-AM"/>
              </w:rPr>
              <w:t>բացակայում</w:t>
            </w:r>
            <w:r>
              <w:rPr>
                <w:rFonts w:ascii="GHEA Grapalat" w:hAnsi="GHEA Grapalat"/>
                <w:sz w:val="24"/>
                <w:szCs w:val="24"/>
                <w:lang w:val="hy-AM"/>
              </w:rPr>
              <w:t xml:space="preserve"> </w:t>
            </w:r>
            <w:r>
              <w:rPr>
                <w:rFonts w:ascii="GHEA Grapalat" w:hAnsi="GHEA Grapalat" w:cs="Sylfaen"/>
                <w:sz w:val="24"/>
                <w:szCs w:val="24"/>
                <w:lang w:val="hy-AM"/>
              </w:rPr>
              <w:t>են</w:t>
            </w:r>
            <w:r>
              <w:rPr>
                <w:rFonts w:ascii="GHEA Grapalat" w:hAnsi="GHEA Grapalat"/>
                <w:sz w:val="24"/>
                <w:szCs w:val="24"/>
                <w:lang w:val="hy-AM"/>
              </w:rPr>
              <w:t xml:space="preserve"> համապատասխան կարգավորումների ընդունման նպատակահարմարության, վերջիններիս ընդունման արդյունքում հետապնդվող նպատակների, ինչպես նաև </w:t>
            </w:r>
            <w:r>
              <w:rPr>
                <w:rFonts w:ascii="GHEA Grapalat" w:hAnsi="GHEA Grapalat" w:cs="Sylfaen"/>
                <w:sz w:val="24"/>
                <w:szCs w:val="24"/>
                <w:lang w:val="hy-AM"/>
              </w:rPr>
              <w:t>ոլորտում առկա</w:t>
            </w:r>
            <w:r>
              <w:rPr>
                <w:rFonts w:ascii="GHEA Grapalat" w:hAnsi="GHEA Grapalat"/>
                <w:sz w:val="24"/>
                <w:szCs w:val="24"/>
                <w:lang w:val="hy-AM"/>
              </w:rPr>
              <w:t xml:space="preserve"> </w:t>
            </w:r>
            <w:r>
              <w:rPr>
                <w:rFonts w:ascii="GHEA Grapalat" w:hAnsi="GHEA Grapalat" w:cs="Sylfaen"/>
                <w:sz w:val="24"/>
                <w:szCs w:val="24"/>
                <w:lang w:val="hy-AM"/>
              </w:rPr>
              <w:t>խնդիրների</w:t>
            </w:r>
            <w:r>
              <w:rPr>
                <w:rFonts w:ascii="GHEA Grapalat" w:hAnsi="GHEA Grapalat"/>
                <w:sz w:val="24"/>
                <w:szCs w:val="24"/>
                <w:lang w:val="hy-AM"/>
              </w:rPr>
              <w:t xml:space="preserve">, </w:t>
            </w:r>
            <w:r>
              <w:rPr>
                <w:rFonts w:ascii="GHEA Grapalat" w:hAnsi="GHEA Grapalat" w:cs="Sylfaen"/>
                <w:sz w:val="24"/>
                <w:szCs w:val="24"/>
                <w:lang w:val="hy-AM"/>
              </w:rPr>
              <w:t>տվյալ</w:t>
            </w:r>
            <w:r>
              <w:rPr>
                <w:rFonts w:ascii="GHEA Grapalat" w:hAnsi="GHEA Grapalat"/>
                <w:sz w:val="24"/>
                <w:szCs w:val="24"/>
                <w:lang w:val="hy-AM"/>
              </w:rPr>
              <w:t xml:space="preserve"> </w:t>
            </w:r>
            <w:r>
              <w:rPr>
                <w:rFonts w:ascii="GHEA Grapalat" w:hAnsi="GHEA Grapalat" w:cs="Sylfaen"/>
                <w:sz w:val="24"/>
                <w:szCs w:val="24"/>
                <w:lang w:val="hy-AM"/>
              </w:rPr>
              <w:t>բնագավառում</w:t>
            </w:r>
            <w:r>
              <w:rPr>
                <w:rFonts w:ascii="GHEA Grapalat" w:hAnsi="GHEA Grapalat"/>
                <w:sz w:val="24"/>
                <w:szCs w:val="24"/>
                <w:lang w:val="hy-AM"/>
              </w:rPr>
              <w:t xml:space="preserve"> </w:t>
            </w:r>
            <w:r>
              <w:rPr>
                <w:rFonts w:ascii="GHEA Grapalat" w:hAnsi="GHEA Grapalat" w:cs="Sylfaen"/>
                <w:sz w:val="24"/>
                <w:szCs w:val="24"/>
                <w:lang w:val="hy-AM"/>
              </w:rPr>
              <w:t>իրականացվող</w:t>
            </w:r>
            <w:r>
              <w:rPr>
                <w:rFonts w:ascii="GHEA Grapalat" w:hAnsi="GHEA Grapalat"/>
                <w:sz w:val="24"/>
                <w:szCs w:val="24"/>
                <w:lang w:val="hy-AM"/>
              </w:rPr>
              <w:t xml:space="preserve"> </w:t>
            </w:r>
            <w:r>
              <w:rPr>
                <w:rFonts w:ascii="GHEA Grapalat" w:hAnsi="GHEA Grapalat" w:cs="Sylfaen"/>
                <w:sz w:val="24"/>
                <w:szCs w:val="24"/>
                <w:lang w:val="hy-AM"/>
              </w:rPr>
              <w:t>քաղաքականության</w:t>
            </w:r>
            <w:r>
              <w:rPr>
                <w:rFonts w:ascii="GHEA Grapalat" w:hAnsi="GHEA Grapalat"/>
                <w:sz w:val="24"/>
                <w:szCs w:val="24"/>
                <w:lang w:val="hy-AM"/>
              </w:rPr>
              <w:t xml:space="preserve"> վերաբերյալ </w:t>
            </w:r>
            <w:r>
              <w:rPr>
                <w:rFonts w:ascii="GHEA Grapalat" w:hAnsi="GHEA Grapalat" w:cs="Sylfaen"/>
                <w:sz w:val="24"/>
                <w:szCs w:val="24"/>
                <w:lang w:val="hy-AM"/>
              </w:rPr>
              <w:t>վերլուծությունները</w:t>
            </w:r>
            <w:r>
              <w:rPr>
                <w:rFonts w:ascii="GHEA Grapalat" w:hAnsi="GHEA Grapalat"/>
                <w:sz w:val="24"/>
                <w:szCs w:val="24"/>
                <w:lang w:val="hy-AM"/>
              </w:rPr>
              <w:t xml:space="preserve">, </w:t>
            </w:r>
            <w:r>
              <w:rPr>
                <w:rFonts w:ascii="GHEA Grapalat" w:hAnsi="GHEA Grapalat" w:cs="Sylfaen"/>
                <w:sz w:val="24"/>
                <w:szCs w:val="24"/>
                <w:lang w:val="hy-AM"/>
              </w:rPr>
              <w:t>որոնք</w:t>
            </w:r>
            <w:r>
              <w:rPr>
                <w:rFonts w:ascii="GHEA Grapalat" w:hAnsi="GHEA Grapalat"/>
                <w:sz w:val="24"/>
                <w:szCs w:val="24"/>
                <w:lang w:val="hy-AM"/>
              </w:rPr>
              <w:t xml:space="preserve">, </w:t>
            </w:r>
            <w:r>
              <w:rPr>
                <w:rFonts w:ascii="GHEA Grapalat" w:hAnsi="GHEA Grapalat" w:cs="Sylfaen"/>
                <w:sz w:val="24"/>
                <w:szCs w:val="24"/>
                <w:lang w:val="hy-AM"/>
              </w:rPr>
              <w:t>սակայն</w:t>
            </w:r>
            <w:r>
              <w:rPr>
                <w:rFonts w:ascii="GHEA Grapalat" w:hAnsi="GHEA Grapalat"/>
                <w:sz w:val="24"/>
                <w:szCs w:val="24"/>
                <w:lang w:val="hy-AM"/>
              </w:rPr>
              <w:t xml:space="preserve">, </w:t>
            </w:r>
            <w:r>
              <w:rPr>
                <w:rFonts w:ascii="GHEA Grapalat" w:hAnsi="GHEA Grapalat" w:cs="Sylfaen"/>
                <w:sz w:val="24"/>
                <w:szCs w:val="24"/>
                <w:lang w:val="hy-AM"/>
              </w:rPr>
              <w:t>էական</w:t>
            </w:r>
            <w:r>
              <w:rPr>
                <w:rFonts w:ascii="GHEA Grapalat" w:hAnsi="GHEA Grapalat"/>
                <w:sz w:val="24"/>
                <w:szCs w:val="24"/>
                <w:lang w:val="hy-AM"/>
              </w:rPr>
              <w:t xml:space="preserve"> </w:t>
            </w:r>
            <w:r>
              <w:rPr>
                <w:rFonts w:ascii="GHEA Grapalat" w:hAnsi="GHEA Grapalat" w:cs="Sylfaen"/>
                <w:sz w:val="24"/>
                <w:szCs w:val="24"/>
                <w:lang w:val="hy-AM"/>
              </w:rPr>
              <w:t>նշանակություն</w:t>
            </w:r>
            <w:r>
              <w:rPr>
                <w:rFonts w:ascii="GHEA Grapalat" w:hAnsi="GHEA Grapalat"/>
                <w:sz w:val="24"/>
                <w:szCs w:val="24"/>
                <w:lang w:val="hy-AM"/>
              </w:rPr>
              <w:t xml:space="preserve"> </w:t>
            </w:r>
            <w:r>
              <w:rPr>
                <w:rFonts w:ascii="GHEA Grapalat" w:hAnsi="GHEA Grapalat" w:cs="Sylfaen"/>
                <w:sz w:val="24"/>
                <w:szCs w:val="24"/>
                <w:lang w:val="hy-AM"/>
              </w:rPr>
              <w:t>ունեն</w:t>
            </w:r>
            <w:r>
              <w:rPr>
                <w:rFonts w:ascii="GHEA Grapalat" w:hAnsi="GHEA Grapalat"/>
                <w:sz w:val="24"/>
                <w:szCs w:val="24"/>
                <w:lang w:val="hy-AM"/>
              </w:rPr>
              <w:t xml:space="preserve"> </w:t>
            </w:r>
            <w:r>
              <w:rPr>
                <w:rFonts w:ascii="GHEA Grapalat" w:hAnsi="GHEA Grapalat" w:cs="Sylfaen"/>
                <w:sz w:val="24"/>
                <w:szCs w:val="24"/>
                <w:lang w:val="hy-AM"/>
              </w:rPr>
              <w:t>ներկայացված</w:t>
            </w:r>
            <w:r>
              <w:rPr>
                <w:rFonts w:ascii="GHEA Grapalat" w:hAnsi="GHEA Grapalat"/>
                <w:sz w:val="24"/>
                <w:szCs w:val="24"/>
                <w:lang w:val="hy-AM"/>
              </w:rPr>
              <w:t xml:space="preserve"> </w:t>
            </w:r>
            <w:r>
              <w:rPr>
                <w:rFonts w:ascii="GHEA Grapalat" w:hAnsi="GHEA Grapalat" w:cs="Sylfaen"/>
                <w:sz w:val="24"/>
                <w:szCs w:val="24"/>
                <w:lang w:val="hy-AM"/>
              </w:rPr>
              <w:t>առաջարկությունների</w:t>
            </w:r>
            <w:r>
              <w:rPr>
                <w:rFonts w:ascii="GHEA Grapalat" w:hAnsi="GHEA Grapalat"/>
                <w:sz w:val="24"/>
                <w:szCs w:val="24"/>
                <w:lang w:val="hy-AM"/>
              </w:rPr>
              <w:t xml:space="preserve"> </w:t>
            </w:r>
            <w:r>
              <w:rPr>
                <w:rFonts w:ascii="GHEA Grapalat" w:hAnsi="GHEA Grapalat" w:cs="Sylfaen"/>
                <w:sz w:val="24"/>
                <w:szCs w:val="24"/>
                <w:lang w:val="hy-AM"/>
              </w:rPr>
              <w:t>հիմնավորվածությունը</w:t>
            </w:r>
            <w:r>
              <w:rPr>
                <w:rFonts w:ascii="GHEA Grapalat" w:hAnsi="GHEA Grapalat"/>
                <w:sz w:val="24"/>
                <w:szCs w:val="24"/>
                <w:lang w:val="hy-AM"/>
              </w:rPr>
              <w:t xml:space="preserve"> </w:t>
            </w:r>
            <w:r>
              <w:rPr>
                <w:rFonts w:ascii="GHEA Grapalat" w:hAnsi="GHEA Grapalat" w:cs="Sylfaen"/>
                <w:sz w:val="24"/>
                <w:szCs w:val="24"/>
                <w:lang w:val="hy-AM"/>
              </w:rPr>
              <w:t>գնահատելու</w:t>
            </w:r>
            <w:r>
              <w:rPr>
                <w:rFonts w:ascii="GHEA Grapalat" w:hAnsi="GHEA Grapalat"/>
                <w:sz w:val="24"/>
                <w:szCs w:val="24"/>
                <w:lang w:val="hy-AM"/>
              </w:rPr>
              <w:t xml:space="preserve"> </w:t>
            </w:r>
            <w:r>
              <w:rPr>
                <w:rFonts w:ascii="GHEA Grapalat" w:hAnsi="GHEA Grapalat" w:cs="Sylfaen"/>
                <w:sz w:val="24"/>
                <w:szCs w:val="24"/>
                <w:lang w:val="hy-AM"/>
              </w:rPr>
              <w:t>համար</w:t>
            </w:r>
            <w:r>
              <w:rPr>
                <w:rFonts w:ascii="GHEA Grapalat" w:hAnsi="GHEA Grapalat"/>
                <w:sz w:val="24"/>
                <w:szCs w:val="24"/>
                <w:lang w:val="hy-AM"/>
              </w:rPr>
              <w:t>:</w:t>
            </w:r>
          </w:p>
          <w:p w14:paraId="0FE90445" w14:textId="77777777" w:rsidR="009011D5" w:rsidRDefault="009011D5">
            <w:pPr>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lastRenderedPageBreak/>
              <w:t>Հաշվի առնելով վերոգրյալը՝ հայտնում ենք, որ Նախագծի 2-րդ հոդվածն ունի հիմնավորման կարիք:</w:t>
            </w:r>
          </w:p>
        </w:tc>
        <w:tc>
          <w:tcPr>
            <w:tcW w:w="4027" w:type="dxa"/>
            <w:tcBorders>
              <w:top w:val="single" w:sz="4" w:space="0" w:color="auto"/>
              <w:left w:val="single" w:sz="4" w:space="0" w:color="auto"/>
              <w:bottom w:val="single" w:sz="4" w:space="0" w:color="auto"/>
              <w:right w:val="single" w:sz="4" w:space="0" w:color="auto"/>
            </w:tcBorders>
          </w:tcPr>
          <w:p w14:paraId="79557938"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5F185559" w14:textId="77777777" w:rsidR="009011D5" w:rsidRDefault="009011D5">
            <w:pPr>
              <w:spacing w:line="360" w:lineRule="auto"/>
              <w:jc w:val="center"/>
              <w:rPr>
                <w:rFonts w:ascii="GHEA Grapalat" w:hAnsi="GHEA Grapalat"/>
                <w:b/>
                <w:sz w:val="24"/>
                <w:szCs w:val="24"/>
                <w:lang w:val="hy-AM"/>
              </w:rPr>
            </w:pPr>
          </w:p>
          <w:p w14:paraId="438F28D9"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hAnsi="GHEA Grapalat"/>
                <w:sz w:val="24"/>
                <w:szCs w:val="24"/>
                <w:lang w:val="hy-AM"/>
              </w:rPr>
              <w:t>Նախագծի հիմնավորման մեջ   կատարվել է համապատասխան լրացում</w:t>
            </w:r>
          </w:p>
        </w:tc>
      </w:tr>
      <w:tr w:rsidR="009011D5" w14:paraId="691FF7D3"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4B9539DF"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b/>
                <w:color w:val="000000"/>
                <w:sz w:val="24"/>
                <w:szCs w:val="24"/>
                <w:lang w:val="hy-AM"/>
              </w:rPr>
              <w:lastRenderedPageBreak/>
              <w:t xml:space="preserve">«Զինվորական ծառայության և զինծառայողի կարգավիճակի մասին օրենքում փոփոխություններ և լրացումներ կատարելու մասին» </w:t>
            </w:r>
            <w:r>
              <w:rPr>
                <w:rFonts w:ascii="GHEA Grapalat" w:hAnsi="GHEA Grapalat" w:cs="Tahoma"/>
                <w:color w:val="000000"/>
                <w:sz w:val="24"/>
                <w:szCs w:val="24"/>
                <w:lang w:val="hy-AM"/>
              </w:rPr>
              <w:t>օրենքի նախագծի</w:t>
            </w:r>
            <w:r>
              <w:rPr>
                <w:rFonts w:ascii="GHEA Grapalat" w:hAnsi="GHEA Grapalat" w:cs="Tahoma"/>
                <w:b/>
                <w:color w:val="000000"/>
                <w:sz w:val="24"/>
                <w:szCs w:val="24"/>
                <w:lang w:val="hy-AM"/>
              </w:rPr>
              <w:t xml:space="preserve"> </w:t>
            </w:r>
            <w:r>
              <w:rPr>
                <w:rFonts w:ascii="GHEA Grapalat" w:hAnsi="GHEA Grapalat" w:cs="Tahoma"/>
                <w:color w:val="000000"/>
                <w:sz w:val="24"/>
                <w:szCs w:val="24"/>
                <w:lang w:val="hy-AM"/>
              </w:rPr>
              <w:t>10-րդ հոդվածով նախատեսվում է «Զինվորական ծառայության և զինծառայողի կարգավիճակի մասին» օրենքի 73-րդ հոդվածը, որը վերաբերում է «Անցումային դրույթներին», լրացնել նոր 11-րդ և 12-րդ  մասերով:</w:t>
            </w:r>
          </w:p>
          <w:p w14:paraId="36D9F189" w14:textId="77777777" w:rsidR="009011D5" w:rsidRDefault="009011D5">
            <w:pPr>
              <w:spacing w:line="360" w:lineRule="auto"/>
              <w:ind w:firstLine="567"/>
              <w:contextualSpacing/>
              <w:jc w:val="both"/>
              <w:rPr>
                <w:rFonts w:ascii="GHEA Grapalat" w:hAnsi="GHEA Grapalat" w:cs="Tahoma"/>
                <w:i/>
                <w:color w:val="000000"/>
                <w:sz w:val="24"/>
                <w:szCs w:val="24"/>
                <w:lang w:val="hy-AM"/>
              </w:rPr>
            </w:pPr>
            <w:r>
              <w:rPr>
                <w:rFonts w:ascii="GHEA Grapalat" w:hAnsi="GHEA Grapalat" w:cs="Tahoma"/>
                <w:color w:val="000000"/>
                <w:sz w:val="24"/>
                <w:szCs w:val="24"/>
                <w:lang w:val="hy-AM"/>
              </w:rPr>
              <w:t xml:space="preserve">Լրացվող 11-րդ մասով սահմանվում է, որ </w:t>
            </w:r>
            <w:r>
              <w:rPr>
                <w:rFonts w:ascii="GHEA Grapalat" w:hAnsi="GHEA Grapalat" w:cs="Tahoma"/>
                <w:i/>
                <w:color w:val="000000"/>
                <w:sz w:val="24"/>
                <w:szCs w:val="24"/>
                <w:lang w:val="hy-AM"/>
              </w:rPr>
              <w:t>սույն օրենքի՝ վնասվածք ստացած զինծառայողների և նրանց ընտանիքների անդամներին վերաբերող դրույթների գործողությունները տարածվում են նաև մինչև 2023 թվականի փետրվարի 1-ը  խեղում ստացած զինծառայողների և նրանց ընտանիքների անդամների վրա:</w:t>
            </w:r>
          </w:p>
          <w:p w14:paraId="6213E038"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Այս առումով հայտնում ենք, որ անհրաժեշտ է լրացվող կարգավորումը նախատեսել ոչ թե օրենքի, այլ սույն Նախագծի անցումային դրույթներում:</w:t>
            </w:r>
          </w:p>
          <w:p w14:paraId="2F8DC12D"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Բացի այդ, նկատի ունենալով լրացվող կարգավորումների բովանդակությունը՝ անհրաժեշտ է վերանայել Նախագծի՝ ուժի մեջ մտնելու ժամկետը՝ նախատեսելով և ներառելով վերոնշյալ կարգավորումների ժակետային առանձնահատկությունները ևս:</w:t>
            </w:r>
          </w:p>
          <w:p w14:paraId="6C38A659"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lastRenderedPageBreak/>
              <w:t>Միաժամանակ, հայտնում ենք, որ անհրաժեշտ է լրացվող 12-րդ մասը դիտարկել վերոնշյալ դիտողության համատեքստում:</w:t>
            </w:r>
          </w:p>
          <w:p w14:paraId="54529DB7"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 xml:space="preserve">Սույն դիտողությունը վերաբերում է նաև </w:t>
            </w:r>
            <w:r>
              <w:rPr>
                <w:rFonts w:ascii="GHEA Grapalat" w:hAnsi="GHEA Grapalat" w:cs="Tahoma"/>
                <w:b/>
                <w:color w:val="000000"/>
                <w:sz w:val="24"/>
                <w:szCs w:val="24"/>
                <w:lang w:val="hy-AM"/>
              </w:rPr>
              <w:t>«Պաշտոնատար անձանց գործունեության ապահովման, սպասարկման և սոցիալական երաշխիքների մասին օրենքում փոփոխություններ և լրացում կատարելու մասին»</w:t>
            </w:r>
            <w:r>
              <w:rPr>
                <w:rFonts w:ascii="GHEA Grapalat" w:hAnsi="GHEA Grapalat" w:cs="Tahoma"/>
                <w:color w:val="000000"/>
                <w:sz w:val="24"/>
                <w:szCs w:val="24"/>
                <w:lang w:val="hy-AM"/>
              </w:rPr>
              <w:t>,</w:t>
            </w:r>
            <w:r>
              <w:rPr>
                <w:rFonts w:ascii="GHEA Grapalat" w:hAnsi="GHEA Grapalat" w:cs="Tahoma"/>
                <w:b/>
                <w:color w:val="000000"/>
                <w:sz w:val="24"/>
                <w:szCs w:val="24"/>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«Պետական նպաստների մասին օրենքում փոփոխություններ և լրացումներ կատարելու մասին», «Պետական կենսաթոշակների մասին օրենքում փոփոխություններ և լրացումներ կատարելու մասին», ինչպես նաև «Պետական կենսաթոշակների մասին օրենքում փոփոխություններ և լրացումներ կատարելու մասին» </w:t>
            </w:r>
            <w:r>
              <w:rPr>
                <w:rFonts w:ascii="GHEA Grapalat" w:hAnsi="GHEA Grapalat" w:cs="Tahoma"/>
                <w:color w:val="000000"/>
                <w:sz w:val="24"/>
                <w:szCs w:val="24"/>
                <w:lang w:val="hy-AM"/>
              </w:rPr>
              <w:t>օրենքների նախագծերի համանման կարգավորումներին:</w:t>
            </w:r>
          </w:p>
        </w:tc>
        <w:tc>
          <w:tcPr>
            <w:tcW w:w="4027" w:type="dxa"/>
            <w:tcBorders>
              <w:top w:val="single" w:sz="4" w:space="0" w:color="auto"/>
              <w:left w:val="single" w:sz="4" w:space="0" w:color="auto"/>
              <w:bottom w:val="single" w:sz="4" w:space="0" w:color="auto"/>
              <w:right w:val="single" w:sz="4" w:space="0" w:color="auto"/>
            </w:tcBorders>
            <w:hideMark/>
          </w:tcPr>
          <w:p w14:paraId="00795937" w14:textId="77777777" w:rsidR="009011D5" w:rsidRDefault="009011D5">
            <w:pPr>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lastRenderedPageBreak/>
              <w:t>Չի ընդունվել:</w:t>
            </w:r>
          </w:p>
          <w:p w14:paraId="4A603D64"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Իրավակիրառական պրակտիկայից ելնելով՝ անցումային դրույթները նպատակահարմար է սահմանել մայր օրենքում։ Նույն դիտարկումը վերաբերվում է նաև այլ օրենքներին։ </w:t>
            </w:r>
          </w:p>
        </w:tc>
      </w:tr>
      <w:tr w:rsidR="009011D5" w:rsidRPr="009011D5" w14:paraId="4893F571"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0A733E6F" w14:textId="77777777" w:rsidR="009011D5" w:rsidRDefault="009011D5">
            <w:pPr>
              <w:spacing w:line="360" w:lineRule="auto"/>
              <w:ind w:firstLine="567"/>
              <w:contextualSpacing/>
              <w:jc w:val="both"/>
              <w:rPr>
                <w:rFonts w:ascii="GHEA Grapalat" w:hAnsi="GHEA Grapalat" w:cs="Tahoma"/>
                <w:b/>
                <w:color w:val="000000"/>
                <w:sz w:val="24"/>
                <w:szCs w:val="24"/>
                <w:lang w:val="hy-AM"/>
              </w:rPr>
            </w:pPr>
            <w:r>
              <w:rPr>
                <w:rFonts w:ascii="GHEA Grapalat" w:hAnsi="GHEA Grapalat" w:cs="Tahoma"/>
                <w:b/>
                <w:color w:val="000000"/>
                <w:sz w:val="24"/>
                <w:szCs w:val="24"/>
                <w:lang w:val="hy-AM"/>
              </w:rPr>
              <w:lastRenderedPageBreak/>
              <w:t>«Պետական նպաստների մասին օրենքում փոփոխություններ և լրացումներ կատարելու մասին» օրենքի նախագծի (այսուհետ՝ Նախագիծ) վերաբերյալ հայտնում ենք հետևյալը.</w:t>
            </w:r>
          </w:p>
          <w:p w14:paraId="022EE791"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1.Նախագծի վերնագրից, Նախագծի 1-ին կետից անհրաժեշտ է հանել «Հայաստանի Հանրապետության» բառերը:</w:t>
            </w:r>
          </w:p>
        </w:tc>
        <w:tc>
          <w:tcPr>
            <w:tcW w:w="4027" w:type="dxa"/>
            <w:tcBorders>
              <w:top w:val="single" w:sz="4" w:space="0" w:color="auto"/>
              <w:left w:val="single" w:sz="4" w:space="0" w:color="auto"/>
              <w:bottom w:val="single" w:sz="4" w:space="0" w:color="auto"/>
              <w:right w:val="single" w:sz="4" w:space="0" w:color="auto"/>
            </w:tcBorders>
            <w:hideMark/>
          </w:tcPr>
          <w:p w14:paraId="5C7664D7"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5076AAB"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hAnsi="GHEA Grapalat"/>
                <w:sz w:val="24"/>
                <w:szCs w:val="24"/>
                <w:lang w:val="hy-AM"/>
              </w:rPr>
              <w:t>Նախագծում  կատարվել է համապատասխան փոփոխություն</w:t>
            </w:r>
          </w:p>
        </w:tc>
      </w:tr>
      <w:tr w:rsidR="009011D5" w:rsidRPr="009011D5" w14:paraId="205D95FB"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6F3BC94A"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lastRenderedPageBreak/>
              <w:t>2.Նախագծի 3-րդ հոդվածում անհրաժեշտ է հստակեցնել թե կոնկրետ որ «Առաջին խմբի հաշմանդամի» բառերն են փոխարինվում «Ֆունկցիոնալության խորը աստիճանի սահմանափակումով հաշմանդամություն ունեցող անձի» բառերով:</w:t>
            </w:r>
          </w:p>
          <w:p w14:paraId="63A60288"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Սույն դիտողությունը վերաբերում է նաև Նախագծի 5-րդ հոդվածի 1-ին մասի 2-րդ կետին:</w:t>
            </w:r>
          </w:p>
          <w:p w14:paraId="72BC15E9" w14:textId="77777777" w:rsidR="009011D5" w:rsidRDefault="009011D5">
            <w:pPr>
              <w:spacing w:line="360" w:lineRule="auto"/>
              <w:ind w:firstLine="567"/>
              <w:contextualSpacing/>
              <w:jc w:val="both"/>
              <w:rPr>
                <w:rFonts w:ascii="GHEA Grapalat" w:hAnsi="GHEA Grapalat" w:cs="Tahoma"/>
                <w:color w:val="000000"/>
                <w:sz w:val="24"/>
                <w:szCs w:val="24"/>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34A18B2C" w14:textId="77777777" w:rsidR="009011D5" w:rsidRDefault="009011D5">
            <w:pPr>
              <w:spacing w:line="360" w:lineRule="auto"/>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Ընդունվել է ի գիտություն:</w:t>
            </w:r>
          </w:p>
          <w:p w14:paraId="3464F6D2" w14:textId="77777777" w:rsidR="009011D5" w:rsidRDefault="009011D5">
            <w:pPr>
              <w:spacing w:line="360" w:lineRule="auto"/>
              <w:rPr>
                <w:rFonts w:ascii="GHEA Grapalat" w:eastAsia="Calibri" w:hAnsi="GHEA Grapalat" w:cs="Times New Roman"/>
                <w:b/>
                <w:sz w:val="24"/>
                <w:szCs w:val="24"/>
                <w:lang w:val="hy-AM"/>
              </w:rPr>
            </w:pPr>
            <w:r>
              <w:rPr>
                <w:rFonts w:ascii="GHEA Grapalat" w:eastAsia="Calibri" w:hAnsi="GHEA Grapalat" w:cs="Times New Roman"/>
                <w:sz w:val="24"/>
                <w:szCs w:val="24"/>
                <w:lang w:val="hy-AM"/>
              </w:rPr>
              <w:t>Հստակեցնելու անհրաժեշտությունը բացակայում է, քանի որ նախագծով առաջարկվող փոփոխությունը վերաբերվում է</w:t>
            </w:r>
            <w:r>
              <w:rPr>
                <w:rFonts w:ascii="GHEA Grapalat" w:eastAsia="Calibri" w:hAnsi="GHEA Grapalat" w:cs="Times New Roman"/>
                <w:b/>
                <w:sz w:val="24"/>
                <w:szCs w:val="24"/>
                <w:lang w:val="hy-AM"/>
              </w:rPr>
              <w:t xml:space="preserve"> </w:t>
            </w:r>
            <w:r>
              <w:rPr>
                <w:rFonts w:ascii="GHEA Grapalat" w:hAnsi="GHEA Grapalat" w:cs="Sylfaen"/>
                <w:sz w:val="24"/>
                <w:szCs w:val="24"/>
                <w:lang w:val="hy-AM"/>
              </w:rPr>
              <w:t xml:space="preserve">օրենքի 32-րդ հոդվածի 8.2-րդ մասում սահմանված բոլոր </w:t>
            </w:r>
            <w:r>
              <w:rPr>
                <w:rFonts w:ascii="GHEA Grapalat" w:hAnsi="GHEA Grapalat" w:cs="Tahoma"/>
                <w:color w:val="000000"/>
                <w:sz w:val="24"/>
                <w:szCs w:val="24"/>
                <w:lang w:val="hy-AM"/>
              </w:rPr>
              <w:t xml:space="preserve">«առաջին խմբի հաշմանդամի» բառերին։ Հիմնավորումը վերաբերվում է նաև Օրենքի </w:t>
            </w:r>
            <w:r>
              <w:rPr>
                <w:rFonts w:ascii="GHEA Grapalat" w:hAnsi="GHEA Grapalat" w:cs="Sylfaen"/>
                <w:sz w:val="24"/>
                <w:szCs w:val="24"/>
                <w:lang w:val="hy-AM"/>
              </w:rPr>
              <w:t xml:space="preserve"> Օրենքի 33-րդ հոդվածի 4-րդ մասի</w:t>
            </w:r>
            <w:r>
              <w:rPr>
                <w:rFonts w:ascii="GHEA Grapalat" w:hAnsi="GHEA Grapalat" w:cs="Tahoma"/>
                <w:color w:val="000000"/>
                <w:sz w:val="24"/>
                <w:szCs w:val="24"/>
                <w:lang w:val="hy-AM"/>
              </w:rPr>
              <w:t xml:space="preserve"> 3</w:t>
            </w:r>
            <w:r>
              <w:rPr>
                <w:rFonts w:ascii="Times New Roman" w:hAnsi="Times New Roman" w:cs="Times New Roman"/>
                <w:color w:val="000000"/>
                <w:sz w:val="24"/>
                <w:szCs w:val="24"/>
                <w:lang w:val="hy-AM"/>
              </w:rPr>
              <w:t>․</w:t>
            </w:r>
            <w:r>
              <w:rPr>
                <w:rFonts w:ascii="GHEA Grapalat" w:hAnsi="GHEA Grapalat" w:cs="Tahoma"/>
                <w:color w:val="000000"/>
                <w:sz w:val="24"/>
                <w:szCs w:val="24"/>
                <w:lang w:val="hy-AM"/>
              </w:rPr>
              <w:t xml:space="preserve">1 կետում նախագծով առաջարկվող փոփոխությանը։ </w:t>
            </w:r>
          </w:p>
        </w:tc>
      </w:tr>
      <w:tr w:rsidR="009011D5" w:rsidRPr="009011D5" w14:paraId="05750936"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414F80CC"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3.Նախագծի 6-րդ հոդվածում «հոդվածի» բառից հետո անհրաժեշտ է լրացնել «բութ» կետադրական նշանը:</w:t>
            </w:r>
          </w:p>
          <w:p w14:paraId="220CD7F2" w14:textId="77777777" w:rsidR="009011D5" w:rsidRDefault="009011D5">
            <w:pPr>
              <w:spacing w:line="360" w:lineRule="auto"/>
              <w:ind w:firstLine="567"/>
              <w:contextualSpacing/>
              <w:jc w:val="both"/>
              <w:rPr>
                <w:rFonts w:ascii="GHEA Grapalat" w:hAnsi="GHEA Grapalat" w:cs="Tahoma"/>
                <w:color w:val="000000"/>
                <w:sz w:val="24"/>
                <w:szCs w:val="24"/>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61C51D7A"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208C4DC"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hAnsi="GHEA Grapalat"/>
                <w:sz w:val="24"/>
                <w:szCs w:val="24"/>
                <w:lang w:val="hy-AM"/>
              </w:rPr>
              <w:t>Նախագծում  կատարվել է համապատասխան փոփոխություն</w:t>
            </w:r>
          </w:p>
        </w:tc>
      </w:tr>
      <w:tr w:rsidR="009011D5" w:rsidRPr="009011D5" w14:paraId="3920CDFE"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75EF158F"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4.Նախագծի 8-րդ հոդվածով լրացվող 14-րդ մասից առաջ անհրաժեշտ է լրացնել չակերտներ:</w:t>
            </w:r>
          </w:p>
          <w:p w14:paraId="701B10F2" w14:textId="77777777" w:rsidR="009011D5" w:rsidRDefault="009011D5">
            <w:pPr>
              <w:spacing w:line="360" w:lineRule="auto"/>
              <w:contextualSpacing/>
              <w:jc w:val="both"/>
              <w:rPr>
                <w:rFonts w:ascii="GHEA Grapalat" w:hAnsi="GHEA Grapalat" w:cs="Tahoma"/>
                <w:b/>
                <w:color w:val="000000"/>
                <w:sz w:val="24"/>
                <w:szCs w:val="24"/>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596619CF"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3CF90AD1"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hAnsi="GHEA Grapalat"/>
                <w:sz w:val="24"/>
                <w:szCs w:val="24"/>
                <w:lang w:val="hy-AM"/>
              </w:rPr>
              <w:t>Նախագծում  կատարվել է համապատասխան փոփոխություն</w:t>
            </w:r>
          </w:p>
        </w:tc>
      </w:tr>
      <w:tr w:rsidR="009011D5" w:rsidRPr="009011D5" w14:paraId="0548ADD3"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3A8B497D"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b/>
                <w:color w:val="000000"/>
                <w:sz w:val="24"/>
                <w:szCs w:val="24"/>
                <w:lang w:val="hy-AM"/>
              </w:rPr>
              <w:lastRenderedPageBreak/>
              <w:t xml:space="preserve">«Պաշտոնատար անձանց գործունեության ապահովման, սպասարկման և սոցիալական երաշխիքների մասին օրենքում փոփոխություններ և լրացում կատարելու մասին» </w:t>
            </w:r>
            <w:r>
              <w:rPr>
                <w:rFonts w:ascii="GHEA Grapalat" w:hAnsi="GHEA Grapalat" w:cs="Tahoma"/>
                <w:color w:val="000000"/>
                <w:sz w:val="24"/>
                <w:szCs w:val="24"/>
                <w:lang w:val="hy-AM"/>
              </w:rPr>
              <w:t>օրենքի նախագծի 1-ին հոդվածում «կետում» բառն առաջարկում ենք փոխարինել «կետից» բառով: Միաժամանակ, նախագծի 5-րդ հոդվածով լրացվող կարգավորման «2-րդ հոդվածի» բառերից հետո անհրաժեշտ է լրացնել «1-ին մասի բառերը»:</w:t>
            </w:r>
          </w:p>
        </w:tc>
        <w:tc>
          <w:tcPr>
            <w:tcW w:w="4027" w:type="dxa"/>
            <w:tcBorders>
              <w:top w:val="single" w:sz="4" w:space="0" w:color="auto"/>
              <w:left w:val="single" w:sz="4" w:space="0" w:color="auto"/>
              <w:bottom w:val="single" w:sz="4" w:space="0" w:color="auto"/>
              <w:right w:val="single" w:sz="4" w:space="0" w:color="auto"/>
            </w:tcBorders>
            <w:hideMark/>
          </w:tcPr>
          <w:p w14:paraId="0C8F0D71"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67035109"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hAnsi="GHEA Grapalat"/>
                <w:sz w:val="24"/>
                <w:szCs w:val="24"/>
                <w:lang w:val="hy-AM"/>
              </w:rPr>
              <w:t>Նախագծում  կատարվել է համապատասխան փոփոխություն</w:t>
            </w:r>
          </w:p>
        </w:tc>
      </w:tr>
      <w:tr w:rsidR="009011D5" w:rsidRPr="009011D5" w14:paraId="17843E29"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50412C2D" w14:textId="77777777" w:rsidR="009011D5" w:rsidRDefault="009011D5">
            <w:pPr>
              <w:spacing w:line="360" w:lineRule="auto"/>
              <w:ind w:firstLine="567"/>
              <w:contextualSpacing/>
              <w:jc w:val="both"/>
              <w:rPr>
                <w:rFonts w:ascii="GHEA Grapalat" w:hAnsi="GHEA Grapalat" w:cs="Tahoma"/>
                <w:i/>
                <w:color w:val="000000"/>
                <w:sz w:val="24"/>
                <w:szCs w:val="24"/>
                <w:lang w:val="hy-AM"/>
              </w:rPr>
            </w:pPr>
            <w:r>
              <w:rPr>
                <w:rFonts w:ascii="GHEA Grapalat" w:hAnsi="GHEA Grapalat" w:cs="Tahoma"/>
                <w:b/>
                <w:color w:val="000000"/>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w:t>
            </w:r>
            <w:r>
              <w:rPr>
                <w:rFonts w:ascii="GHEA Grapalat" w:hAnsi="GHEA Grapalat" w:cs="Tahoma"/>
                <w:color w:val="000000"/>
                <w:sz w:val="24"/>
                <w:szCs w:val="24"/>
                <w:lang w:val="hy-AM"/>
              </w:rPr>
              <w:t>օրենքի նախագծի 2-րդ հոդվածի համարակալումն անհրաժեշտ է համապատասխանեցնել «Նորմատիվ իրավական ակտերի մասին» օրենքի 14-րդ հոդվածի</w:t>
            </w:r>
            <w:r>
              <w:rPr>
                <w:rFonts w:ascii="GHEA Grapalat" w:hAnsi="GHEA Grapalat" w:cs="Tahoma"/>
                <w:b/>
                <w:color w:val="000000"/>
                <w:sz w:val="24"/>
                <w:szCs w:val="24"/>
                <w:lang w:val="hy-AM"/>
              </w:rPr>
              <w:t xml:space="preserve">  </w:t>
            </w:r>
            <w:r>
              <w:rPr>
                <w:rFonts w:ascii="GHEA Grapalat" w:hAnsi="GHEA Grapalat" w:cs="Tahoma"/>
                <w:color w:val="000000"/>
                <w:sz w:val="24"/>
                <w:szCs w:val="24"/>
                <w:lang w:val="hy-AM"/>
              </w:rPr>
              <w:t xml:space="preserve">7-րդ մասի պահանջներին, որոնց համաձայն՝ </w:t>
            </w:r>
            <w:r>
              <w:rPr>
                <w:rFonts w:ascii="GHEA Grapalat" w:hAnsi="GHEA Grapalat" w:cs="Tahoma"/>
                <w:i/>
                <w:color w:val="000000"/>
                <w:sz w:val="24"/>
                <w:szCs w:val="24"/>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w:t>
            </w:r>
            <w:r>
              <w:rPr>
                <w:rFonts w:ascii="GHEA Grapalat" w:hAnsi="GHEA Grapalat" w:cs="Tahoma"/>
                <w:i/>
                <w:color w:val="000000"/>
                <w:sz w:val="24"/>
                <w:szCs w:val="24"/>
                <w:lang w:val="hy-AM"/>
              </w:rPr>
              <w:lastRenderedPageBreak/>
              <w:t>փոքրատառերով նշված համարները տեքստից բաժանվում են միջակետով:</w:t>
            </w:r>
          </w:p>
        </w:tc>
        <w:tc>
          <w:tcPr>
            <w:tcW w:w="4027" w:type="dxa"/>
            <w:tcBorders>
              <w:top w:val="single" w:sz="4" w:space="0" w:color="auto"/>
              <w:left w:val="single" w:sz="4" w:space="0" w:color="auto"/>
              <w:bottom w:val="single" w:sz="4" w:space="0" w:color="auto"/>
              <w:right w:val="single" w:sz="4" w:space="0" w:color="auto"/>
            </w:tcBorders>
            <w:hideMark/>
          </w:tcPr>
          <w:p w14:paraId="6F48A0D9"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504F9141" w14:textId="77777777" w:rsidR="009011D5" w:rsidRDefault="009011D5">
            <w:pPr>
              <w:spacing w:line="360" w:lineRule="auto"/>
              <w:rPr>
                <w:rFonts w:ascii="GHEA Grapalat" w:eastAsia="Calibri" w:hAnsi="GHEA Grapalat" w:cs="Times New Roman"/>
                <w:sz w:val="24"/>
                <w:szCs w:val="24"/>
                <w:lang w:val="hy-AM"/>
              </w:rPr>
            </w:pPr>
            <w:r>
              <w:rPr>
                <w:rFonts w:ascii="GHEA Grapalat" w:hAnsi="GHEA Grapalat"/>
                <w:sz w:val="24"/>
                <w:szCs w:val="24"/>
                <w:lang w:val="hy-AM"/>
              </w:rPr>
              <w:t>Նախագծում  կատարվել է համապատասխան փոփոխություն</w:t>
            </w:r>
          </w:p>
        </w:tc>
      </w:tr>
      <w:tr w:rsidR="009011D5" w14:paraId="67CEE0D5"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475172AD"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hAnsi="GHEA Grapalat" w:cs="Tahoma"/>
                <w:b/>
                <w:color w:val="000000"/>
                <w:sz w:val="24"/>
                <w:szCs w:val="24"/>
                <w:lang w:val="hy-AM"/>
              </w:rPr>
              <w:lastRenderedPageBreak/>
              <w:t>«Տեղական ինքնակառավարման մասին օրենքում փոփոխություններ կատարելու մասին»,</w:t>
            </w:r>
            <w:r>
              <w:rPr>
                <w:rFonts w:ascii="GHEA Grapalat" w:hAnsi="GHEA Grapalat"/>
                <w:b/>
                <w:color w:val="000000"/>
                <w:sz w:val="24"/>
                <w:szCs w:val="24"/>
                <w:lang w:val="hy-AM"/>
              </w:rPr>
              <w:t xml:space="preserve"> «Երևան քաղաքում </w:t>
            </w:r>
            <w:r>
              <w:rPr>
                <w:rFonts w:ascii="GHEA Grapalat" w:hAnsi="GHEA Grapalat"/>
                <w:b/>
                <w:bCs/>
                <w:color w:val="000000"/>
                <w:sz w:val="24"/>
                <w:szCs w:val="24"/>
                <w:lang w:val="hy-AM"/>
              </w:rPr>
              <w:t>տեղական ինքնակառավարման մասին</w:t>
            </w:r>
            <w:r>
              <w:rPr>
                <w:rFonts w:ascii="GHEA Grapalat" w:hAnsi="GHEA Grapalat"/>
                <w:b/>
                <w:color w:val="000000"/>
                <w:sz w:val="24"/>
                <w:szCs w:val="24"/>
                <w:lang w:val="hy-AM"/>
              </w:rPr>
              <w:t xml:space="preserve"> օրենքում փոփոխություններ կատարելու մասին</w:t>
            </w:r>
            <w:r>
              <w:rPr>
                <w:rFonts w:ascii="GHEA Grapalat" w:hAnsi="GHEA Grapalat" w:cs="Arial"/>
                <w:b/>
                <w:sz w:val="24"/>
                <w:szCs w:val="24"/>
                <w:lang w:val="hy-AM"/>
              </w:rPr>
              <w:t>»,</w:t>
            </w:r>
            <w:r>
              <w:rPr>
                <w:rFonts w:ascii="GHEA Grapalat" w:hAnsi="GHEA Grapalat" w:cs="Tahoma"/>
                <w:b/>
                <w:color w:val="000000"/>
                <w:sz w:val="24"/>
                <w:szCs w:val="24"/>
                <w:lang w:val="hy-AM"/>
              </w:rPr>
              <w:t xml:space="preserve"> </w:t>
            </w:r>
            <w:r>
              <w:rPr>
                <w:rFonts w:ascii="GHEA Grapalat" w:hAnsi="GHEA Grapalat" w:cs="Tahoma"/>
                <w:b/>
                <w:sz w:val="24"/>
                <w:szCs w:val="24"/>
                <w:lang w:val="hy-AM"/>
              </w:rPr>
              <w:t xml:space="preserve">«Կուտակային կենսաթոշակների մասին օրենքում փոփոխություններ կատարելու մասին» </w:t>
            </w:r>
            <w:r>
              <w:rPr>
                <w:rFonts w:ascii="GHEA Grapalat" w:hAnsi="GHEA Grapalat" w:cs="Tahoma"/>
                <w:color w:val="000000"/>
                <w:sz w:val="24"/>
                <w:szCs w:val="24"/>
                <w:lang w:val="hy-AM"/>
              </w:rPr>
              <w:t>օրենքների նախագծերի վերաբերյալ դիտողություններ և առարկություններ չունենք:</w:t>
            </w:r>
          </w:p>
        </w:tc>
        <w:tc>
          <w:tcPr>
            <w:tcW w:w="4027" w:type="dxa"/>
            <w:tcBorders>
              <w:top w:val="single" w:sz="4" w:space="0" w:color="auto"/>
              <w:left w:val="single" w:sz="4" w:space="0" w:color="auto"/>
              <w:bottom w:val="single" w:sz="4" w:space="0" w:color="auto"/>
              <w:right w:val="single" w:sz="4" w:space="0" w:color="auto"/>
            </w:tcBorders>
            <w:hideMark/>
          </w:tcPr>
          <w:p w14:paraId="1AA93124" w14:textId="77777777" w:rsidR="009011D5" w:rsidRDefault="009011D5">
            <w:pPr>
              <w:spacing w:line="360" w:lineRule="auto"/>
              <w:jc w:val="center"/>
              <w:rPr>
                <w:rFonts w:ascii="GHEA Grapalat" w:eastAsia="Calibri" w:hAnsi="GHEA Grapalat" w:cs="Times New Roman"/>
                <w:b/>
                <w:sz w:val="24"/>
                <w:szCs w:val="24"/>
                <w:lang w:val="en-GB"/>
              </w:rPr>
            </w:pPr>
            <w:r>
              <w:rPr>
                <w:rFonts w:ascii="GHEA Grapalat" w:eastAsia="Calibri" w:hAnsi="GHEA Grapalat" w:cs="Times New Roman"/>
                <w:b/>
                <w:sz w:val="24"/>
                <w:szCs w:val="24"/>
                <w:lang w:val="hy-AM"/>
              </w:rPr>
              <w:t>Ընդունվել է ի գիտություն</w:t>
            </w:r>
          </w:p>
        </w:tc>
      </w:tr>
      <w:tr w:rsidR="009011D5" w14:paraId="0CD0EA9A" w14:textId="77777777" w:rsidTr="009011D5">
        <w:trPr>
          <w:trHeight w:val="312"/>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6943269"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8</w:t>
            </w:r>
            <w:r>
              <w:rPr>
                <w:rFonts w:ascii="Times New Roman" w:eastAsia="Times New Roman" w:hAnsi="Times New Roman" w:cs="Times New Roman"/>
                <w:b/>
                <w:sz w:val="24"/>
                <w:szCs w:val="24"/>
                <w:lang w:val="hy-AM" w:eastAsia="ru-RU"/>
              </w:rPr>
              <w:t>․</w:t>
            </w:r>
            <w:r>
              <w:rPr>
                <w:rFonts w:ascii="GHEA Grapalat" w:eastAsia="Times New Roman" w:hAnsi="GHEA Grapalat" w:cs="Sylfaen"/>
                <w:b/>
                <w:sz w:val="24"/>
                <w:szCs w:val="24"/>
                <w:lang w:val="hy-AM" w:eastAsia="ru-RU"/>
              </w:rPr>
              <w:t xml:space="preserve"> </w:t>
            </w:r>
            <w:r>
              <w:rPr>
                <w:rFonts w:ascii="GHEA Grapalat" w:eastAsia="Calibri" w:hAnsi="GHEA Grapalat" w:cs="Times New Roman"/>
                <w:b/>
                <w:color w:val="000000"/>
                <w:sz w:val="24"/>
                <w:szCs w:val="24"/>
                <w:shd w:val="clear" w:color="auto" w:fill="BFBFBF" w:themeFill="background1" w:themeFillShade="BF"/>
                <w:lang w:val="hy-AM"/>
              </w:rPr>
              <w:t xml:space="preserve"> ՀՀ վարչապետի աշխատակազմի սոցիալական հարցերի</w:t>
            </w:r>
            <w:r>
              <w:rPr>
                <w:rFonts w:ascii="GHEA Grapalat" w:eastAsia="Calibri" w:hAnsi="GHEA Grapalat" w:cs="Times New Roman"/>
                <w:b/>
                <w:color w:val="000000"/>
                <w:sz w:val="24"/>
                <w:szCs w:val="24"/>
                <w:shd w:val="clear" w:color="auto" w:fill="FFFFFF"/>
                <w:lang w:val="hy-AM"/>
              </w:rPr>
              <w:t xml:space="preserve"> </w:t>
            </w:r>
            <w:r>
              <w:rPr>
                <w:rFonts w:ascii="GHEA Grapalat" w:eastAsia="Calibri" w:hAnsi="GHEA Grapalat" w:cs="Times New Roman"/>
                <w:b/>
                <w:color w:val="000000"/>
                <w:sz w:val="24"/>
                <w:szCs w:val="24"/>
                <w:shd w:val="clear" w:color="auto" w:fill="BFBFBF" w:themeFill="background1" w:themeFillShade="BF"/>
                <w:lang w:val="hy-AM"/>
              </w:rPr>
              <w:t>վարչություն</w:t>
            </w: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7E5E9040"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24</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10</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2022թ</w:t>
            </w:r>
            <w:r>
              <w:rPr>
                <w:rFonts w:ascii="Times New Roman" w:eastAsia="Calibri" w:hAnsi="Times New Roman" w:cs="Times New Roman"/>
                <w:sz w:val="24"/>
                <w:szCs w:val="24"/>
                <w:lang w:val="hy-AM"/>
              </w:rPr>
              <w:t>․</w:t>
            </w:r>
          </w:p>
        </w:tc>
      </w:tr>
      <w:tr w:rsidR="009011D5" w14:paraId="787BF345" w14:textId="77777777" w:rsidTr="009011D5">
        <w:trPr>
          <w:trHeight w:val="287"/>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45C4D975" w14:textId="77777777" w:rsidR="009011D5" w:rsidRDefault="009011D5">
            <w:pPr>
              <w:spacing w:line="24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D72A3B"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N  02/11.4/34628-2022</w:t>
            </w:r>
          </w:p>
        </w:tc>
      </w:tr>
      <w:tr w:rsidR="009011D5" w:rsidRPr="009011D5" w14:paraId="65FA41F5"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4630961A" w14:textId="77777777" w:rsidR="009011D5" w:rsidRDefault="009011D5">
            <w:pPr>
              <w:tabs>
                <w:tab w:val="left" w:pos="1134"/>
              </w:tabs>
              <w:spacing w:line="360" w:lineRule="auto"/>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Նախագծերի փաթեթի վերաբերյալ առկա են ընդհանուր տիպի հետևյալ դիտարկումները.</w:t>
            </w:r>
          </w:p>
          <w:p w14:paraId="50FB3CFC" w14:textId="77777777" w:rsidR="009011D5" w:rsidRDefault="009011D5" w:rsidP="009011D5">
            <w:pPr>
              <w:numPr>
                <w:ilvl w:val="0"/>
                <w:numId w:val="26"/>
              </w:numPr>
              <w:tabs>
                <w:tab w:val="left" w:pos="1134"/>
              </w:tabs>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օրենքների ուժի մեջ մտնելու ժամկետ սահմանված է 2023 թվականի փետրվարի 1-ը: Մինչդեռ, օրենք 1-ի 23-րդ հոդվածի 1-ին մասի համաձայն՝ օրենքն ուժի մեջ է մտել պաշտոնական հրապարակման օրվան հաջորդող տասներորդ օրվանից (04.06.2021թ.): Այսինքն՝ այդ ժամանակահատվածից սկսած գործում է ոչ թե «հաշմանդամ», այլ «հաշմանդամություն ունեցող անձ» հասկացությունը և այլ: Ուստի անհրաժեշտ է վերանայել նախագծով </w:t>
            </w:r>
            <w:r>
              <w:rPr>
                <w:rFonts w:ascii="GHEA Grapalat" w:hAnsi="GHEA Grapalat"/>
                <w:color w:val="000000"/>
                <w:sz w:val="24"/>
                <w:szCs w:val="24"/>
                <w:shd w:val="clear" w:color="auto" w:fill="FFFFFF"/>
                <w:lang w:val="hy-AM"/>
              </w:rPr>
              <w:lastRenderedPageBreak/>
              <w:t>օրենքների ուժի մեջ մտնելու ժամկետները՝ հակասություններից խուսափելու համար:</w:t>
            </w:r>
          </w:p>
        </w:tc>
        <w:tc>
          <w:tcPr>
            <w:tcW w:w="4027" w:type="dxa"/>
            <w:tcBorders>
              <w:top w:val="single" w:sz="4" w:space="0" w:color="auto"/>
              <w:left w:val="single" w:sz="4" w:space="0" w:color="auto"/>
              <w:bottom w:val="single" w:sz="4" w:space="0" w:color="auto"/>
              <w:right w:val="single" w:sz="4" w:space="0" w:color="auto"/>
            </w:tcBorders>
          </w:tcPr>
          <w:p w14:paraId="515F6BB5" w14:textId="77777777" w:rsidR="009011D5" w:rsidRDefault="009011D5">
            <w:pPr>
              <w:spacing w:line="360" w:lineRule="auto"/>
              <w:jc w:val="center"/>
              <w:rPr>
                <w:rFonts w:ascii="GHEA Grapalat" w:eastAsia="Calibri" w:hAnsi="GHEA Grapalat" w:cs="Times New Roman"/>
                <w:sz w:val="24"/>
                <w:szCs w:val="24"/>
                <w:lang w:val="hy-AM"/>
              </w:rPr>
            </w:pPr>
          </w:p>
          <w:p w14:paraId="54B3E8A0" w14:textId="77777777" w:rsidR="009011D5" w:rsidRDefault="009011D5">
            <w:pPr>
              <w:spacing w:line="360" w:lineRule="auto"/>
              <w:jc w:val="center"/>
              <w:rPr>
                <w:rFonts w:ascii="GHEA Grapalat" w:eastAsia="Calibri" w:hAnsi="GHEA Grapalat" w:cs="Times New Roman"/>
                <w:sz w:val="24"/>
                <w:szCs w:val="24"/>
                <w:lang w:val="hy-AM"/>
              </w:rPr>
            </w:pPr>
          </w:p>
          <w:p w14:paraId="14F03538"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5E3658D1"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Նախագծերում առաջարկվող  ժամկետի որոշման համար հիմք է հանդիսացել  </w:t>
            </w:r>
            <w:r>
              <w:rPr>
                <w:rFonts w:ascii="GHEA Grapalat" w:hAnsi="GHEA Grapalat" w:cs="Arial"/>
                <w:sz w:val="24"/>
                <w:szCs w:val="24"/>
                <w:lang w:val="hy-AM"/>
              </w:rPr>
              <w:t>«Անձի ֆունկցիոնալության գնահատման մասին» և «Հաշմանդամություն ունեցող</w:t>
            </w:r>
            <w:r>
              <w:rPr>
                <w:rFonts w:ascii="Calibri" w:hAnsi="Calibri" w:cs="Calibri"/>
                <w:sz w:val="24"/>
                <w:szCs w:val="24"/>
                <w:lang w:val="hy-AM"/>
              </w:rPr>
              <w:t> </w:t>
            </w:r>
            <w:r>
              <w:rPr>
                <w:rFonts w:ascii="GHEA Grapalat" w:hAnsi="GHEA Grapalat" w:cs="Arial"/>
                <w:sz w:val="24"/>
                <w:szCs w:val="24"/>
                <w:lang w:val="hy-AM"/>
              </w:rPr>
              <w:t xml:space="preserve"> անձանց </w:t>
            </w:r>
            <w:r>
              <w:rPr>
                <w:rFonts w:ascii="Calibri" w:hAnsi="Calibri" w:cs="Calibri"/>
                <w:sz w:val="24"/>
                <w:szCs w:val="24"/>
                <w:lang w:val="hy-AM"/>
              </w:rPr>
              <w:t> </w:t>
            </w:r>
            <w:r>
              <w:rPr>
                <w:rFonts w:ascii="GHEA Grapalat" w:hAnsi="GHEA Grapalat" w:cs="Arial"/>
                <w:sz w:val="24"/>
                <w:szCs w:val="24"/>
                <w:lang w:val="hy-AM"/>
              </w:rPr>
              <w:t>իրավունքների</w:t>
            </w:r>
            <w:r>
              <w:rPr>
                <w:rFonts w:ascii="Calibri" w:hAnsi="Calibri" w:cs="Calibri"/>
                <w:sz w:val="24"/>
                <w:szCs w:val="24"/>
                <w:lang w:val="hy-AM"/>
              </w:rPr>
              <w:t> </w:t>
            </w:r>
            <w:r>
              <w:rPr>
                <w:rFonts w:ascii="GHEA Grapalat" w:hAnsi="GHEA Grapalat" w:cs="Arial"/>
                <w:sz w:val="24"/>
                <w:szCs w:val="24"/>
                <w:lang w:val="hy-AM"/>
              </w:rPr>
              <w:t xml:space="preserve"> </w:t>
            </w:r>
            <w:r>
              <w:rPr>
                <w:rFonts w:ascii="GHEA Grapalat" w:hAnsi="GHEA Grapalat" w:cs="Arial"/>
                <w:sz w:val="24"/>
                <w:szCs w:val="24"/>
                <w:lang w:val="hy-AM"/>
              </w:rPr>
              <w:lastRenderedPageBreak/>
              <w:t>մասին» օրենքներում ամրագրված դրույթները։</w:t>
            </w:r>
          </w:p>
        </w:tc>
      </w:tr>
      <w:tr w:rsidR="009011D5" w:rsidRPr="009011D5" w14:paraId="046654C2"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4CC153C2" w14:textId="77777777" w:rsidR="009011D5" w:rsidRDefault="009011D5" w:rsidP="009011D5">
            <w:pPr>
              <w:numPr>
                <w:ilvl w:val="0"/>
                <w:numId w:val="26"/>
              </w:numPr>
              <w:tabs>
                <w:tab w:val="left" w:pos="1134"/>
              </w:tabs>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Բոլոր օրենքներում հաշմանդամության պատճառական կապերի ձևակերպումներն անհրաժեշտ է համապատասխանեցնել օրենք 2-ի  9-րդ հոդվածի 2-րդ մասով սահմանված դեպքերին:</w:t>
            </w:r>
          </w:p>
          <w:p w14:paraId="2FB707B4" w14:textId="77777777" w:rsidR="009011D5" w:rsidRDefault="009011D5">
            <w:pPr>
              <w:tabs>
                <w:tab w:val="left" w:pos="1134"/>
              </w:tabs>
              <w:spacing w:line="360" w:lineRule="auto"/>
              <w:ind w:left="-360"/>
              <w:contextualSpacing/>
              <w:jc w:val="center"/>
              <w:rPr>
                <w:rFonts w:ascii="GHEA Grapalat" w:hAnsi="GHEA Grapalat"/>
                <w:color w:val="000000"/>
                <w:sz w:val="24"/>
                <w:szCs w:val="24"/>
                <w:shd w:val="clear" w:color="auto" w:fill="FFFFFF"/>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1BAF5025"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2FA2676C" w14:textId="77777777" w:rsidR="009011D5" w:rsidRDefault="009011D5">
            <w:pPr>
              <w:spacing w:line="360" w:lineRule="auto"/>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 xml:space="preserve">Բոլոր օրենքները կրկին ուսումնասիրվել են և անհապատասխանություններ չեն հայտնաբերվել։ </w:t>
            </w:r>
          </w:p>
        </w:tc>
      </w:tr>
      <w:tr w:rsidR="009011D5" w:rsidRPr="009011D5" w14:paraId="2E641FB4"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64CE44A1" w14:textId="77777777" w:rsidR="009011D5" w:rsidRDefault="009011D5">
            <w:pPr>
              <w:tabs>
                <w:tab w:val="left" w:pos="1134"/>
              </w:tabs>
              <w:spacing w:line="360" w:lineRule="auto"/>
              <w:contextualSpacing/>
              <w:jc w:val="both"/>
              <w:rPr>
                <w:rFonts w:ascii="GHEA Grapalat" w:hAnsi="GHEA Grapalat"/>
                <w:sz w:val="24"/>
                <w:szCs w:val="24"/>
                <w:lang w:val="hy-AM"/>
              </w:rPr>
            </w:pPr>
            <w:r>
              <w:rPr>
                <w:rFonts w:ascii="GHEA Grapalat" w:hAnsi="GHEA Grapalat"/>
                <w:sz w:val="24"/>
                <w:szCs w:val="24"/>
                <w:lang w:val="hy-AM"/>
              </w:rPr>
              <w:t xml:space="preserve">       3</w:t>
            </w:r>
            <w:r>
              <w:rPr>
                <w:rFonts w:ascii="Times New Roman" w:hAnsi="Times New Roman" w:cs="Times New Roman"/>
                <w:sz w:val="24"/>
                <w:szCs w:val="24"/>
                <w:lang w:val="hy-AM"/>
              </w:rPr>
              <w:t>․</w:t>
            </w:r>
            <w:r>
              <w:rPr>
                <w:rFonts w:ascii="GHEA Grapalat" w:hAnsi="GHEA Grapalat"/>
                <w:sz w:val="24"/>
                <w:szCs w:val="24"/>
                <w:lang w:val="hy-AM"/>
              </w:rPr>
              <w:t xml:space="preserve"> Շատ են դեպքերը, երբ փոփոխության արդյունքում ստացվում է «անձը հաշմանդամություն ունեցող անձ է ճանաչվել»: Անհրաժեշտ է վերանայել փաթեթը և ձևակերպումը տալ հետևյալ կերպ. «անձը հաշմանդամություն ունեցող է ճանաչվել» կամ «հաշմանդամություն ունեցող անձ է ճանաչվել»:</w:t>
            </w:r>
          </w:p>
          <w:p w14:paraId="582BD07E" w14:textId="77777777" w:rsidR="009011D5" w:rsidRDefault="009011D5">
            <w:pPr>
              <w:tabs>
                <w:tab w:val="left" w:pos="1134"/>
              </w:tabs>
              <w:spacing w:line="360" w:lineRule="auto"/>
              <w:ind w:left="284"/>
              <w:contextualSpacing/>
              <w:jc w:val="center"/>
              <w:rPr>
                <w:rFonts w:ascii="GHEA Grapalat" w:hAnsi="GHEA Grapalat"/>
                <w:sz w:val="24"/>
                <w:szCs w:val="24"/>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23EA6338" w14:textId="77777777" w:rsidR="009011D5" w:rsidRDefault="009011D5">
            <w:pPr>
              <w:spacing w:line="360" w:lineRule="auto"/>
              <w:jc w:val="center"/>
              <w:rPr>
                <w:rFonts w:ascii="GHEA Grapalat" w:hAnsi="GHEA Grapalat"/>
                <w:sz w:val="24"/>
                <w:szCs w:val="24"/>
                <w:lang w:val="hy-AM"/>
              </w:rPr>
            </w:pPr>
            <w:r>
              <w:rPr>
                <w:rFonts w:ascii="GHEA Grapalat" w:hAnsi="GHEA Grapalat"/>
                <w:sz w:val="24"/>
                <w:szCs w:val="24"/>
                <w:lang w:val="hy-AM"/>
              </w:rPr>
              <w:t xml:space="preserve">Ընդունվել է։ </w:t>
            </w:r>
          </w:p>
          <w:p w14:paraId="71ED0EF7" w14:textId="77777777" w:rsidR="009011D5" w:rsidRDefault="009011D5">
            <w:pPr>
              <w:spacing w:line="360" w:lineRule="auto"/>
              <w:rPr>
                <w:rFonts w:ascii="GHEA Grapalat" w:hAnsi="GHEA Grapalat"/>
                <w:sz w:val="24"/>
                <w:szCs w:val="24"/>
                <w:lang w:val="hy-AM"/>
              </w:rPr>
            </w:pPr>
            <w:r>
              <w:rPr>
                <w:rFonts w:ascii="GHEA Grapalat" w:hAnsi="GHEA Grapalat"/>
                <w:sz w:val="24"/>
                <w:szCs w:val="24"/>
                <w:lang w:val="hy-AM"/>
              </w:rPr>
              <w:t xml:space="preserve">«Պաշտոնատար անձանց գործունեության ապահովման, սպասարկման և սոցիալական երաշխիքների մասին» օրենքում փոփոխություններ և լրացում կատարելու մասին», «Պետական նպաստների մասին» օրենքում փոփոխություններ և լրացումներ կատարելու մասին» և «Անձի ֆունկցիոնալության գնահատման մասին» օրենքում փոփոխություններ և լրացումներ </w:t>
            </w:r>
            <w:r>
              <w:rPr>
                <w:rFonts w:ascii="GHEA Grapalat" w:hAnsi="GHEA Grapalat"/>
                <w:sz w:val="24"/>
                <w:szCs w:val="24"/>
                <w:lang w:val="hy-AM"/>
              </w:rPr>
              <w:lastRenderedPageBreak/>
              <w:t xml:space="preserve">կատարելու մասին»  օրենքների նախագծերում կատարվել են փոփոխություն։ </w:t>
            </w:r>
          </w:p>
        </w:tc>
      </w:tr>
      <w:tr w:rsidR="009011D5" w:rsidRPr="009011D5" w14:paraId="623D6B3B"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52210D8A" w14:textId="77777777" w:rsidR="009011D5" w:rsidRDefault="009011D5">
            <w:pPr>
              <w:tabs>
                <w:tab w:val="left" w:pos="1134"/>
              </w:tabs>
              <w:spacing w:line="360" w:lineRule="auto"/>
              <w:contextualSpacing/>
              <w:jc w:val="both"/>
              <w:rPr>
                <w:rFonts w:ascii="GHEA Grapalat" w:hAnsi="GHEA Grapalat"/>
                <w:sz w:val="24"/>
                <w:szCs w:val="24"/>
                <w:lang w:val="hy-AM"/>
              </w:rPr>
            </w:pPr>
            <w:r>
              <w:rPr>
                <w:rFonts w:ascii="GHEA Grapalat" w:hAnsi="GHEA Grapalat"/>
                <w:sz w:val="24"/>
                <w:szCs w:val="24"/>
                <w:lang w:val="hy-AM"/>
              </w:rPr>
              <w:lastRenderedPageBreak/>
              <w:t xml:space="preserve">      4</w:t>
            </w:r>
            <w:r>
              <w:rPr>
                <w:rFonts w:ascii="Times New Roman" w:hAnsi="Times New Roman" w:cs="Times New Roman"/>
                <w:sz w:val="24"/>
                <w:szCs w:val="24"/>
                <w:lang w:val="hy-AM"/>
              </w:rPr>
              <w:t>․</w:t>
            </w:r>
            <w:r>
              <w:rPr>
                <w:rFonts w:ascii="GHEA Grapalat" w:hAnsi="GHEA Grapalat"/>
                <w:sz w:val="24"/>
                <w:szCs w:val="24"/>
                <w:lang w:val="hy-AM"/>
              </w:rPr>
              <w:t xml:space="preserve"> Բոլոր օրենքների համար անհրաժեշտ է նախատեսել անցումային դրույթ՝ նախատեսելով </w:t>
            </w:r>
            <w:r>
              <w:rPr>
                <w:rFonts w:ascii="GHEA Grapalat" w:hAnsi="GHEA Grapalat"/>
                <w:color w:val="000000"/>
                <w:sz w:val="24"/>
                <w:szCs w:val="24"/>
                <w:shd w:val="clear" w:color="auto" w:fill="FFFFFF"/>
                <w:lang w:val="hy-AM"/>
              </w:rPr>
              <w:t>օրենքի ընդունմամբ պայմանավորված՝ համապատասխան ենթաօրենսդրական իրավական ակտերն ընդունելու ժամկետներ, քանի որ բոլոր օրենքների արդյունքում կան բազում ենթաօրենսդրական ակտեր, որոնք պետք է վերանայվեն և համապատասխանեցվեն փոփոխություններին:</w:t>
            </w:r>
          </w:p>
        </w:tc>
        <w:tc>
          <w:tcPr>
            <w:tcW w:w="4027" w:type="dxa"/>
            <w:tcBorders>
              <w:top w:val="single" w:sz="4" w:space="0" w:color="auto"/>
              <w:left w:val="single" w:sz="4" w:space="0" w:color="auto"/>
              <w:bottom w:val="single" w:sz="4" w:space="0" w:color="auto"/>
              <w:right w:val="single" w:sz="4" w:space="0" w:color="auto"/>
            </w:tcBorders>
            <w:hideMark/>
          </w:tcPr>
          <w:p w14:paraId="5911361B"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Ընդունվել է։ </w:t>
            </w:r>
          </w:p>
          <w:p w14:paraId="045594E3"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Նախագծերում կատարվել է համապատասխան լրացումներ։</w:t>
            </w:r>
          </w:p>
        </w:tc>
      </w:tr>
      <w:tr w:rsidR="009011D5" w:rsidRPr="009011D5" w14:paraId="550946DA"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69479B0F" w14:textId="77777777" w:rsidR="009011D5" w:rsidRDefault="009011D5">
            <w:pPr>
              <w:tabs>
                <w:tab w:val="left" w:pos="1134"/>
              </w:tabs>
              <w:spacing w:line="360" w:lineRule="auto"/>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      5</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Եթե օրենքի հոդվածի տվյալ մասում առկա են մի քանի պարբերություններ, ապա հստակ նշել, թե որ պարբերությունում է նախատեսվում փոփոխությունը:</w:t>
            </w:r>
          </w:p>
          <w:p w14:paraId="7B148C7A" w14:textId="77777777" w:rsidR="009011D5" w:rsidRDefault="009011D5">
            <w:pPr>
              <w:tabs>
                <w:tab w:val="left" w:pos="1134"/>
              </w:tabs>
              <w:spacing w:line="360" w:lineRule="auto"/>
              <w:ind w:left="284"/>
              <w:contextualSpacing/>
              <w:jc w:val="center"/>
              <w:rPr>
                <w:rFonts w:ascii="GHEA Grapalat" w:hAnsi="GHEA Grapalat"/>
                <w:b/>
                <w:color w:val="000000"/>
                <w:sz w:val="24"/>
                <w:szCs w:val="24"/>
                <w:shd w:val="clear" w:color="auto" w:fill="FFFFFF"/>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5E5E1217"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59E8DA3D" w14:textId="77777777" w:rsidR="009011D5" w:rsidRDefault="009011D5">
            <w:pPr>
              <w:spacing w:line="360" w:lineRule="auto"/>
              <w:rPr>
                <w:rFonts w:ascii="GHEA Grapalat" w:eastAsia="Calibri" w:hAnsi="GHEA Grapalat" w:cs="Times New Roman"/>
                <w:sz w:val="24"/>
                <w:szCs w:val="24"/>
                <w:lang w:val="hy-AM"/>
              </w:rPr>
            </w:pPr>
            <w:r>
              <w:rPr>
                <w:rFonts w:ascii="GHEA Grapalat" w:hAnsi="GHEA Grapalat" w:cs="Arial"/>
                <w:sz w:val="24"/>
                <w:szCs w:val="24"/>
                <w:lang w:val="hy-AM"/>
              </w:rPr>
              <w:t xml:space="preserve">«Պետական կենսաթոշակների մասին» օրենքում փոփոխություններ և լրացումներ կատարելու մասին» օրենքի նախագծում կատարվել է համապատսխան հստակեցումներ։ </w:t>
            </w:r>
          </w:p>
        </w:tc>
      </w:tr>
      <w:tr w:rsidR="009011D5" w:rsidRPr="009011D5" w14:paraId="172E22F5"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5FEFFA3A" w14:textId="77777777" w:rsidR="009011D5" w:rsidRDefault="009011D5">
            <w:pPr>
              <w:tabs>
                <w:tab w:val="left" w:pos="1134"/>
              </w:tabs>
              <w:spacing w:line="360" w:lineRule="auto"/>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      6</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Որոշ դեպքերում կիրառվում է «անձն ունի հաշմանդամություն», իսկ որոշ դեպքերում՝ «անձն ունի ֆունկցիոնալության </w:t>
            </w:r>
            <w:r>
              <w:rPr>
                <w:rFonts w:ascii="GHEA Grapalat" w:hAnsi="GHEA Grapalat"/>
                <w:color w:val="000000"/>
                <w:sz w:val="24"/>
                <w:szCs w:val="24"/>
                <w:shd w:val="clear" w:color="auto" w:fill="FFFFFF"/>
                <w:lang w:val="hy-AM"/>
              </w:rPr>
              <w:lastRenderedPageBreak/>
              <w:t>սահմանափակում» ձևակերպումը: Անհրաժեշտ է հիմնավորել դրանց տարբերակման դեպքերը կամ կիրառել միասնական մոտեցում բոլոր օրենքներում:</w:t>
            </w:r>
          </w:p>
          <w:p w14:paraId="145F6587" w14:textId="77777777" w:rsidR="009011D5" w:rsidRDefault="009011D5">
            <w:pPr>
              <w:tabs>
                <w:tab w:val="left" w:pos="1134"/>
              </w:tabs>
              <w:spacing w:line="360" w:lineRule="auto"/>
              <w:ind w:left="284"/>
              <w:contextualSpacing/>
              <w:jc w:val="center"/>
              <w:rPr>
                <w:rFonts w:ascii="GHEA Grapalat" w:hAnsi="GHEA Grapalat"/>
                <w:b/>
                <w:color w:val="000000"/>
                <w:sz w:val="24"/>
                <w:szCs w:val="24"/>
                <w:shd w:val="clear" w:color="auto" w:fill="FFFFFF"/>
                <w:lang w:val="hy-AM"/>
              </w:rPr>
            </w:pPr>
          </w:p>
        </w:tc>
        <w:tc>
          <w:tcPr>
            <w:tcW w:w="4027" w:type="dxa"/>
            <w:tcBorders>
              <w:top w:val="single" w:sz="4" w:space="0" w:color="auto"/>
              <w:left w:val="single" w:sz="4" w:space="0" w:color="auto"/>
              <w:bottom w:val="single" w:sz="4" w:space="0" w:color="auto"/>
              <w:right w:val="single" w:sz="4" w:space="0" w:color="auto"/>
            </w:tcBorders>
          </w:tcPr>
          <w:p w14:paraId="2AC6B972"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Ընդունվել է ի գիտություն։</w:t>
            </w:r>
          </w:p>
          <w:p w14:paraId="24C5163E"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Տարբերակված մոտեցում կիրառելու անհրաժեշտությունը պայմանավորված է շահառուներին հասանելիք իրավունքերի տարանջատմամբ։</w:t>
            </w:r>
          </w:p>
          <w:p w14:paraId="37F31B78"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Այն դեպքերում, երբ իրավունքը  բխում է հաշմանդամություն ունենալու հանգամանքից (այսինքն՝ անձը ունի միջին կամ ծանր կամ խորը ֆունկցիոնալության սահմանափակում), նշվում է  հաշմանդամություն ունեցող անձ, իսկ երբ իրավունքը բխում է համապատասխան ֆունկցիոնալության սահմանափակման աստիճան ունենալու հանգամանքից, նշվում է սահմանափակման աստիճանը։</w:t>
            </w:r>
          </w:p>
          <w:p w14:paraId="0471A75C" w14:textId="77777777" w:rsidR="009011D5" w:rsidRDefault="009011D5">
            <w:pPr>
              <w:spacing w:line="360" w:lineRule="auto"/>
              <w:rPr>
                <w:rFonts w:ascii="GHEA Grapalat" w:eastAsia="Calibri" w:hAnsi="GHEA Grapalat" w:cs="Times New Roman"/>
                <w:sz w:val="24"/>
                <w:szCs w:val="24"/>
                <w:lang w:val="hy-AM"/>
              </w:rPr>
            </w:pPr>
          </w:p>
        </w:tc>
      </w:tr>
      <w:tr w:rsidR="009011D5" w:rsidRPr="009011D5" w14:paraId="12604CDB"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5FFFBCC3" w14:textId="77777777" w:rsidR="009011D5" w:rsidRDefault="009011D5">
            <w:pPr>
              <w:tabs>
                <w:tab w:val="left" w:pos="1134"/>
              </w:tabs>
              <w:spacing w:line="360" w:lineRule="auto"/>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lastRenderedPageBreak/>
              <w:t xml:space="preserve">      7</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Օրենսդրական տեխնիկայի կանոններն անհրաժեշտ է համապատասխանեցնել «Նորմատիվ իրավական ակտերի մասին» օրենքով սահմանված պահանջներին:</w:t>
            </w:r>
          </w:p>
          <w:p w14:paraId="70F961AC" w14:textId="77777777" w:rsidR="009011D5" w:rsidRDefault="009011D5">
            <w:pPr>
              <w:tabs>
                <w:tab w:val="left" w:pos="1134"/>
              </w:tabs>
              <w:spacing w:line="360" w:lineRule="auto"/>
              <w:ind w:left="284"/>
              <w:contextualSpacing/>
              <w:jc w:val="center"/>
              <w:rPr>
                <w:rFonts w:ascii="GHEA Grapalat" w:hAnsi="GHEA Grapalat"/>
                <w:b/>
                <w:color w:val="000000"/>
                <w:sz w:val="24"/>
                <w:szCs w:val="24"/>
                <w:shd w:val="clear" w:color="auto" w:fill="FFFFFF"/>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2A2505B6"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6958E544"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Նախագծերի դրույթները ևս մեկ անգամ դիտարկվել են </w:t>
            </w:r>
            <w:r>
              <w:rPr>
                <w:rFonts w:ascii="GHEA Grapalat" w:hAnsi="GHEA Grapalat"/>
                <w:color w:val="000000"/>
                <w:sz w:val="24"/>
                <w:szCs w:val="24"/>
                <w:shd w:val="clear" w:color="auto" w:fill="FFFFFF"/>
                <w:lang w:val="hy-AM"/>
              </w:rPr>
              <w:t xml:space="preserve"> «Նորմատիվ իրավական ակտերի մասին» օրենքով սահմանված պահանջներին համապատասխանության տեսանկյունից։ </w:t>
            </w:r>
          </w:p>
        </w:tc>
      </w:tr>
      <w:tr w:rsidR="009011D5" w:rsidRPr="009011D5" w14:paraId="436CB823"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1371174C" w14:textId="77777777" w:rsidR="009011D5" w:rsidRDefault="009011D5">
            <w:pPr>
              <w:tabs>
                <w:tab w:val="left" w:pos="1134"/>
              </w:tabs>
              <w:spacing w:line="360" w:lineRule="auto"/>
              <w:ind w:left="284"/>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«Պետական կենսաթոշակների մասին» օրենքում փոփոխություններ և լրացումներ կատարելու մասին</w:t>
            </w:r>
          </w:p>
          <w:p w14:paraId="749778C0" w14:textId="77777777" w:rsidR="009011D5" w:rsidRDefault="009011D5">
            <w:pPr>
              <w:tabs>
                <w:tab w:val="left" w:pos="1134"/>
              </w:tabs>
              <w:spacing w:line="360" w:lineRule="auto"/>
              <w:ind w:left="284"/>
              <w:contextualSpacing/>
              <w:jc w:val="both"/>
              <w:rPr>
                <w:rFonts w:ascii="GHEA Grapalat" w:hAnsi="GHEA Grapalat"/>
                <w:color w:val="000000"/>
                <w:sz w:val="24"/>
                <w:szCs w:val="24"/>
                <w:shd w:val="clear" w:color="auto" w:fill="FFFFFF"/>
                <w:lang w:val="hy-AM"/>
              </w:rPr>
            </w:pPr>
          </w:p>
          <w:p w14:paraId="72005C27" w14:textId="77777777" w:rsidR="009011D5" w:rsidRDefault="009011D5">
            <w:pPr>
              <w:tabs>
                <w:tab w:val="left" w:pos="1134"/>
              </w:tabs>
              <w:spacing w:line="360" w:lineRule="auto"/>
              <w:ind w:left="284"/>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1</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Քննարկել գործող օրենքի 21-րդ հոդվածի 2-րդ մասում «ըստ հաշմանդամության խմբերի», իսկ 41-րդ հոդվածի 3.1-ին մասում «հաշմանդամության նոր խմբի» ձևակերպումները թողնելու նպատակահարմարությունը:</w:t>
            </w:r>
          </w:p>
          <w:p w14:paraId="12DC2E7F" w14:textId="77777777" w:rsidR="009011D5" w:rsidRDefault="009011D5">
            <w:pPr>
              <w:tabs>
                <w:tab w:val="left" w:pos="1134"/>
              </w:tabs>
              <w:spacing w:line="360" w:lineRule="auto"/>
              <w:ind w:left="284"/>
              <w:contextualSpacing/>
              <w:jc w:val="both"/>
              <w:rPr>
                <w:rFonts w:ascii="GHEA Grapalat" w:hAnsi="GHEA Grapalat"/>
                <w:color w:val="000000"/>
                <w:sz w:val="24"/>
                <w:szCs w:val="24"/>
                <w:shd w:val="clear" w:color="auto" w:fill="FFFFFF"/>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23F06806"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58D37642"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Նախագծում կատարվել է համապատասխան փոփոխություն։ </w:t>
            </w:r>
          </w:p>
        </w:tc>
      </w:tr>
      <w:tr w:rsidR="009011D5" w:rsidRPr="009011D5" w14:paraId="3C40CA0B"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3CE101B7" w14:textId="77777777" w:rsidR="009011D5" w:rsidRDefault="009011D5">
            <w:pPr>
              <w:tabs>
                <w:tab w:val="left" w:pos="1134"/>
              </w:tabs>
              <w:spacing w:line="360" w:lineRule="auto"/>
              <w:ind w:left="284"/>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Անհրաժեշտ է համապատասխան փոփոխություն նախատեսել գործող օրենքի 30-րդ հոդվածի 8-րդ մասում:</w:t>
            </w:r>
          </w:p>
          <w:p w14:paraId="1F0B8BA5" w14:textId="77777777" w:rsidR="009011D5" w:rsidRDefault="009011D5">
            <w:pPr>
              <w:spacing w:line="360" w:lineRule="auto"/>
              <w:contextualSpacing/>
              <w:jc w:val="both"/>
              <w:rPr>
                <w:rFonts w:ascii="GHEA Grapalat" w:hAnsi="GHEA Grapalat"/>
                <w:color w:val="000000"/>
                <w:sz w:val="24"/>
                <w:szCs w:val="24"/>
                <w:shd w:val="clear" w:color="auto" w:fill="FFFFFF"/>
                <w:lang w:val="hy-AM"/>
              </w:rPr>
            </w:pPr>
          </w:p>
        </w:tc>
        <w:tc>
          <w:tcPr>
            <w:tcW w:w="4027" w:type="dxa"/>
            <w:tcBorders>
              <w:top w:val="single" w:sz="4" w:space="0" w:color="auto"/>
              <w:left w:val="single" w:sz="4" w:space="0" w:color="auto"/>
              <w:bottom w:val="single" w:sz="4" w:space="0" w:color="auto"/>
              <w:right w:val="single" w:sz="4" w:space="0" w:color="auto"/>
            </w:tcBorders>
          </w:tcPr>
          <w:p w14:paraId="18F8FB55" w14:textId="77777777" w:rsidR="009011D5" w:rsidRDefault="009011D5">
            <w:pPr>
              <w:pStyle w:val="NormalWeb"/>
              <w:shd w:val="clear" w:color="auto" w:fill="FFFFFF"/>
              <w:spacing w:before="0" w:beforeAutospacing="0" w:after="0" w:afterAutospacing="0" w:line="360" w:lineRule="auto"/>
              <w:ind w:firstLine="630"/>
              <w:jc w:val="both"/>
              <w:rPr>
                <w:rFonts w:ascii="GHEA Grapalat" w:hAnsi="GHEA Grapalat"/>
                <w:lang w:val="hy-AM"/>
              </w:rPr>
            </w:pPr>
            <w:r>
              <w:rPr>
                <w:rFonts w:ascii="GHEA Grapalat" w:hAnsi="GHEA Grapalat"/>
                <w:lang w:val="hy-AM"/>
              </w:rPr>
              <w:t>Չի ընդունվել։</w:t>
            </w:r>
          </w:p>
          <w:p w14:paraId="22CE9CCF" w14:textId="77777777" w:rsidR="009011D5" w:rsidRDefault="009011D5">
            <w:pPr>
              <w:pStyle w:val="NormalWeb"/>
              <w:shd w:val="clear" w:color="auto" w:fill="FFFFFF"/>
              <w:spacing w:before="0" w:beforeAutospacing="0" w:after="0" w:afterAutospacing="0" w:line="360" w:lineRule="auto"/>
              <w:ind w:firstLine="630"/>
              <w:jc w:val="both"/>
              <w:rPr>
                <w:rFonts w:ascii="GHEA Grapalat" w:hAnsi="GHEA Grapalat"/>
                <w:lang w:val="hy-AM"/>
              </w:rPr>
            </w:pPr>
            <w:r>
              <w:rPr>
                <w:rFonts w:ascii="GHEA Grapalat" w:hAnsi="GHEA Grapalat"/>
                <w:lang w:val="hy-AM"/>
              </w:rPr>
              <w:t xml:space="preserve">Դրույթը համապատասխանեցվում է &lt;&lt;Բռնադատվածների մասին&gt;&gt; </w:t>
            </w:r>
            <w:r>
              <w:rPr>
                <w:rFonts w:ascii="GHEA Grapalat" w:hAnsi="GHEA Grapalat"/>
                <w:lang w:val="hy-AM"/>
              </w:rPr>
              <w:lastRenderedPageBreak/>
              <w:t>օրենքի 1-ին հոդվածին և կիրառելի է արդեն իսկ 1-ին կամ 2-րդ խմբի հաշմանդամ ճանաչված անձանց համար։</w:t>
            </w:r>
          </w:p>
          <w:p w14:paraId="6B627C20" w14:textId="77777777" w:rsidR="009011D5" w:rsidRDefault="009011D5">
            <w:pPr>
              <w:pStyle w:val="NormalWeb"/>
              <w:shd w:val="clear" w:color="auto" w:fill="FFFFFF"/>
              <w:spacing w:before="0" w:beforeAutospacing="0" w:after="0" w:afterAutospacing="0" w:line="360" w:lineRule="auto"/>
              <w:jc w:val="both"/>
              <w:rPr>
                <w:rFonts w:ascii="GHEA Grapalat" w:eastAsia="Calibri" w:hAnsi="GHEA Grapalat"/>
                <w:highlight w:val="yellow"/>
                <w:lang w:val="hy-AM"/>
              </w:rPr>
            </w:pPr>
          </w:p>
        </w:tc>
      </w:tr>
      <w:tr w:rsidR="009011D5" w:rsidRPr="009011D5" w14:paraId="6C4C5328"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1C93C990" w14:textId="77777777" w:rsidR="009011D5" w:rsidRDefault="009011D5">
            <w:pPr>
              <w:tabs>
                <w:tab w:val="left" w:pos="1134"/>
              </w:tabs>
              <w:spacing w:line="360" w:lineRule="auto"/>
              <w:ind w:left="284"/>
              <w:contextualSpacing/>
              <w:jc w:val="both"/>
              <w:rPr>
                <w:rFonts w:ascii="GHEA Grapalat" w:hAnsi="GHEA Grapalat"/>
                <w:sz w:val="24"/>
                <w:szCs w:val="24"/>
                <w:lang w:val="hy-AM"/>
              </w:rPr>
            </w:pPr>
            <w:r>
              <w:rPr>
                <w:rFonts w:ascii="GHEA Grapalat" w:hAnsi="GHEA Grapalat"/>
                <w:sz w:val="24"/>
                <w:szCs w:val="24"/>
                <w:lang w:val="hy-AM"/>
              </w:rPr>
              <w:lastRenderedPageBreak/>
              <w:t>3</w:t>
            </w:r>
            <w:r>
              <w:rPr>
                <w:rFonts w:ascii="Times New Roman" w:hAnsi="Times New Roman" w:cs="Times New Roman"/>
                <w:sz w:val="24"/>
                <w:szCs w:val="24"/>
                <w:lang w:val="hy-AM"/>
              </w:rPr>
              <w:t>․</w:t>
            </w:r>
            <w:r>
              <w:rPr>
                <w:rFonts w:ascii="GHEA Grapalat" w:hAnsi="GHEA Grapalat"/>
                <w:sz w:val="24"/>
                <w:szCs w:val="24"/>
                <w:lang w:val="hy-AM"/>
              </w:rPr>
              <w:t xml:space="preserve"> Նախագծի 13-րդ հոդվածում փոխարինվող «անձի հաշմանդամությունը գնահատող հանձնաժողովին» բառերն անհրաժեշտ է փոխարինել «անձի ֆունկցիոնալությունը գնահատող հանձնաժողովին» բառերով:</w:t>
            </w:r>
          </w:p>
        </w:tc>
        <w:tc>
          <w:tcPr>
            <w:tcW w:w="4027" w:type="dxa"/>
            <w:tcBorders>
              <w:top w:val="single" w:sz="4" w:space="0" w:color="auto"/>
              <w:left w:val="single" w:sz="4" w:space="0" w:color="auto"/>
              <w:bottom w:val="single" w:sz="4" w:space="0" w:color="auto"/>
              <w:right w:val="single" w:sz="4" w:space="0" w:color="auto"/>
            </w:tcBorders>
            <w:hideMark/>
          </w:tcPr>
          <w:p w14:paraId="6CA84A50"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0F37D753"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Նախագծում կատարվել են համապատասխան փոփոխություններ։</w:t>
            </w:r>
          </w:p>
        </w:tc>
      </w:tr>
      <w:tr w:rsidR="009011D5" w:rsidRPr="009011D5" w14:paraId="0C8CBA3F"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471F14BA" w14:textId="77777777" w:rsidR="009011D5" w:rsidRDefault="009011D5">
            <w:pPr>
              <w:tabs>
                <w:tab w:val="left" w:pos="1134"/>
              </w:tabs>
              <w:spacing w:line="360" w:lineRule="auto"/>
              <w:ind w:left="284"/>
              <w:contextualSpacing/>
              <w:jc w:val="both"/>
              <w:rPr>
                <w:rFonts w:ascii="GHEA Grapalat" w:hAnsi="GHEA Grapalat"/>
                <w:sz w:val="24"/>
                <w:szCs w:val="24"/>
                <w:lang w:val="hy-AM"/>
              </w:rPr>
            </w:pPr>
            <w:r>
              <w:rPr>
                <w:rFonts w:ascii="GHEA Grapalat" w:hAnsi="GHEA Grapalat"/>
                <w:sz w:val="24"/>
                <w:szCs w:val="24"/>
                <w:lang w:val="hy-AM"/>
              </w:rPr>
              <w:t>4</w:t>
            </w:r>
            <w:r>
              <w:rPr>
                <w:rFonts w:ascii="Times New Roman" w:hAnsi="Times New Roman" w:cs="Times New Roman"/>
                <w:sz w:val="24"/>
                <w:szCs w:val="24"/>
                <w:lang w:val="hy-AM"/>
              </w:rPr>
              <w:t>․</w:t>
            </w:r>
            <w:r>
              <w:rPr>
                <w:rFonts w:ascii="GHEA Grapalat" w:hAnsi="GHEA Grapalat"/>
                <w:sz w:val="24"/>
                <w:szCs w:val="24"/>
                <w:lang w:val="hy-AM"/>
              </w:rPr>
              <w:t xml:space="preserve"> Քննարկել գործող օրենքի 41-րդ հոդվածի 4-րդ մասի 2-րդ կետում «</w:t>
            </w:r>
            <w:r>
              <w:rPr>
                <w:rFonts w:ascii="GHEA Grapalat" w:hAnsi="GHEA Grapalat"/>
                <w:color w:val="000000"/>
                <w:sz w:val="24"/>
                <w:szCs w:val="24"/>
                <w:shd w:val="clear" w:color="auto" w:fill="FFFFFF"/>
                <w:lang w:val="hy-AM"/>
              </w:rPr>
              <w:t>բժշկասոցիալական փորձաքննություն իրականացնող իրավասու պետական մարմնից անձի հաշմանդամությունը հաստատող տեղեկանք</w:t>
            </w:r>
            <w:r>
              <w:rPr>
                <w:rFonts w:ascii="GHEA Grapalat" w:hAnsi="GHEA Grapalat"/>
                <w:sz w:val="24"/>
                <w:szCs w:val="24"/>
                <w:lang w:val="hy-AM"/>
              </w:rPr>
              <w:t>» բառերը «անձի ֆունկցիոնալությունը գնահատող հանձնաժողովի կողմից անձի ֆունկցիոնալության գնահատման որոշման քաղվածք» բառերով փոխարինելու նպատակահարմարությունը:</w:t>
            </w:r>
          </w:p>
        </w:tc>
        <w:tc>
          <w:tcPr>
            <w:tcW w:w="4027" w:type="dxa"/>
            <w:tcBorders>
              <w:top w:val="single" w:sz="4" w:space="0" w:color="auto"/>
              <w:left w:val="single" w:sz="4" w:space="0" w:color="auto"/>
              <w:bottom w:val="single" w:sz="4" w:space="0" w:color="auto"/>
              <w:right w:val="single" w:sz="4" w:space="0" w:color="auto"/>
            </w:tcBorders>
            <w:hideMark/>
          </w:tcPr>
          <w:p w14:paraId="0E6AEC54"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36F9144E" w14:textId="77777777" w:rsidR="009011D5" w:rsidRDefault="009011D5">
            <w:pPr>
              <w:spacing w:line="360" w:lineRule="auto"/>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 xml:space="preserve">Նախագծում կատարվել է համապատասխան փոփոխություն։  </w:t>
            </w:r>
          </w:p>
        </w:tc>
      </w:tr>
      <w:tr w:rsidR="009011D5" w:rsidRPr="009011D5" w14:paraId="373CF449"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0DD1C86C" w14:textId="77777777" w:rsidR="009011D5" w:rsidRDefault="009011D5">
            <w:pPr>
              <w:tabs>
                <w:tab w:val="left" w:pos="1134"/>
              </w:tabs>
              <w:spacing w:line="360" w:lineRule="auto"/>
              <w:ind w:left="284"/>
              <w:contextualSpacing/>
              <w:jc w:val="both"/>
              <w:rPr>
                <w:rFonts w:ascii="GHEA Grapalat" w:hAnsi="GHEA Grapalat"/>
                <w:sz w:val="24"/>
                <w:szCs w:val="24"/>
                <w:lang w:val="hy-AM"/>
              </w:rPr>
            </w:pPr>
            <w:r>
              <w:rPr>
                <w:rFonts w:ascii="GHEA Grapalat" w:hAnsi="GHEA Grapalat"/>
                <w:sz w:val="24"/>
                <w:szCs w:val="24"/>
                <w:lang w:val="hy-AM"/>
              </w:rPr>
              <w:t>5</w:t>
            </w:r>
            <w:r>
              <w:rPr>
                <w:rFonts w:ascii="Times New Roman" w:hAnsi="Times New Roman" w:cs="Times New Roman"/>
                <w:sz w:val="24"/>
                <w:szCs w:val="24"/>
                <w:lang w:val="hy-AM"/>
              </w:rPr>
              <w:t>․</w:t>
            </w:r>
            <w:r>
              <w:rPr>
                <w:rFonts w:ascii="GHEA Grapalat" w:hAnsi="GHEA Grapalat"/>
                <w:sz w:val="24"/>
                <w:szCs w:val="24"/>
                <w:lang w:val="hy-AM"/>
              </w:rPr>
              <w:t xml:space="preserve"> Համաձայն Կառավարության 28.07.2022թ. N 1180-Ն որոշմամբ հաստատված հավելվածի 12-րդ կետի՝ որպես անձի ֆունկցիոնալության գնահատման տեսակ առանձնացնում ենք նաև վերագնահատումը: Առաջարկում ենք քննարկել նախագծի 15-րդ </w:t>
            </w:r>
            <w:r>
              <w:rPr>
                <w:rFonts w:ascii="GHEA Grapalat" w:hAnsi="GHEA Grapalat"/>
                <w:sz w:val="24"/>
                <w:szCs w:val="24"/>
                <w:lang w:val="hy-AM"/>
              </w:rPr>
              <w:lastRenderedPageBreak/>
              <w:t>հոդվածում վերագնահատման դեպքը ներառելու նպատակահարմարությունը:</w:t>
            </w:r>
          </w:p>
        </w:tc>
        <w:tc>
          <w:tcPr>
            <w:tcW w:w="4027" w:type="dxa"/>
            <w:tcBorders>
              <w:top w:val="single" w:sz="4" w:space="0" w:color="auto"/>
              <w:left w:val="single" w:sz="4" w:space="0" w:color="auto"/>
              <w:bottom w:val="single" w:sz="4" w:space="0" w:color="auto"/>
              <w:right w:val="single" w:sz="4" w:space="0" w:color="auto"/>
            </w:tcBorders>
            <w:hideMark/>
          </w:tcPr>
          <w:p w14:paraId="4402A04A"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lastRenderedPageBreak/>
              <w:t>Ընդունվել է։</w:t>
            </w:r>
          </w:p>
          <w:p w14:paraId="33CC148B" w14:textId="77777777" w:rsidR="009011D5" w:rsidRDefault="009011D5">
            <w:pPr>
              <w:tabs>
                <w:tab w:val="left" w:pos="2415"/>
              </w:tabs>
              <w:spacing w:line="360" w:lineRule="auto"/>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 xml:space="preserve"> Նախագծում կատարվել է համապատասխան փոփոխություններ։</w:t>
            </w:r>
          </w:p>
        </w:tc>
      </w:tr>
      <w:tr w:rsidR="009011D5" w:rsidRPr="009011D5" w14:paraId="70ACA080"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38745B8D" w14:textId="77777777" w:rsidR="009011D5" w:rsidRDefault="009011D5">
            <w:pPr>
              <w:tabs>
                <w:tab w:val="left" w:pos="1134"/>
              </w:tabs>
              <w:spacing w:line="360" w:lineRule="auto"/>
              <w:ind w:left="284"/>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lastRenderedPageBreak/>
              <w:t>6</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Առաջարկում</w:t>
            </w:r>
            <w:r>
              <w:rPr>
                <w:rFonts w:ascii="GHEA Grapalat" w:hAnsi="GHEA Grapalat"/>
                <w:sz w:val="24"/>
                <w:szCs w:val="24"/>
                <w:lang w:val="hy-AM"/>
              </w:rPr>
              <w:t xml:space="preserve"> ենք նախագծի 15-րդ հոդվածի 2-րդ մասով առաջարկվող փոփոխության փոխարեն համապատասխան մասը շարադրել նոր խմբագրությամբ:</w:t>
            </w:r>
          </w:p>
        </w:tc>
        <w:tc>
          <w:tcPr>
            <w:tcW w:w="4027" w:type="dxa"/>
            <w:tcBorders>
              <w:top w:val="single" w:sz="4" w:space="0" w:color="auto"/>
              <w:left w:val="single" w:sz="4" w:space="0" w:color="auto"/>
              <w:bottom w:val="single" w:sz="4" w:space="0" w:color="auto"/>
              <w:right w:val="single" w:sz="4" w:space="0" w:color="auto"/>
            </w:tcBorders>
            <w:hideMark/>
          </w:tcPr>
          <w:p w14:paraId="62E9118D"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22534C8E"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Նախագծում կատարվել է համապատասխան փոփոխություններ։ </w:t>
            </w:r>
          </w:p>
        </w:tc>
      </w:tr>
      <w:tr w:rsidR="009011D5" w:rsidRPr="009011D5" w14:paraId="4B487D07"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29964231" w14:textId="77777777" w:rsidR="009011D5" w:rsidRDefault="009011D5">
            <w:pPr>
              <w:spacing w:line="360" w:lineRule="auto"/>
              <w:jc w:val="center"/>
              <w:rPr>
                <w:rFonts w:ascii="GHEA Grapalat" w:hAnsi="GHEA Grapalat"/>
                <w:b/>
                <w:sz w:val="24"/>
                <w:szCs w:val="24"/>
                <w:u w:val="single"/>
                <w:lang w:val="hy-AM"/>
              </w:rPr>
            </w:pPr>
            <w:r>
              <w:rPr>
                <w:rFonts w:ascii="GHEA Grapalat" w:hAnsi="GHEA Grapalat"/>
                <w:b/>
                <w:sz w:val="24"/>
                <w:szCs w:val="24"/>
                <w:u w:val="single"/>
                <w:lang w:val="hy-AM"/>
              </w:rPr>
              <w:t>«Պետական նպաստների մասին» օրենքում փոփոխություններ և լրացումներ կատարելու մասին</w:t>
            </w:r>
          </w:p>
          <w:p w14:paraId="047616AA" w14:textId="77777777" w:rsidR="009011D5" w:rsidRDefault="009011D5" w:rsidP="009011D5">
            <w:pPr>
              <w:numPr>
                <w:ilvl w:val="0"/>
                <w:numId w:val="27"/>
              </w:numPr>
              <w:tabs>
                <w:tab w:val="left" w:pos="1134"/>
              </w:tabs>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Գործող </w:t>
            </w:r>
            <w:r>
              <w:rPr>
                <w:rFonts w:ascii="GHEA Grapalat" w:hAnsi="GHEA Grapalat"/>
                <w:color w:val="000000"/>
                <w:sz w:val="24"/>
                <w:szCs w:val="24"/>
                <w:shd w:val="clear" w:color="auto" w:fill="FFFFFF"/>
                <w:lang w:val="hy-AM"/>
              </w:rPr>
              <w:t>օրենքի 32-րդ հոդվածի 8.2-րդ և 8.3-րդ մասերում անհրաժեշտ է փոխարինել նաև «առաջին խմբի հաշմանդամի» և «հաշմանդամ» ձևակերպումները:</w:t>
            </w:r>
          </w:p>
        </w:tc>
        <w:tc>
          <w:tcPr>
            <w:tcW w:w="4027" w:type="dxa"/>
            <w:tcBorders>
              <w:top w:val="single" w:sz="4" w:space="0" w:color="auto"/>
              <w:left w:val="single" w:sz="4" w:space="0" w:color="auto"/>
              <w:bottom w:val="single" w:sz="4" w:space="0" w:color="auto"/>
              <w:right w:val="single" w:sz="4" w:space="0" w:color="auto"/>
            </w:tcBorders>
            <w:hideMark/>
          </w:tcPr>
          <w:p w14:paraId="41502876"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3B2D1341"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Նախագծի 32-րդ հոդվածում նախատեսված է համապատասխան փոփոխություն </w:t>
            </w:r>
          </w:p>
        </w:tc>
      </w:tr>
      <w:tr w:rsidR="009011D5" w:rsidRPr="009011D5" w14:paraId="53973F2C"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36F15C45" w14:textId="77777777" w:rsidR="009011D5" w:rsidRDefault="009011D5" w:rsidP="009011D5">
            <w:pPr>
              <w:numPr>
                <w:ilvl w:val="0"/>
                <w:numId w:val="27"/>
              </w:numPr>
              <w:tabs>
                <w:tab w:val="left" w:pos="1134"/>
              </w:tabs>
              <w:spacing w:line="360" w:lineRule="auto"/>
              <w:ind w:firstLine="567"/>
              <w:contextualSpacing/>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Անհրաժեշտ է միավորել նախագծի 5-րդ և 6-րդ հոդվածները:</w:t>
            </w:r>
          </w:p>
          <w:p w14:paraId="646D9E07" w14:textId="77777777" w:rsidR="009011D5" w:rsidRDefault="009011D5">
            <w:pPr>
              <w:spacing w:line="360" w:lineRule="auto"/>
              <w:jc w:val="center"/>
              <w:rPr>
                <w:rFonts w:ascii="GHEA Grapalat" w:hAnsi="GHEA Grapalat"/>
                <w:b/>
                <w:sz w:val="24"/>
                <w:szCs w:val="24"/>
                <w:u w:val="single"/>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5C546003"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2BF43B64"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Նախագծի 5-րդ և 6-րդ հոդվածները միավորվել են։</w:t>
            </w:r>
          </w:p>
        </w:tc>
      </w:tr>
      <w:tr w:rsidR="009011D5" w:rsidRPr="009011D5" w14:paraId="6C47A627"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6C5F5EA3" w14:textId="77777777" w:rsidR="009011D5" w:rsidRDefault="009011D5" w:rsidP="009011D5">
            <w:pPr>
              <w:numPr>
                <w:ilvl w:val="0"/>
                <w:numId w:val="27"/>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color w:val="000000"/>
                <w:sz w:val="24"/>
                <w:szCs w:val="24"/>
                <w:shd w:val="clear" w:color="auto" w:fill="FFFFFF"/>
                <w:lang w:val="hy-AM"/>
              </w:rPr>
              <w:t>Համաձայն Կառավարության 28.07.2022թ. N 1180-Ն որոշմամբ հաստատված հավելվածի 12-րդ կետի՝ որպես անձի ֆունկցիոնալության գնահատման տեսակ առանձնացնում ենք</w:t>
            </w:r>
            <w:r>
              <w:rPr>
                <w:rFonts w:ascii="GHEA Grapalat" w:hAnsi="GHEA Grapalat"/>
                <w:sz w:val="24"/>
                <w:szCs w:val="24"/>
                <w:lang w:val="hy-AM"/>
              </w:rPr>
              <w:t xml:space="preserve"> նաև վերագնահատումը: Առաջարկում ենք քննարկել նախագծի 7-րդ հոդվածում վերագնահատման դեպքը ներառելու նպատակահարմարությունը:</w:t>
            </w:r>
          </w:p>
        </w:tc>
        <w:tc>
          <w:tcPr>
            <w:tcW w:w="4027" w:type="dxa"/>
            <w:tcBorders>
              <w:top w:val="single" w:sz="4" w:space="0" w:color="auto"/>
              <w:left w:val="single" w:sz="4" w:space="0" w:color="auto"/>
              <w:bottom w:val="single" w:sz="4" w:space="0" w:color="auto"/>
              <w:right w:val="single" w:sz="4" w:space="0" w:color="auto"/>
            </w:tcBorders>
            <w:hideMark/>
          </w:tcPr>
          <w:p w14:paraId="21BE8362"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24C31D4C" w14:textId="77777777" w:rsidR="009011D5" w:rsidRDefault="009011D5">
            <w:pPr>
              <w:spacing w:line="360" w:lineRule="auto"/>
              <w:rPr>
                <w:rFonts w:ascii="GHEA Grapalat" w:eastAsia="Calibri" w:hAnsi="GHEA Grapalat" w:cs="Times New Roman"/>
                <w:sz w:val="24"/>
                <w:szCs w:val="24"/>
                <w:highlight w:val="yellow"/>
                <w:lang w:val="hy-AM"/>
              </w:rPr>
            </w:pPr>
            <w:r>
              <w:rPr>
                <w:rFonts w:ascii="GHEA Grapalat" w:eastAsia="Calibri" w:hAnsi="GHEA Grapalat" w:cs="Times New Roman"/>
                <w:sz w:val="24"/>
                <w:szCs w:val="24"/>
                <w:lang w:val="hy-AM"/>
              </w:rPr>
              <w:t>Նախագծում կատարվել է համապատասխան փոփոխություններ։</w:t>
            </w:r>
          </w:p>
        </w:tc>
      </w:tr>
      <w:tr w:rsidR="009011D5" w:rsidRPr="009011D5" w14:paraId="2B6253AC"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13BE1331" w14:textId="77777777" w:rsidR="009011D5" w:rsidRDefault="009011D5">
            <w:pPr>
              <w:spacing w:line="360" w:lineRule="auto"/>
              <w:jc w:val="center"/>
              <w:rPr>
                <w:rFonts w:ascii="GHEA Grapalat" w:hAnsi="GHEA Grapalat"/>
                <w:b/>
                <w:sz w:val="24"/>
                <w:szCs w:val="24"/>
                <w:u w:val="single"/>
                <w:lang w:val="hy-AM"/>
              </w:rPr>
            </w:pPr>
            <w:r>
              <w:rPr>
                <w:rFonts w:ascii="GHEA Grapalat" w:hAnsi="GHEA Grapalat"/>
                <w:b/>
                <w:sz w:val="24"/>
                <w:szCs w:val="24"/>
                <w:u w:val="single"/>
                <w:lang w:val="hy-AM"/>
              </w:rPr>
              <w:lastRenderedPageBreak/>
              <w:t>«Զինվորական ծառայության և զինծառայողի կարգավիճակի մասին» օրենքում փոփոխություններ և լրացումներ կատարելու մասին</w:t>
            </w:r>
          </w:p>
          <w:p w14:paraId="7DF2FD5D" w14:textId="77777777" w:rsidR="009011D5" w:rsidRDefault="009011D5">
            <w:pPr>
              <w:spacing w:line="360" w:lineRule="auto"/>
              <w:jc w:val="center"/>
              <w:rPr>
                <w:rFonts w:ascii="GHEA Grapalat" w:hAnsi="GHEA Grapalat"/>
                <w:b/>
                <w:sz w:val="24"/>
                <w:szCs w:val="24"/>
                <w:u w:val="single"/>
                <w:lang w:val="hy-AM"/>
              </w:rPr>
            </w:pPr>
          </w:p>
          <w:p w14:paraId="6DEECC52" w14:textId="77777777" w:rsidR="009011D5" w:rsidRDefault="009011D5" w:rsidP="009011D5">
            <w:pPr>
              <w:numPr>
                <w:ilvl w:val="0"/>
                <w:numId w:val="28"/>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1-ին հոդվածի «1-րդ» բառը փոխարինել «1-ին» բառով:</w:t>
            </w:r>
          </w:p>
          <w:p w14:paraId="7D216996" w14:textId="77777777" w:rsidR="009011D5" w:rsidRDefault="009011D5">
            <w:pPr>
              <w:tabs>
                <w:tab w:val="left" w:pos="1134"/>
              </w:tabs>
              <w:spacing w:line="360" w:lineRule="auto"/>
              <w:ind w:left="567"/>
              <w:contextualSpacing/>
              <w:jc w:val="both"/>
              <w:rPr>
                <w:rFonts w:ascii="GHEA Grapalat" w:hAnsi="GHEA Grapalat"/>
                <w:sz w:val="24"/>
                <w:szCs w:val="24"/>
                <w:lang w:val="hy-AM"/>
              </w:rPr>
            </w:pPr>
          </w:p>
        </w:tc>
        <w:tc>
          <w:tcPr>
            <w:tcW w:w="4027" w:type="dxa"/>
            <w:tcBorders>
              <w:top w:val="single" w:sz="4" w:space="0" w:color="auto"/>
              <w:left w:val="single" w:sz="4" w:space="0" w:color="auto"/>
              <w:bottom w:val="single" w:sz="4" w:space="0" w:color="auto"/>
              <w:right w:val="single" w:sz="4" w:space="0" w:color="auto"/>
            </w:tcBorders>
          </w:tcPr>
          <w:p w14:paraId="05DC8CD1" w14:textId="77777777" w:rsidR="009011D5" w:rsidRDefault="009011D5">
            <w:pPr>
              <w:spacing w:line="360" w:lineRule="auto"/>
              <w:jc w:val="center"/>
              <w:rPr>
                <w:rFonts w:ascii="GHEA Grapalat" w:eastAsia="Calibri" w:hAnsi="GHEA Grapalat" w:cs="Times New Roman"/>
                <w:sz w:val="24"/>
                <w:szCs w:val="24"/>
                <w:lang w:val="hy-AM"/>
              </w:rPr>
            </w:pPr>
          </w:p>
          <w:p w14:paraId="7912E1FF" w14:textId="77777777" w:rsidR="009011D5" w:rsidRDefault="009011D5">
            <w:pPr>
              <w:spacing w:line="360" w:lineRule="auto"/>
              <w:jc w:val="center"/>
              <w:rPr>
                <w:rFonts w:ascii="GHEA Grapalat" w:eastAsia="Calibri" w:hAnsi="GHEA Grapalat" w:cs="Times New Roman"/>
                <w:sz w:val="24"/>
                <w:szCs w:val="24"/>
                <w:lang w:val="hy-AM"/>
              </w:rPr>
            </w:pPr>
          </w:p>
          <w:p w14:paraId="6474FD0E" w14:textId="77777777" w:rsidR="009011D5" w:rsidRDefault="009011D5">
            <w:pPr>
              <w:spacing w:line="360" w:lineRule="auto"/>
              <w:jc w:val="center"/>
              <w:rPr>
                <w:rFonts w:ascii="GHEA Grapalat" w:eastAsia="Calibri" w:hAnsi="GHEA Grapalat" w:cs="Times New Roman"/>
                <w:sz w:val="24"/>
                <w:szCs w:val="24"/>
                <w:lang w:val="hy-AM"/>
              </w:rPr>
            </w:pPr>
          </w:p>
          <w:p w14:paraId="771CE104"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29F15BFA"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Նախագծում կատարվել է համապատասխան փոփոխություն</w:t>
            </w:r>
          </w:p>
        </w:tc>
      </w:tr>
      <w:tr w:rsidR="009011D5" w:rsidRPr="009011D5" w14:paraId="61E93952"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7630BCC1" w14:textId="77777777" w:rsidR="009011D5" w:rsidRDefault="009011D5" w:rsidP="009011D5">
            <w:pPr>
              <w:numPr>
                <w:ilvl w:val="0"/>
                <w:numId w:val="28"/>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2-րդ հոդվածում փոխարինման ենթակա բառերում ավելացնել «ունեցող» բառը:</w:t>
            </w:r>
          </w:p>
          <w:p w14:paraId="46C63F0F" w14:textId="77777777" w:rsidR="009011D5" w:rsidRDefault="009011D5">
            <w:pPr>
              <w:spacing w:line="360" w:lineRule="auto"/>
              <w:jc w:val="center"/>
              <w:rPr>
                <w:rFonts w:ascii="GHEA Grapalat" w:hAnsi="GHEA Grapalat"/>
                <w:b/>
                <w:sz w:val="24"/>
                <w:szCs w:val="24"/>
                <w:u w:val="single"/>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3E6E0189"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1D3DAB81"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Նախագծում կատարվել է համապատասխան փոփոխություն</w:t>
            </w:r>
          </w:p>
        </w:tc>
      </w:tr>
      <w:tr w:rsidR="009011D5" w:rsidRPr="009011D5" w14:paraId="6F19FE2A"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4B48E73D" w14:textId="77777777" w:rsidR="009011D5" w:rsidRDefault="009011D5" w:rsidP="009011D5">
            <w:pPr>
              <w:numPr>
                <w:ilvl w:val="0"/>
                <w:numId w:val="28"/>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4-րդ հոդվածի 2-րդ մասը կրկնում է 1-ին մասը:</w:t>
            </w:r>
          </w:p>
          <w:p w14:paraId="46DBF0F1" w14:textId="77777777" w:rsidR="009011D5" w:rsidRDefault="009011D5">
            <w:pPr>
              <w:spacing w:line="360" w:lineRule="auto"/>
              <w:jc w:val="center"/>
              <w:rPr>
                <w:rFonts w:ascii="GHEA Grapalat" w:hAnsi="GHEA Grapalat"/>
                <w:b/>
                <w:sz w:val="24"/>
                <w:szCs w:val="24"/>
                <w:u w:val="single"/>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7EB728F6"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14:paraId="53AB5649"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4-րդ հոդվածի 2-րդ մասով առաջարկվում է հանել </w:t>
            </w:r>
            <w:r>
              <w:rPr>
                <w:rFonts w:ascii="GHEA Grapalat" w:eastAsia="MS Mincho" w:hAnsi="GHEA Grapalat" w:cs="Cambria Math"/>
                <w:bCs/>
                <w:color w:val="000000"/>
                <w:sz w:val="24"/>
                <w:szCs w:val="24"/>
                <w:lang w:val="hy-AM"/>
              </w:rPr>
              <w:t>«կամ խեղումը» բառերը, իսկ 1-ին մասով առաջարկվում է հանել «կամ խեղում» բառերը։</w:t>
            </w:r>
          </w:p>
        </w:tc>
      </w:tr>
      <w:tr w:rsidR="009011D5" w:rsidRPr="009011D5" w14:paraId="7166574E"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533894AE" w14:textId="77777777" w:rsidR="009011D5" w:rsidRDefault="009011D5" w:rsidP="009011D5">
            <w:pPr>
              <w:numPr>
                <w:ilvl w:val="0"/>
                <w:numId w:val="28"/>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5-րդ հոդվածի վերջին մասում փոխարինման ենթակա բառերում ավելացնել «աստիճանի» բառը:</w:t>
            </w:r>
          </w:p>
          <w:p w14:paraId="3CACC821" w14:textId="77777777" w:rsidR="009011D5" w:rsidRDefault="009011D5">
            <w:pPr>
              <w:spacing w:line="360" w:lineRule="auto"/>
              <w:jc w:val="center"/>
              <w:rPr>
                <w:rFonts w:ascii="GHEA Grapalat" w:hAnsi="GHEA Grapalat"/>
                <w:b/>
                <w:sz w:val="24"/>
                <w:szCs w:val="24"/>
                <w:u w:val="single"/>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4B866990"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7E8C8F67"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Նախագծի 5-րդ հոդվածի 1-ին մասում կատարվել է համապատասխան փոփոխություն։ </w:t>
            </w:r>
          </w:p>
        </w:tc>
      </w:tr>
      <w:tr w:rsidR="009011D5" w:rsidRPr="009011D5" w14:paraId="0F105036"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7E3032F5" w14:textId="77777777" w:rsidR="009011D5" w:rsidRDefault="009011D5">
            <w:pPr>
              <w:spacing w:line="360" w:lineRule="auto"/>
              <w:jc w:val="center"/>
              <w:rPr>
                <w:rFonts w:ascii="GHEA Grapalat" w:hAnsi="GHEA Grapalat"/>
                <w:b/>
                <w:sz w:val="24"/>
                <w:szCs w:val="24"/>
                <w:u w:val="single"/>
                <w:lang w:val="hy-AM"/>
              </w:rPr>
            </w:pPr>
            <w:r>
              <w:rPr>
                <w:rFonts w:ascii="GHEA Grapalat" w:hAnsi="GHEA Grapalat"/>
                <w:b/>
                <w:sz w:val="24"/>
                <w:szCs w:val="24"/>
                <w:u w:val="single"/>
                <w:lang w:val="hy-AM"/>
              </w:rPr>
              <w:lastRenderedPageBreak/>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w:t>
            </w:r>
          </w:p>
          <w:p w14:paraId="1A1FE94D" w14:textId="77777777" w:rsidR="009011D5" w:rsidRDefault="009011D5">
            <w:pPr>
              <w:spacing w:line="360" w:lineRule="auto"/>
              <w:jc w:val="center"/>
              <w:rPr>
                <w:rFonts w:ascii="GHEA Grapalat" w:hAnsi="GHEA Grapalat"/>
                <w:b/>
                <w:sz w:val="24"/>
                <w:szCs w:val="24"/>
                <w:u w:val="single"/>
                <w:lang w:val="hy-AM"/>
              </w:rPr>
            </w:pPr>
          </w:p>
          <w:p w14:paraId="5545F208" w14:textId="77777777" w:rsidR="009011D5" w:rsidRDefault="009011D5" w:rsidP="009011D5">
            <w:pPr>
              <w:numPr>
                <w:ilvl w:val="0"/>
                <w:numId w:val="29"/>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Քննարկել ամբողջ օրենքում հաշմանդամության խմբերին վերաբերող դրույթները թողնելու նպատակահարմարությունը և ըստ այդմ քննարկել նաև նախագծի 2-րդ հոդվածի 4-րդ մասը և 3-րդ հոդվածը:</w:t>
            </w:r>
          </w:p>
          <w:p w14:paraId="77630C8C" w14:textId="77777777" w:rsidR="009011D5" w:rsidRDefault="009011D5">
            <w:pPr>
              <w:tabs>
                <w:tab w:val="left" w:pos="1134"/>
              </w:tabs>
              <w:spacing w:line="360" w:lineRule="auto"/>
              <w:ind w:left="-360"/>
              <w:contextualSpacing/>
              <w:jc w:val="both"/>
              <w:rPr>
                <w:rFonts w:ascii="GHEA Grapalat" w:hAnsi="GHEA Grapalat"/>
                <w:sz w:val="24"/>
                <w:szCs w:val="24"/>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2DE5496D"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Չի ընդունվել։</w:t>
            </w:r>
          </w:p>
          <w:p w14:paraId="503EAA19"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Հաշվի առնելով այն հանգամանքը, որ օրենքով նախատեսված չէ հիմնադրամի շահառուների հատուցման գումար ստանալու իրավունքը դադարեցնելու և վերականգելու կամ վճարումը դադարեցնելու և վերսկսելու դրույթներ, ինչը նշանակում է մինչև 01.02.2023 թվականը հաշմանդամության հիմքով իրավունք ձեռք բերած շահառուներն իրենց իրավունքը պահպանում են առնվազն 20 տարի,  հաշմանդամության խմբերին վերաբերող դրույթները նպատակահարմար է թողնել։</w:t>
            </w:r>
          </w:p>
        </w:tc>
      </w:tr>
      <w:tr w:rsidR="009011D5" w:rsidRPr="009011D5" w14:paraId="40F0EF58"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7FE1D3E5" w14:textId="77777777" w:rsidR="009011D5" w:rsidRDefault="009011D5">
            <w:pPr>
              <w:spacing w:line="360" w:lineRule="auto"/>
              <w:jc w:val="both"/>
              <w:rPr>
                <w:rFonts w:ascii="GHEA Grapalat" w:hAnsi="GHEA Grapalat"/>
                <w:b/>
                <w:sz w:val="24"/>
                <w:szCs w:val="24"/>
                <w:u w:val="single"/>
                <w:lang w:val="hy-AM"/>
              </w:rPr>
            </w:pPr>
            <w:r>
              <w:rPr>
                <w:rFonts w:ascii="GHEA Grapalat" w:hAnsi="GHEA Grapalat"/>
                <w:sz w:val="24"/>
                <w:szCs w:val="24"/>
                <w:lang w:val="hy-AM"/>
              </w:rPr>
              <w:t xml:space="preserve">        2</w:t>
            </w:r>
            <w:r>
              <w:rPr>
                <w:rFonts w:ascii="Times New Roman" w:hAnsi="Times New Roman" w:cs="Times New Roman"/>
                <w:sz w:val="24"/>
                <w:szCs w:val="24"/>
                <w:lang w:val="hy-AM"/>
              </w:rPr>
              <w:t>․</w:t>
            </w:r>
            <w:r>
              <w:rPr>
                <w:rFonts w:ascii="GHEA Grapalat" w:hAnsi="GHEA Grapalat"/>
                <w:sz w:val="24"/>
                <w:szCs w:val="24"/>
                <w:lang w:val="hy-AM"/>
              </w:rPr>
              <w:t xml:space="preserve"> Անհասկանալի է 4-րդ հոդվածով անցումային դրույթ նախատեսելու նպատակահարմարությունը:</w:t>
            </w:r>
          </w:p>
        </w:tc>
        <w:tc>
          <w:tcPr>
            <w:tcW w:w="4027" w:type="dxa"/>
            <w:tcBorders>
              <w:top w:val="single" w:sz="4" w:space="0" w:color="auto"/>
              <w:left w:val="single" w:sz="4" w:space="0" w:color="auto"/>
              <w:bottom w:val="single" w:sz="4" w:space="0" w:color="auto"/>
              <w:right w:val="single" w:sz="4" w:space="0" w:color="auto"/>
            </w:tcBorders>
            <w:hideMark/>
          </w:tcPr>
          <w:p w14:paraId="158B05CF"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 ի գիտություն։</w:t>
            </w:r>
          </w:p>
          <w:p w14:paraId="116A955E"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Անցումային դրույթները նախատեսվել են՝ հաշվի առնելով, </w:t>
            </w:r>
            <w:r>
              <w:rPr>
                <w:rFonts w:ascii="GHEA Grapalat" w:eastAsia="Calibri" w:hAnsi="GHEA Grapalat" w:cs="Times New Roman"/>
                <w:sz w:val="24"/>
                <w:szCs w:val="24"/>
                <w:lang w:val="hy-AM"/>
              </w:rPr>
              <w:lastRenderedPageBreak/>
              <w:t>որ նախագծից հանվում են «կամ խեղման» բառերը։</w:t>
            </w:r>
          </w:p>
        </w:tc>
      </w:tr>
      <w:tr w:rsidR="009011D5" w:rsidRPr="009011D5" w14:paraId="41FF9046"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761AE5A5" w14:textId="77777777" w:rsidR="009011D5" w:rsidRDefault="009011D5">
            <w:pPr>
              <w:spacing w:line="360" w:lineRule="auto"/>
              <w:jc w:val="center"/>
              <w:rPr>
                <w:rFonts w:ascii="GHEA Grapalat" w:hAnsi="GHEA Grapalat"/>
                <w:b/>
                <w:sz w:val="24"/>
                <w:szCs w:val="24"/>
                <w:u w:val="single"/>
                <w:lang w:val="hy-AM"/>
              </w:rPr>
            </w:pPr>
            <w:r>
              <w:rPr>
                <w:rFonts w:ascii="GHEA Grapalat" w:hAnsi="GHEA Grapalat"/>
                <w:b/>
                <w:sz w:val="24"/>
                <w:szCs w:val="24"/>
                <w:u w:val="single"/>
                <w:lang w:val="hy-AM"/>
              </w:rPr>
              <w:lastRenderedPageBreak/>
              <w:t>«Հաշմանդամություն ունեցող անձանց իրավունքների մասին» օրենքում փոփոխություններ կատարելու մասին և «Անձի ֆունկցիոնալության գնահատման մասին» օրենքում փոփոխություն և լրացում կատարելու մասին</w:t>
            </w:r>
          </w:p>
          <w:p w14:paraId="00E8F39D" w14:textId="77777777" w:rsidR="009011D5" w:rsidRDefault="009011D5">
            <w:pPr>
              <w:spacing w:line="360" w:lineRule="auto"/>
              <w:jc w:val="center"/>
              <w:rPr>
                <w:rFonts w:ascii="GHEA Grapalat" w:hAnsi="GHEA Grapalat"/>
                <w:b/>
                <w:sz w:val="24"/>
                <w:szCs w:val="24"/>
                <w:u w:val="single"/>
                <w:lang w:val="hy-AM"/>
              </w:rPr>
            </w:pPr>
          </w:p>
          <w:p w14:paraId="03D68D81" w14:textId="77777777" w:rsidR="009011D5" w:rsidRDefault="009011D5" w:rsidP="009011D5">
            <w:pPr>
              <w:numPr>
                <w:ilvl w:val="0"/>
                <w:numId w:val="30"/>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t>Նախագծերի անցումային դրույթներով սահմանվում է, որ օրենքից բխող ենթաօրենսդրական իրավական ակտերն ընդունվում են օրենքն ուժի մեջ մտնելուց հետո վեցամսյա ժամկետում: Որպես օրենքների ուժի մեջ մտնելու ժամկետ նախատեսվում է 01.02.2023թ.-ը, հետևաբար ենթաօրենսդրական ակտերը նախատեսվում է ընդունել մինչև 01.07.2023թ.: Այս հանգամանքը լրացուցիչ մտավախության տեղիք է տալիս, քանի որ, օրինակ անձի ֆունկցիոնալությունը գնահատող մասնագետները նույնիսկ վերապատրաստման կարիք են ունենալու մինչև 01.02.2023թ.-ը՝ հաշվի առնելով, որ գործարկվող համակարգը նոր է և մասնագետները պետք է տիրապետեն դրա ամբողջ գործընթացին:</w:t>
            </w:r>
          </w:p>
        </w:tc>
        <w:tc>
          <w:tcPr>
            <w:tcW w:w="4027" w:type="dxa"/>
            <w:tcBorders>
              <w:top w:val="single" w:sz="4" w:space="0" w:color="auto"/>
              <w:left w:val="single" w:sz="4" w:space="0" w:color="auto"/>
              <w:bottom w:val="single" w:sz="4" w:space="0" w:color="auto"/>
              <w:right w:val="single" w:sz="4" w:space="0" w:color="auto"/>
            </w:tcBorders>
          </w:tcPr>
          <w:p w14:paraId="58FF3B92" w14:textId="77777777" w:rsidR="009011D5" w:rsidRDefault="009011D5">
            <w:pPr>
              <w:spacing w:line="360" w:lineRule="auto"/>
              <w:jc w:val="center"/>
              <w:rPr>
                <w:rFonts w:ascii="GHEA Grapalat" w:eastAsia="Calibri" w:hAnsi="GHEA Grapalat" w:cs="Times New Roman"/>
                <w:sz w:val="24"/>
                <w:szCs w:val="24"/>
                <w:lang w:val="hy-AM"/>
              </w:rPr>
            </w:pPr>
          </w:p>
          <w:p w14:paraId="529D2DBB" w14:textId="77777777" w:rsidR="009011D5" w:rsidRDefault="009011D5">
            <w:pPr>
              <w:spacing w:line="360" w:lineRule="auto"/>
              <w:jc w:val="center"/>
              <w:rPr>
                <w:rFonts w:ascii="GHEA Grapalat" w:eastAsia="Calibri" w:hAnsi="GHEA Grapalat" w:cs="Times New Roman"/>
                <w:sz w:val="24"/>
                <w:szCs w:val="24"/>
                <w:lang w:val="hy-AM"/>
              </w:rPr>
            </w:pPr>
          </w:p>
          <w:p w14:paraId="72F049C7" w14:textId="77777777" w:rsidR="009011D5" w:rsidRDefault="009011D5">
            <w:pPr>
              <w:spacing w:line="360" w:lineRule="auto"/>
              <w:jc w:val="center"/>
              <w:rPr>
                <w:rFonts w:ascii="GHEA Grapalat" w:eastAsia="Calibri" w:hAnsi="GHEA Grapalat" w:cs="Times New Roman"/>
                <w:sz w:val="24"/>
                <w:szCs w:val="24"/>
                <w:lang w:val="hy-AM"/>
              </w:rPr>
            </w:pPr>
          </w:p>
          <w:p w14:paraId="074B5840" w14:textId="77777777" w:rsidR="009011D5" w:rsidRDefault="009011D5">
            <w:pPr>
              <w:spacing w:line="360" w:lineRule="auto"/>
              <w:jc w:val="center"/>
              <w:rPr>
                <w:rFonts w:ascii="GHEA Grapalat" w:eastAsia="Calibri" w:hAnsi="GHEA Grapalat" w:cs="Times New Roman"/>
                <w:sz w:val="24"/>
                <w:szCs w:val="24"/>
                <w:lang w:val="hy-AM"/>
              </w:rPr>
            </w:pPr>
          </w:p>
          <w:p w14:paraId="70853396" w14:textId="77777777" w:rsidR="009011D5" w:rsidRDefault="009011D5">
            <w:pPr>
              <w:spacing w:line="360" w:lineRule="auto"/>
              <w:jc w:val="center"/>
              <w:rPr>
                <w:rFonts w:ascii="GHEA Grapalat" w:hAnsi="GHEA Grapalat"/>
                <w:sz w:val="24"/>
                <w:szCs w:val="24"/>
                <w:lang w:val="hy-AM"/>
              </w:rPr>
            </w:pPr>
          </w:p>
          <w:p w14:paraId="4119055E" w14:textId="77777777" w:rsidR="009011D5" w:rsidRDefault="009011D5">
            <w:pPr>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p>
          <w:p w14:paraId="77EFB4FF" w14:textId="341F49E5" w:rsidR="009011D5" w:rsidRDefault="009011D5">
            <w:pPr>
              <w:spacing w:line="360" w:lineRule="auto"/>
              <w:rPr>
                <w:rFonts w:ascii="GHEA Grapalat" w:eastAsia="Calibri" w:hAnsi="GHEA Grapalat" w:cs="Times New Roman"/>
                <w:sz w:val="24"/>
                <w:szCs w:val="24"/>
                <w:lang w:val="hy-AM"/>
              </w:rPr>
            </w:pPr>
            <w:r>
              <w:rPr>
                <w:rFonts w:ascii="GHEA Grapalat" w:hAnsi="GHEA Grapalat"/>
                <w:sz w:val="24"/>
                <w:szCs w:val="24"/>
                <w:lang w:val="hy-AM"/>
              </w:rPr>
              <w:t>Նախագծի 6-րդ և 7-րդ հոդվածները խմբագրվել են:</w:t>
            </w:r>
            <w:bookmarkStart w:id="0" w:name="_GoBack"/>
            <w:bookmarkEnd w:id="0"/>
            <w:r>
              <w:rPr>
                <w:rFonts w:ascii="GHEA Grapalat" w:eastAsia="Calibri" w:hAnsi="GHEA Grapalat" w:cs="Times New Roman"/>
                <w:color w:val="FF0000"/>
                <w:sz w:val="24"/>
                <w:szCs w:val="24"/>
                <w:lang w:val="hy-AM"/>
              </w:rPr>
              <w:t xml:space="preserve">  </w:t>
            </w:r>
          </w:p>
        </w:tc>
      </w:tr>
      <w:tr w:rsidR="009011D5" w:rsidRPr="009011D5" w14:paraId="2EC506FB"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044EAE2B" w14:textId="77777777" w:rsidR="009011D5" w:rsidRDefault="009011D5" w:rsidP="009011D5">
            <w:pPr>
              <w:numPr>
                <w:ilvl w:val="0"/>
                <w:numId w:val="30"/>
              </w:numPr>
              <w:tabs>
                <w:tab w:val="left" w:pos="1134"/>
              </w:tabs>
              <w:spacing w:line="360" w:lineRule="auto"/>
              <w:ind w:firstLine="567"/>
              <w:contextualSpacing/>
              <w:jc w:val="both"/>
              <w:rPr>
                <w:rFonts w:ascii="GHEA Grapalat" w:hAnsi="GHEA Grapalat"/>
                <w:sz w:val="24"/>
                <w:szCs w:val="24"/>
                <w:lang w:val="hy-AM"/>
              </w:rPr>
            </w:pPr>
            <w:r>
              <w:rPr>
                <w:rFonts w:ascii="GHEA Grapalat" w:hAnsi="GHEA Grapalat"/>
                <w:sz w:val="24"/>
                <w:szCs w:val="24"/>
                <w:lang w:val="hy-AM"/>
              </w:rPr>
              <w:lastRenderedPageBreak/>
              <w:t>Միաժամանակ անցումային դրույթներից անհրաժեշտ է հանել «նորմատիվ» բառը, քանի որ դրանք կարող են կրել անհատական բնույթ:</w:t>
            </w:r>
          </w:p>
          <w:p w14:paraId="597C47D7" w14:textId="77777777" w:rsidR="009011D5" w:rsidRDefault="009011D5">
            <w:pPr>
              <w:spacing w:line="360" w:lineRule="auto"/>
              <w:jc w:val="center"/>
              <w:rPr>
                <w:rFonts w:ascii="GHEA Grapalat" w:hAnsi="GHEA Grapalat"/>
                <w:b/>
                <w:sz w:val="24"/>
                <w:szCs w:val="24"/>
                <w:u w:val="single"/>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0FDCE0FE"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Ընդունվել է։</w:t>
            </w:r>
          </w:p>
          <w:p w14:paraId="27B03A9B" w14:textId="77777777" w:rsidR="009011D5" w:rsidRDefault="009011D5">
            <w:pPr>
              <w:spacing w:line="360" w:lineRule="auto"/>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Նախագծում կատարվել է համապատասխան փոփոխություն։ </w:t>
            </w:r>
          </w:p>
        </w:tc>
      </w:tr>
      <w:tr w:rsidR="009011D5" w14:paraId="4403C438" w14:textId="77777777" w:rsidTr="009011D5">
        <w:trPr>
          <w:trHeight w:val="312"/>
        </w:trPr>
        <w:tc>
          <w:tcPr>
            <w:tcW w:w="793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A98746" w14:textId="77777777" w:rsidR="009011D5" w:rsidRDefault="009011D5">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t>8</w:t>
            </w:r>
            <w:r>
              <w:rPr>
                <w:rFonts w:ascii="Times New Roman" w:eastAsia="Times New Roman" w:hAnsi="Times New Roman" w:cs="Times New Roman"/>
                <w:b/>
                <w:sz w:val="24"/>
                <w:szCs w:val="24"/>
                <w:lang w:val="hy-AM" w:eastAsia="ru-RU"/>
              </w:rPr>
              <w:t>․</w:t>
            </w:r>
            <w:r>
              <w:rPr>
                <w:rFonts w:ascii="GHEA Grapalat" w:eastAsia="Times New Roman" w:hAnsi="GHEA Grapalat" w:cs="Sylfaen"/>
                <w:b/>
                <w:sz w:val="24"/>
                <w:szCs w:val="24"/>
                <w:lang w:val="hy-AM" w:eastAsia="ru-RU"/>
              </w:rPr>
              <w:t xml:space="preserve"> ՀՀ արդարադատության նախարարություն</w:t>
            </w:r>
          </w:p>
          <w:p w14:paraId="1DB77C32" w14:textId="77777777" w:rsidR="009011D5" w:rsidRDefault="009011D5">
            <w:pPr>
              <w:spacing w:line="36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hideMark/>
          </w:tcPr>
          <w:p w14:paraId="232455FE"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07</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11</w:t>
            </w:r>
            <w:r>
              <w:rPr>
                <w:rFonts w:ascii="Times New Roman" w:eastAsia="Calibri" w:hAnsi="Times New Roman" w:cs="Times New Roman"/>
                <w:sz w:val="24"/>
                <w:szCs w:val="24"/>
                <w:lang w:val="hy-AM"/>
              </w:rPr>
              <w:t>․</w:t>
            </w:r>
            <w:r>
              <w:rPr>
                <w:rFonts w:ascii="GHEA Grapalat" w:eastAsia="Calibri" w:hAnsi="GHEA Grapalat" w:cs="Times New Roman"/>
                <w:sz w:val="24"/>
                <w:szCs w:val="24"/>
                <w:lang w:val="hy-AM"/>
              </w:rPr>
              <w:t>2022թ</w:t>
            </w:r>
            <w:r>
              <w:rPr>
                <w:rFonts w:ascii="Times New Roman" w:eastAsia="Calibri" w:hAnsi="Times New Roman" w:cs="Times New Roman"/>
                <w:sz w:val="24"/>
                <w:szCs w:val="24"/>
                <w:lang w:val="hy-AM"/>
              </w:rPr>
              <w:t>․</w:t>
            </w:r>
          </w:p>
        </w:tc>
      </w:tr>
      <w:tr w:rsidR="009011D5" w14:paraId="36690883" w14:textId="77777777" w:rsidTr="009011D5">
        <w:trPr>
          <w:trHeight w:val="648"/>
        </w:trPr>
        <w:tc>
          <w:tcPr>
            <w:tcW w:w="7938" w:type="dxa"/>
            <w:vMerge/>
            <w:tcBorders>
              <w:top w:val="single" w:sz="4" w:space="0" w:color="auto"/>
              <w:left w:val="single" w:sz="4" w:space="0" w:color="auto"/>
              <w:bottom w:val="single" w:sz="4" w:space="0" w:color="auto"/>
              <w:right w:val="single" w:sz="4" w:space="0" w:color="auto"/>
            </w:tcBorders>
            <w:vAlign w:val="center"/>
            <w:hideMark/>
          </w:tcPr>
          <w:p w14:paraId="5F8B751A" w14:textId="77777777" w:rsidR="009011D5" w:rsidRDefault="009011D5">
            <w:pPr>
              <w:spacing w:line="240" w:lineRule="auto"/>
              <w:rPr>
                <w:rFonts w:ascii="GHEA Grapalat" w:eastAsia="Times New Roman" w:hAnsi="GHEA Grapalat" w:cs="Sylfaen"/>
                <w:b/>
                <w:sz w:val="24"/>
                <w:szCs w:val="24"/>
                <w:lang w:val="hy-AM" w:eastAsia="ru-RU"/>
              </w:rPr>
            </w:pPr>
          </w:p>
        </w:tc>
        <w:tc>
          <w:tcPr>
            <w:tcW w:w="40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41861B5"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eastAsia="Calibri" w:hAnsi="GHEA Grapalat" w:cs="Times New Roman"/>
                <w:sz w:val="24"/>
                <w:szCs w:val="24"/>
                <w:lang w:val="hy-AM"/>
              </w:rPr>
              <w:t>N  /27.2/49168-2022</w:t>
            </w:r>
          </w:p>
        </w:tc>
      </w:tr>
      <w:tr w:rsidR="009011D5" w:rsidRPr="009011D5" w14:paraId="230D380C"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7678666C" w14:textId="77777777" w:rsidR="009011D5" w:rsidRDefault="009011D5">
            <w:pPr>
              <w:spacing w:line="360" w:lineRule="auto"/>
              <w:ind w:firstLine="284"/>
              <w:jc w:val="both"/>
              <w:rPr>
                <w:rFonts w:ascii="GHEA Grapalat" w:hAnsi="GHEA Grapalat" w:cs="Arial"/>
                <w:sz w:val="24"/>
                <w:szCs w:val="24"/>
                <w:lang w:val="hy-AM"/>
              </w:rPr>
            </w:pPr>
            <w:r>
              <w:rPr>
                <w:rFonts w:ascii="GHEA Grapalat" w:hAnsi="GHEA Grapalat"/>
                <w:b/>
                <w:color w:val="000000"/>
                <w:sz w:val="24"/>
                <w:szCs w:val="24"/>
                <w:lang w:val="hy-AM"/>
              </w:rPr>
              <w:t xml:space="preserve">«Երևան քաղաքում </w:t>
            </w:r>
            <w:r>
              <w:rPr>
                <w:rFonts w:ascii="GHEA Grapalat" w:hAnsi="GHEA Grapalat"/>
                <w:b/>
                <w:bCs/>
                <w:color w:val="000000"/>
                <w:sz w:val="24"/>
                <w:szCs w:val="24"/>
                <w:lang w:val="hy-AM"/>
              </w:rPr>
              <w:t>տեղական ինքնակառավարման մասին</w:t>
            </w:r>
            <w:r>
              <w:rPr>
                <w:rFonts w:ascii="GHEA Grapalat" w:hAnsi="GHEA Grapalat"/>
                <w:b/>
                <w:color w:val="000000"/>
                <w:sz w:val="24"/>
                <w:szCs w:val="24"/>
                <w:lang w:val="hy-AM"/>
              </w:rPr>
              <w:t xml:space="preserve"> օրենքում փոփոխություններ կատարելու մասին</w:t>
            </w:r>
            <w:r>
              <w:rPr>
                <w:rFonts w:ascii="GHEA Grapalat" w:hAnsi="GHEA Grapalat" w:cs="Arial"/>
                <w:b/>
                <w:sz w:val="24"/>
                <w:szCs w:val="24"/>
                <w:lang w:val="hy-AM"/>
              </w:rPr>
              <w:t xml:space="preserve">» </w:t>
            </w:r>
            <w:r>
              <w:rPr>
                <w:rFonts w:ascii="GHEA Grapalat" w:hAnsi="GHEA Grapalat" w:cs="Arial"/>
                <w:sz w:val="24"/>
                <w:szCs w:val="24"/>
                <w:lang w:val="hy-AM"/>
              </w:rPr>
              <w:t>օրենքի նախագծի 3-րդ հոդվածն անհրաժեշտ է հանել՝ նկատի ունենալով, որ սույն օրենսդրական ակտով չի նախատեսվում ենթաօրենսդրական նորմատիվ իրավական ակտի ընդունում:</w:t>
            </w:r>
          </w:p>
          <w:p w14:paraId="03FE3F77" w14:textId="77777777" w:rsidR="009011D5" w:rsidRDefault="009011D5">
            <w:pPr>
              <w:spacing w:line="360" w:lineRule="auto"/>
              <w:ind w:firstLine="284"/>
              <w:jc w:val="both"/>
              <w:rPr>
                <w:rFonts w:ascii="GHEA Grapalat" w:hAnsi="GHEA Grapalat" w:cs="Arial"/>
                <w:b/>
                <w:sz w:val="24"/>
                <w:szCs w:val="24"/>
                <w:lang w:val="hy-AM"/>
              </w:rPr>
            </w:pPr>
            <w:r>
              <w:rPr>
                <w:rFonts w:ascii="GHEA Grapalat" w:hAnsi="GHEA Grapalat" w:cs="Arial"/>
                <w:sz w:val="24"/>
                <w:szCs w:val="24"/>
                <w:lang w:val="hy-AM"/>
              </w:rPr>
              <w:t xml:space="preserve">Այս համատեքստում հայտնում ենք, որ անհրաժեշտ է ներկայացված մյուս նախագծերում համապատասխան կարգավորումը նախատեսել </w:t>
            </w:r>
            <w:r>
              <w:rPr>
                <w:rFonts w:ascii="GHEA Grapalat" w:hAnsi="GHEA Grapalat" w:cs="Arial"/>
                <w:b/>
                <w:sz w:val="24"/>
                <w:szCs w:val="24"/>
                <w:lang w:val="hy-AM"/>
              </w:rPr>
              <w:t>ըստ անհրաժեշտության:</w:t>
            </w:r>
          </w:p>
        </w:tc>
        <w:tc>
          <w:tcPr>
            <w:tcW w:w="4027" w:type="dxa"/>
            <w:tcBorders>
              <w:top w:val="single" w:sz="4" w:space="0" w:color="auto"/>
              <w:left w:val="single" w:sz="4" w:space="0" w:color="auto"/>
              <w:bottom w:val="single" w:sz="4" w:space="0" w:color="auto"/>
              <w:right w:val="single" w:sz="4" w:space="0" w:color="auto"/>
            </w:tcBorders>
            <w:hideMark/>
          </w:tcPr>
          <w:p w14:paraId="4BD56004"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53D1649A" w14:textId="77777777" w:rsidR="009011D5" w:rsidRDefault="009011D5">
            <w:pPr>
              <w:spacing w:line="360" w:lineRule="auto"/>
              <w:jc w:val="center"/>
              <w:rPr>
                <w:rFonts w:ascii="GHEA Grapalat" w:eastAsia="Calibri" w:hAnsi="GHEA Grapalat" w:cs="Times New Roman"/>
                <w:sz w:val="24"/>
                <w:szCs w:val="24"/>
                <w:lang w:val="hy-AM"/>
              </w:rPr>
            </w:pPr>
            <w:r>
              <w:rPr>
                <w:rFonts w:ascii="GHEA Grapalat" w:hAnsi="GHEA Grapalat"/>
                <w:sz w:val="24"/>
                <w:szCs w:val="24"/>
                <w:lang w:val="hy-AM"/>
              </w:rPr>
              <w:t>Նախագծում  կատարվել է համապատասխան փոփոխություններ։</w:t>
            </w:r>
          </w:p>
        </w:tc>
      </w:tr>
      <w:tr w:rsidR="009011D5" w:rsidRPr="009011D5" w14:paraId="08A17E41"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4D2BDE81" w14:textId="77777777" w:rsidR="009011D5" w:rsidRDefault="009011D5">
            <w:pPr>
              <w:spacing w:line="360" w:lineRule="auto"/>
              <w:ind w:firstLine="284"/>
              <w:contextualSpacing/>
              <w:jc w:val="both"/>
              <w:rPr>
                <w:rFonts w:ascii="GHEA Grapalat" w:hAnsi="GHEA Grapalat" w:cs="Tahoma"/>
                <w:color w:val="000000"/>
                <w:sz w:val="24"/>
                <w:szCs w:val="24"/>
                <w:lang w:val="hy-AM"/>
              </w:rPr>
            </w:pPr>
            <w:r>
              <w:rPr>
                <w:rFonts w:ascii="GHEA Grapalat" w:hAnsi="GHEA Grapalat" w:cs="Tahoma"/>
                <w:b/>
                <w:color w:val="000000"/>
                <w:sz w:val="24"/>
                <w:szCs w:val="24"/>
                <w:lang w:val="hy-AM"/>
              </w:rPr>
              <w:t xml:space="preserve">«Հաշմանդամություն </w:t>
            </w:r>
            <w:r>
              <w:rPr>
                <w:rFonts w:cs="Calibri"/>
                <w:b/>
                <w:color w:val="000000"/>
                <w:sz w:val="24"/>
                <w:szCs w:val="24"/>
                <w:lang w:val="hy-AM"/>
              </w:rPr>
              <w:t> </w:t>
            </w:r>
            <w:r>
              <w:rPr>
                <w:rFonts w:ascii="GHEA Grapalat" w:hAnsi="GHEA Grapalat" w:cs="Tahoma"/>
                <w:b/>
                <w:color w:val="000000"/>
                <w:sz w:val="24"/>
                <w:szCs w:val="24"/>
                <w:lang w:val="hy-AM"/>
              </w:rPr>
              <w:t>ունեցող</w:t>
            </w:r>
            <w:r>
              <w:rPr>
                <w:rFonts w:cs="Calibri"/>
                <w:b/>
                <w:color w:val="000000"/>
                <w:sz w:val="24"/>
                <w:szCs w:val="24"/>
                <w:lang w:val="hy-AM"/>
              </w:rPr>
              <w:t xml:space="preserve">  </w:t>
            </w:r>
            <w:r>
              <w:rPr>
                <w:rFonts w:ascii="GHEA Grapalat" w:hAnsi="GHEA Grapalat" w:cs="Tahoma"/>
                <w:b/>
                <w:color w:val="000000"/>
                <w:sz w:val="24"/>
                <w:szCs w:val="24"/>
                <w:lang w:val="hy-AM"/>
              </w:rPr>
              <w:t>անձանց</w:t>
            </w:r>
            <w:r>
              <w:rPr>
                <w:rFonts w:cs="Calibri"/>
                <w:b/>
                <w:color w:val="000000"/>
                <w:sz w:val="24"/>
                <w:szCs w:val="24"/>
                <w:lang w:val="hy-AM"/>
              </w:rPr>
              <w:t xml:space="preserve">  </w:t>
            </w:r>
            <w:r>
              <w:rPr>
                <w:rFonts w:ascii="GHEA Grapalat" w:hAnsi="GHEA Grapalat" w:cs="Tahoma"/>
                <w:b/>
                <w:color w:val="000000"/>
                <w:sz w:val="24"/>
                <w:szCs w:val="24"/>
                <w:lang w:val="hy-AM"/>
              </w:rPr>
              <w:t>իրավունքների</w:t>
            </w:r>
            <w:r>
              <w:rPr>
                <w:rFonts w:cs="Calibri"/>
                <w:b/>
                <w:color w:val="000000"/>
                <w:sz w:val="24"/>
                <w:szCs w:val="24"/>
                <w:lang w:val="hy-AM"/>
              </w:rPr>
              <w:t xml:space="preserve">  </w:t>
            </w:r>
            <w:r>
              <w:rPr>
                <w:rFonts w:ascii="GHEA Grapalat" w:hAnsi="GHEA Grapalat" w:cs="Tahoma"/>
                <w:b/>
                <w:color w:val="000000"/>
                <w:sz w:val="24"/>
                <w:szCs w:val="24"/>
                <w:lang w:val="hy-AM"/>
              </w:rPr>
              <w:t xml:space="preserve">մասին օրենքում փոփոխություններ կատարելու մասին» </w:t>
            </w:r>
            <w:r>
              <w:rPr>
                <w:rFonts w:ascii="GHEA Grapalat" w:hAnsi="GHEA Grapalat" w:cs="Tahoma"/>
                <w:color w:val="000000"/>
                <w:sz w:val="24"/>
                <w:szCs w:val="24"/>
                <w:lang w:val="hy-AM"/>
              </w:rPr>
              <w:t xml:space="preserve">օրենքի նախագծի 7-րդ հոդվածում նշված «երեքամսյա» բառն անհրաժեշտ է փոխարինել «եռամսյա» բառով: </w:t>
            </w:r>
          </w:p>
          <w:p w14:paraId="2703D2E8" w14:textId="77777777" w:rsidR="009011D5" w:rsidRDefault="009011D5">
            <w:pPr>
              <w:spacing w:line="360" w:lineRule="auto"/>
              <w:ind w:firstLine="284"/>
              <w:contextualSpacing/>
              <w:jc w:val="both"/>
              <w:rPr>
                <w:rFonts w:ascii="GHEA Grapalat" w:hAnsi="GHEA Grapalat" w:cs="Tahoma"/>
                <w:color w:val="000000"/>
                <w:sz w:val="24"/>
                <w:szCs w:val="24"/>
                <w:lang w:val="hy-AM"/>
              </w:rPr>
            </w:pPr>
            <w:r>
              <w:rPr>
                <w:rFonts w:ascii="GHEA Grapalat" w:hAnsi="GHEA Grapalat" w:cs="Tahoma"/>
                <w:color w:val="000000"/>
                <w:sz w:val="24"/>
                <w:szCs w:val="24"/>
                <w:lang w:val="hy-AM"/>
              </w:rPr>
              <w:t>Սույն դիտողությունը վերաբերում է նաև ներկայացված մյուս փաթեթների համանման կարգավորումներին:</w:t>
            </w:r>
          </w:p>
        </w:tc>
        <w:tc>
          <w:tcPr>
            <w:tcW w:w="4027" w:type="dxa"/>
            <w:tcBorders>
              <w:top w:val="single" w:sz="4" w:space="0" w:color="auto"/>
              <w:left w:val="single" w:sz="4" w:space="0" w:color="auto"/>
              <w:bottom w:val="single" w:sz="4" w:space="0" w:color="auto"/>
              <w:right w:val="single" w:sz="4" w:space="0" w:color="auto"/>
            </w:tcBorders>
            <w:hideMark/>
          </w:tcPr>
          <w:p w14:paraId="58BED22A"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2B9184D4" w14:textId="77777777" w:rsidR="009011D5" w:rsidRDefault="009011D5">
            <w:pPr>
              <w:spacing w:line="360" w:lineRule="auto"/>
              <w:jc w:val="center"/>
              <w:rPr>
                <w:rFonts w:ascii="GHEA Grapalat" w:hAnsi="GHEA Grapalat"/>
                <w:b/>
                <w:sz w:val="24"/>
                <w:szCs w:val="24"/>
                <w:lang w:val="hy-AM"/>
              </w:rPr>
            </w:pPr>
            <w:r>
              <w:rPr>
                <w:rFonts w:ascii="GHEA Grapalat" w:hAnsi="GHEA Grapalat"/>
                <w:sz w:val="24"/>
                <w:szCs w:val="24"/>
                <w:lang w:val="hy-AM"/>
              </w:rPr>
              <w:t>Նախագծերում  կատարվել են համապատասխան փոփոխություններ։</w:t>
            </w:r>
          </w:p>
        </w:tc>
      </w:tr>
      <w:tr w:rsidR="009011D5" w:rsidRPr="009011D5" w14:paraId="606BF604"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367530CC" w14:textId="77777777" w:rsidR="009011D5" w:rsidRDefault="009011D5">
            <w:pPr>
              <w:spacing w:line="360" w:lineRule="auto"/>
              <w:ind w:firstLine="284"/>
              <w:contextualSpacing/>
              <w:jc w:val="both"/>
              <w:rPr>
                <w:rFonts w:ascii="GHEA Grapalat" w:hAnsi="GHEA Grapalat" w:cs="Tahoma"/>
                <w:color w:val="000000"/>
                <w:sz w:val="24"/>
                <w:szCs w:val="24"/>
                <w:lang w:val="hy-AM"/>
              </w:rPr>
            </w:pPr>
            <w:r>
              <w:rPr>
                <w:rFonts w:ascii="GHEA Grapalat" w:hAnsi="GHEA Grapalat" w:cs="Tahoma"/>
                <w:b/>
                <w:color w:val="000000"/>
                <w:sz w:val="24"/>
                <w:szCs w:val="24"/>
                <w:lang w:val="hy-AM"/>
              </w:rPr>
              <w:lastRenderedPageBreak/>
              <w:t xml:space="preserve">«Պետական նպաստների մասին օրենքում փոփոխություններ և լրացումներ կատարելու մասին» </w:t>
            </w:r>
            <w:r>
              <w:rPr>
                <w:rFonts w:ascii="GHEA Grapalat" w:hAnsi="GHEA Grapalat" w:cs="Tahoma"/>
                <w:color w:val="000000"/>
                <w:sz w:val="24"/>
                <w:szCs w:val="24"/>
                <w:lang w:val="hy-AM"/>
              </w:rPr>
              <w:t xml:space="preserve">օրենքի նախագծի համարակալման հաջորդականությունն անհրաժեշտ է վերանայել: </w:t>
            </w:r>
          </w:p>
        </w:tc>
        <w:tc>
          <w:tcPr>
            <w:tcW w:w="4027" w:type="dxa"/>
            <w:tcBorders>
              <w:top w:val="single" w:sz="4" w:space="0" w:color="auto"/>
              <w:left w:val="single" w:sz="4" w:space="0" w:color="auto"/>
              <w:bottom w:val="single" w:sz="4" w:space="0" w:color="auto"/>
              <w:right w:val="single" w:sz="4" w:space="0" w:color="auto"/>
            </w:tcBorders>
            <w:hideMark/>
          </w:tcPr>
          <w:p w14:paraId="48DDC9E4"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F970A1D" w14:textId="77777777" w:rsidR="009011D5" w:rsidRDefault="009011D5">
            <w:pPr>
              <w:spacing w:line="360" w:lineRule="auto"/>
              <w:jc w:val="center"/>
              <w:rPr>
                <w:rFonts w:ascii="GHEA Grapalat" w:hAnsi="GHEA Grapalat"/>
                <w:b/>
                <w:sz w:val="24"/>
                <w:szCs w:val="24"/>
                <w:lang w:val="hy-AM"/>
              </w:rPr>
            </w:pPr>
            <w:r>
              <w:rPr>
                <w:rFonts w:ascii="GHEA Grapalat" w:hAnsi="GHEA Grapalat"/>
                <w:sz w:val="24"/>
                <w:szCs w:val="24"/>
                <w:lang w:val="hy-AM"/>
              </w:rPr>
              <w:t>Նախագծում  կատարվել է համապատասխան փոփոխություն։</w:t>
            </w:r>
          </w:p>
        </w:tc>
      </w:tr>
      <w:tr w:rsidR="009011D5" w:rsidRPr="009011D5" w14:paraId="16E90DC1"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hideMark/>
          </w:tcPr>
          <w:p w14:paraId="28C9DE7B" w14:textId="77777777" w:rsidR="009011D5" w:rsidRDefault="009011D5">
            <w:pPr>
              <w:spacing w:line="360" w:lineRule="auto"/>
              <w:ind w:firstLine="567"/>
              <w:contextualSpacing/>
              <w:jc w:val="both"/>
              <w:rPr>
                <w:rFonts w:ascii="GHEA Grapalat" w:hAnsi="GHEA Grapalat" w:cs="Tahoma"/>
                <w:i/>
                <w:color w:val="000000"/>
                <w:sz w:val="24"/>
                <w:szCs w:val="24"/>
                <w:lang w:val="hy-AM"/>
              </w:rPr>
            </w:pPr>
            <w:r>
              <w:rPr>
                <w:rFonts w:ascii="GHEA Grapalat" w:hAnsi="GHEA Grapalat" w:cs="Tahoma"/>
                <w:b/>
                <w:color w:val="000000"/>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 լրացումներ կատարելու մասին» </w:t>
            </w:r>
            <w:r>
              <w:rPr>
                <w:rFonts w:ascii="GHEA Grapalat" w:hAnsi="GHEA Grapalat" w:cs="Tahoma"/>
                <w:color w:val="000000"/>
                <w:sz w:val="24"/>
                <w:szCs w:val="24"/>
                <w:lang w:val="hy-AM"/>
              </w:rPr>
              <w:t>օրենքի նախագծի 2-րդ հոդվածի համարակալումն անհրաժեշտ է համապատասխանեցնել «Նորմատիվ իրավական ակտերի մասին» օրենքի 14-րդ հոդվածի</w:t>
            </w:r>
            <w:r>
              <w:rPr>
                <w:rFonts w:ascii="GHEA Grapalat" w:hAnsi="GHEA Grapalat" w:cs="Tahoma"/>
                <w:b/>
                <w:color w:val="000000"/>
                <w:sz w:val="24"/>
                <w:szCs w:val="24"/>
                <w:lang w:val="hy-AM"/>
              </w:rPr>
              <w:t xml:space="preserve">  </w:t>
            </w:r>
            <w:r>
              <w:rPr>
                <w:rFonts w:ascii="GHEA Grapalat" w:hAnsi="GHEA Grapalat" w:cs="Tahoma"/>
                <w:color w:val="000000"/>
                <w:sz w:val="24"/>
                <w:szCs w:val="24"/>
                <w:lang w:val="hy-AM"/>
              </w:rPr>
              <w:t xml:space="preserve">7-րդ մասի պահանջներին, որոնց համաձայն՝ </w:t>
            </w:r>
            <w:r>
              <w:rPr>
                <w:rFonts w:ascii="GHEA Grapalat" w:hAnsi="GHEA Grapalat" w:cs="Tahoma"/>
                <w:i/>
                <w:color w:val="000000"/>
                <w:sz w:val="24"/>
                <w:szCs w:val="24"/>
                <w:lang w:val="hy-AM"/>
              </w:rPr>
              <w:t>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4027" w:type="dxa"/>
            <w:tcBorders>
              <w:top w:val="single" w:sz="4" w:space="0" w:color="auto"/>
              <w:left w:val="single" w:sz="4" w:space="0" w:color="auto"/>
              <w:bottom w:val="single" w:sz="4" w:space="0" w:color="auto"/>
              <w:right w:val="single" w:sz="4" w:space="0" w:color="auto"/>
            </w:tcBorders>
            <w:hideMark/>
          </w:tcPr>
          <w:p w14:paraId="6368E528"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A2C0C84" w14:textId="77777777" w:rsidR="009011D5" w:rsidRDefault="009011D5">
            <w:pPr>
              <w:spacing w:line="360" w:lineRule="auto"/>
              <w:jc w:val="center"/>
              <w:rPr>
                <w:rFonts w:ascii="GHEA Grapalat" w:hAnsi="GHEA Grapalat"/>
                <w:b/>
                <w:sz w:val="24"/>
                <w:szCs w:val="24"/>
                <w:lang w:val="hy-AM"/>
              </w:rPr>
            </w:pPr>
            <w:r>
              <w:rPr>
                <w:rFonts w:ascii="GHEA Grapalat" w:hAnsi="GHEA Grapalat"/>
                <w:sz w:val="24"/>
                <w:szCs w:val="24"/>
                <w:lang w:val="hy-AM"/>
              </w:rPr>
              <w:t>Նախագծում  կատարվել է համապատասխան փոփոխություն</w:t>
            </w:r>
          </w:p>
        </w:tc>
      </w:tr>
      <w:tr w:rsidR="009011D5" w:rsidRPr="009011D5" w14:paraId="3D83A1F8" w14:textId="77777777" w:rsidTr="009011D5">
        <w:trPr>
          <w:trHeight w:val="547"/>
        </w:trPr>
        <w:tc>
          <w:tcPr>
            <w:tcW w:w="7938" w:type="dxa"/>
            <w:tcBorders>
              <w:top w:val="single" w:sz="4" w:space="0" w:color="auto"/>
              <w:left w:val="single" w:sz="4" w:space="0" w:color="auto"/>
              <w:bottom w:val="single" w:sz="4" w:space="0" w:color="auto"/>
              <w:right w:val="single" w:sz="4" w:space="0" w:color="auto"/>
            </w:tcBorders>
          </w:tcPr>
          <w:p w14:paraId="05C16AE0" w14:textId="77777777" w:rsidR="009011D5" w:rsidRDefault="009011D5">
            <w:pPr>
              <w:spacing w:line="360" w:lineRule="auto"/>
              <w:ind w:firstLine="567"/>
              <w:contextualSpacing/>
              <w:jc w:val="both"/>
              <w:rPr>
                <w:rFonts w:ascii="GHEA Grapalat" w:eastAsia="Times New Roman" w:hAnsi="GHEA Grapalat"/>
                <w:i/>
                <w:sz w:val="24"/>
                <w:szCs w:val="24"/>
                <w:lang w:val="hy-AM"/>
              </w:rPr>
            </w:pPr>
            <w:r>
              <w:rPr>
                <w:rFonts w:ascii="GHEA Grapalat" w:hAnsi="GHEA Grapalat" w:cs="Tahoma"/>
                <w:b/>
                <w:color w:val="000000"/>
                <w:sz w:val="24"/>
                <w:szCs w:val="24"/>
                <w:lang w:val="hy-AM"/>
              </w:rPr>
              <w:lastRenderedPageBreak/>
              <w:t xml:space="preserve">«Անձի ֆունկցիոնալության գնահատման մասին օրենքում փոփոխություն և լրացում կատարելու մասին» </w:t>
            </w:r>
            <w:r>
              <w:rPr>
                <w:rFonts w:ascii="GHEA Grapalat" w:hAnsi="GHEA Grapalat" w:cs="Tahoma"/>
                <w:color w:val="000000"/>
                <w:sz w:val="24"/>
                <w:szCs w:val="24"/>
                <w:lang w:val="hy-AM"/>
              </w:rPr>
              <w:t xml:space="preserve">օրենքի նախագծի 7-րդ հոդվածով լրացվող կարգավորման համաձայն՝ </w:t>
            </w:r>
            <w:r>
              <w:rPr>
                <w:rFonts w:ascii="GHEA Grapalat" w:eastAsia="Times New Roman" w:hAnsi="GHEA Grapalat"/>
                <w:bCs/>
                <w:i/>
                <w:iCs/>
                <w:sz w:val="24"/>
                <w:szCs w:val="24"/>
                <w:lang w:val="hy-AM"/>
              </w:rPr>
              <w:t xml:space="preserve">2023 թվականի փետրվարի 1-ից սույն օրենքի դրույթները տարածվում են առաջին անգամ </w:t>
            </w:r>
            <w:r>
              <w:rPr>
                <w:rFonts w:ascii="GHEA Grapalat" w:eastAsia="Times New Roman" w:hAnsi="GHEA Grapalat"/>
                <w:i/>
                <w:sz w:val="24"/>
                <w:szCs w:val="24"/>
                <w:lang w:val="hy-AM"/>
              </w:rPr>
              <w:t>հաշմանդամության գնահատման նկատմամբ ծագած հարաբերությունների վրա, իսկ մինչև 2023 թվականի դեկտեմբերի 1-ը կամ</w:t>
            </w:r>
            <w:r>
              <w:rPr>
                <w:rFonts w:ascii="GHEA Grapalat" w:eastAsia="Times New Roman" w:hAnsi="GHEA Grapalat"/>
                <w:b/>
                <w:i/>
                <w:sz w:val="24"/>
                <w:szCs w:val="24"/>
                <w:lang w:val="hy-AM"/>
              </w:rPr>
              <w:t xml:space="preserve"> հնարավորության դեպքում մինչև այդ ժամկետը՝</w:t>
            </w:r>
            <w:r>
              <w:rPr>
                <w:rFonts w:ascii="GHEA Grapalat" w:eastAsia="Times New Roman" w:hAnsi="GHEA Grapalat"/>
                <w:i/>
                <w:sz w:val="24"/>
                <w:szCs w:val="24"/>
                <w:lang w:val="hy-AM"/>
              </w:rPr>
              <w:t xml:space="preserve"> նաև բժշկասոցիալական  վերափորձաքննության իրականացման նկատմամբ ծագած հարաբերությունների վրա։</w:t>
            </w:r>
          </w:p>
          <w:p w14:paraId="682DCAF8" w14:textId="77777777" w:rsidR="009011D5" w:rsidRDefault="009011D5">
            <w:pPr>
              <w:spacing w:line="360" w:lineRule="auto"/>
              <w:ind w:firstLine="567"/>
              <w:contextualSpacing/>
              <w:jc w:val="both"/>
              <w:rPr>
                <w:rFonts w:ascii="GHEA Grapalat" w:hAnsi="GHEA Grapalat" w:cs="Tahoma"/>
                <w:color w:val="000000"/>
                <w:sz w:val="24"/>
                <w:szCs w:val="24"/>
                <w:lang w:val="hy-AM"/>
              </w:rPr>
            </w:pPr>
            <w:r>
              <w:rPr>
                <w:rFonts w:ascii="GHEA Grapalat" w:eastAsia="Times New Roman" w:hAnsi="GHEA Grapalat"/>
                <w:sz w:val="24"/>
                <w:szCs w:val="24"/>
                <w:lang w:val="hy-AM"/>
              </w:rPr>
              <w:t>Այս առումով հայտնում ենք, որ «կամ հնարավորության դեպքում մինչև այդ ժամկետը» ձևակերպումն ունի վերանայման և հստակեցման կարիք:</w:t>
            </w:r>
          </w:p>
          <w:p w14:paraId="3FD083C1" w14:textId="77777777" w:rsidR="009011D5" w:rsidRDefault="009011D5">
            <w:pPr>
              <w:spacing w:line="360" w:lineRule="auto"/>
              <w:ind w:firstLine="284"/>
              <w:jc w:val="both"/>
              <w:rPr>
                <w:rFonts w:ascii="GHEA Grapalat" w:hAnsi="GHEA Grapalat"/>
                <w:b/>
                <w:color w:val="000000"/>
                <w:sz w:val="24"/>
                <w:szCs w:val="24"/>
                <w:lang w:val="hy-AM"/>
              </w:rPr>
            </w:pPr>
          </w:p>
        </w:tc>
        <w:tc>
          <w:tcPr>
            <w:tcW w:w="4027" w:type="dxa"/>
            <w:tcBorders>
              <w:top w:val="single" w:sz="4" w:space="0" w:color="auto"/>
              <w:left w:val="single" w:sz="4" w:space="0" w:color="auto"/>
              <w:bottom w:val="single" w:sz="4" w:space="0" w:color="auto"/>
              <w:right w:val="single" w:sz="4" w:space="0" w:color="auto"/>
            </w:tcBorders>
            <w:hideMark/>
          </w:tcPr>
          <w:p w14:paraId="3D5B6006" w14:textId="77777777" w:rsidR="009011D5" w:rsidRDefault="009011D5">
            <w:pPr>
              <w:spacing w:line="36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757FA902" w14:textId="77777777" w:rsidR="009011D5" w:rsidRDefault="009011D5">
            <w:pPr>
              <w:spacing w:line="360" w:lineRule="auto"/>
              <w:rPr>
                <w:rFonts w:ascii="GHEA Grapalat" w:hAnsi="GHEA Grapalat"/>
                <w:sz w:val="24"/>
                <w:szCs w:val="24"/>
                <w:lang w:val="hy-AM"/>
              </w:rPr>
            </w:pPr>
            <w:r>
              <w:rPr>
                <w:rFonts w:ascii="GHEA Grapalat" w:hAnsi="GHEA Grapalat"/>
                <w:sz w:val="24"/>
                <w:szCs w:val="24"/>
                <w:lang w:val="hy-AM"/>
              </w:rPr>
              <w:t xml:space="preserve">Նախագծում  կատարվել է համապատասխան փոփոխություն   </w:t>
            </w:r>
          </w:p>
        </w:tc>
      </w:tr>
    </w:tbl>
    <w:p w14:paraId="7DE984D3" w14:textId="77777777" w:rsidR="009011D5" w:rsidRDefault="009011D5" w:rsidP="009011D5">
      <w:pPr>
        <w:tabs>
          <w:tab w:val="left" w:pos="5505"/>
        </w:tabs>
        <w:spacing w:line="360" w:lineRule="auto"/>
        <w:rPr>
          <w:rFonts w:ascii="GHEA Grapalat" w:hAnsi="GHEA Grapalat"/>
          <w:sz w:val="24"/>
          <w:szCs w:val="24"/>
          <w:lang w:val="hy-AM"/>
        </w:rPr>
      </w:pPr>
    </w:p>
    <w:p w14:paraId="54D21860" w14:textId="77777777" w:rsidR="00FF7DB3" w:rsidRPr="009011D5" w:rsidRDefault="00FF7DB3" w:rsidP="009011D5">
      <w:pPr>
        <w:rPr>
          <w:lang w:val="hy-AM"/>
        </w:rPr>
      </w:pPr>
    </w:p>
    <w:sectPr w:rsidR="00FF7DB3" w:rsidRPr="009011D5" w:rsidSect="00CB5899">
      <w:pgSz w:w="15840" w:h="12240" w:orient="landscape"/>
      <w:pgMar w:top="1276"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947D9"/>
    <w:multiLevelType w:val="hybridMultilevel"/>
    <w:tmpl w:val="B346F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47759"/>
    <w:multiLevelType w:val="hybridMultilevel"/>
    <w:tmpl w:val="C804C8E6"/>
    <w:lvl w:ilvl="0" w:tplc="D4C05B2E">
      <w:start w:val="1"/>
      <w:numFmt w:val="decimal"/>
      <w:lvlText w:val="%1."/>
      <w:lvlJc w:val="left"/>
      <w:pPr>
        <w:ind w:left="644" w:hanging="360"/>
      </w:pPr>
      <w:rPr>
        <w:rFonts w:hint="default"/>
        <w:color w:val="000000"/>
        <w:sz w:val="24"/>
        <w:szCs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050072B4"/>
    <w:multiLevelType w:val="hybridMultilevel"/>
    <w:tmpl w:val="C804C8E6"/>
    <w:lvl w:ilvl="0" w:tplc="D4C05B2E">
      <w:start w:val="1"/>
      <w:numFmt w:val="decimal"/>
      <w:lvlText w:val="%1."/>
      <w:lvlJc w:val="left"/>
      <w:pPr>
        <w:ind w:left="0" w:hanging="360"/>
      </w:pPr>
      <w:rPr>
        <w:rFonts w:hint="default"/>
        <w:color w:val="000000"/>
        <w:sz w:val="24"/>
        <w:szCs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15:restartNumberingAfterBreak="0">
    <w:nsid w:val="160164A8"/>
    <w:multiLevelType w:val="hybridMultilevel"/>
    <w:tmpl w:val="C804C8E6"/>
    <w:lvl w:ilvl="0" w:tplc="D4C05B2E">
      <w:start w:val="1"/>
      <w:numFmt w:val="decimal"/>
      <w:lvlText w:val="%1."/>
      <w:lvlJc w:val="left"/>
      <w:pPr>
        <w:ind w:left="644" w:hanging="360"/>
      </w:pPr>
      <w:rPr>
        <w:rFonts w:hint="default"/>
        <w:color w:val="000000"/>
        <w:sz w:val="24"/>
        <w:szCs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2644285E"/>
    <w:multiLevelType w:val="hybridMultilevel"/>
    <w:tmpl w:val="B346F2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B35631"/>
    <w:multiLevelType w:val="hybridMultilevel"/>
    <w:tmpl w:val="C804C8E6"/>
    <w:lvl w:ilvl="0" w:tplc="D4C05B2E">
      <w:start w:val="1"/>
      <w:numFmt w:val="decimal"/>
      <w:lvlText w:val="%1."/>
      <w:lvlJc w:val="left"/>
      <w:pPr>
        <w:ind w:left="0" w:hanging="360"/>
      </w:pPr>
      <w:rPr>
        <w:rFonts w:hint="default"/>
        <w:color w:val="000000"/>
        <w:sz w:val="24"/>
        <w:szCs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7" w15:restartNumberingAfterBreak="0">
    <w:nsid w:val="2E570138"/>
    <w:multiLevelType w:val="hybridMultilevel"/>
    <w:tmpl w:val="C804C8E6"/>
    <w:lvl w:ilvl="0" w:tplc="D4C05B2E">
      <w:start w:val="1"/>
      <w:numFmt w:val="decimal"/>
      <w:lvlText w:val="%1."/>
      <w:lvlJc w:val="left"/>
      <w:pPr>
        <w:ind w:left="644" w:hanging="360"/>
      </w:pPr>
      <w:rPr>
        <w:rFonts w:hint="default"/>
        <w:color w:val="000000"/>
        <w:sz w:val="24"/>
        <w:szCs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2F4A64EA"/>
    <w:multiLevelType w:val="hybridMultilevel"/>
    <w:tmpl w:val="C804C8E6"/>
    <w:lvl w:ilvl="0" w:tplc="D4C05B2E">
      <w:start w:val="1"/>
      <w:numFmt w:val="decimal"/>
      <w:lvlText w:val="%1."/>
      <w:lvlJc w:val="left"/>
      <w:pPr>
        <w:ind w:left="0" w:hanging="360"/>
      </w:pPr>
      <w:rPr>
        <w:rFonts w:hint="default"/>
        <w:color w:val="000000"/>
        <w:sz w:val="24"/>
        <w:szCs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9" w15:restartNumberingAfterBreak="0">
    <w:nsid w:val="312753BB"/>
    <w:multiLevelType w:val="hybridMultilevel"/>
    <w:tmpl w:val="C804C8E6"/>
    <w:lvl w:ilvl="0" w:tplc="D4C05B2E">
      <w:start w:val="1"/>
      <w:numFmt w:val="decimal"/>
      <w:lvlText w:val="%1."/>
      <w:lvlJc w:val="left"/>
      <w:pPr>
        <w:ind w:left="0" w:hanging="360"/>
      </w:pPr>
      <w:rPr>
        <w:rFonts w:hint="default"/>
        <w:color w:val="000000"/>
        <w:sz w:val="24"/>
        <w:szCs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32BB7A55"/>
    <w:multiLevelType w:val="hybridMultilevel"/>
    <w:tmpl w:val="C804C8E6"/>
    <w:lvl w:ilvl="0" w:tplc="D4C05B2E">
      <w:start w:val="1"/>
      <w:numFmt w:val="decimal"/>
      <w:lvlText w:val="%1."/>
      <w:lvlJc w:val="left"/>
      <w:pPr>
        <w:ind w:left="0" w:hanging="360"/>
      </w:pPr>
      <w:rPr>
        <w:rFonts w:hint="default"/>
        <w:color w:val="000000"/>
        <w:sz w:val="24"/>
        <w:szCs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9F14D7"/>
    <w:multiLevelType w:val="hybridMultilevel"/>
    <w:tmpl w:val="B346F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21554C"/>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9E811D0"/>
    <w:multiLevelType w:val="hybridMultilevel"/>
    <w:tmpl w:val="B346F2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8554750"/>
    <w:multiLevelType w:val="hybridMultilevel"/>
    <w:tmpl w:val="B346F268"/>
    <w:lvl w:ilvl="0" w:tplc="0409000F">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8"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6E0F78D4"/>
    <w:multiLevelType w:val="hybridMultilevel"/>
    <w:tmpl w:val="C804C8E6"/>
    <w:lvl w:ilvl="0" w:tplc="D4C05B2E">
      <w:start w:val="1"/>
      <w:numFmt w:val="decimal"/>
      <w:lvlText w:val="%1."/>
      <w:lvlJc w:val="left"/>
      <w:pPr>
        <w:ind w:left="644" w:hanging="360"/>
      </w:pPr>
      <w:rPr>
        <w:rFonts w:hint="default"/>
        <w:color w:val="000000"/>
        <w:sz w:val="24"/>
        <w:szCs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6E25463A"/>
    <w:multiLevelType w:val="hybridMultilevel"/>
    <w:tmpl w:val="C804C8E6"/>
    <w:lvl w:ilvl="0" w:tplc="D4C05B2E">
      <w:start w:val="1"/>
      <w:numFmt w:val="decimal"/>
      <w:lvlText w:val="%1."/>
      <w:lvlJc w:val="left"/>
      <w:pPr>
        <w:ind w:left="0" w:hanging="360"/>
      </w:pPr>
      <w:rPr>
        <w:rFonts w:hint="default"/>
        <w:color w:val="000000"/>
        <w:sz w:val="24"/>
        <w:szCs w:val="24"/>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1" w15:restartNumberingAfterBreak="0">
    <w:nsid w:val="74134B9E"/>
    <w:multiLevelType w:val="hybridMultilevel"/>
    <w:tmpl w:val="B346F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D700A67"/>
    <w:multiLevelType w:val="hybridMultilevel"/>
    <w:tmpl w:val="C804C8E6"/>
    <w:lvl w:ilvl="0" w:tplc="D4C05B2E">
      <w:start w:val="1"/>
      <w:numFmt w:val="decimal"/>
      <w:lvlText w:val="%1."/>
      <w:lvlJc w:val="left"/>
      <w:pPr>
        <w:ind w:left="644" w:hanging="360"/>
      </w:pPr>
      <w:rPr>
        <w:rFonts w:hint="default"/>
        <w:color w:val="000000"/>
        <w:sz w:val="24"/>
        <w:szCs w:val="24"/>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7DD815B1"/>
    <w:multiLevelType w:val="hybridMultilevel"/>
    <w:tmpl w:val="B346F2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5"/>
  </w:num>
  <w:num w:numId="4">
    <w:abstractNumId w:val="16"/>
  </w:num>
  <w:num w:numId="5">
    <w:abstractNumId w:val="13"/>
  </w:num>
  <w:num w:numId="6">
    <w:abstractNumId w:val="18"/>
  </w:num>
  <w:num w:numId="7">
    <w:abstractNumId w:val="15"/>
  </w:num>
  <w:num w:numId="8">
    <w:abstractNumId w:val="17"/>
  </w:num>
  <w:num w:numId="9">
    <w:abstractNumId w:val="2"/>
  </w:num>
  <w:num w:numId="10">
    <w:abstractNumId w:val="10"/>
  </w:num>
  <w:num w:numId="11">
    <w:abstractNumId w:val="8"/>
  </w:num>
  <w:num w:numId="12">
    <w:abstractNumId w:val="20"/>
  </w:num>
  <w:num w:numId="13">
    <w:abstractNumId w:val="6"/>
  </w:num>
  <w:num w:numId="14">
    <w:abstractNumId w:val="7"/>
  </w:num>
  <w:num w:numId="15">
    <w:abstractNumId w:val="1"/>
  </w:num>
  <w:num w:numId="16">
    <w:abstractNumId w:val="23"/>
  </w:num>
  <w:num w:numId="17">
    <w:abstractNumId w:val="19"/>
  </w:num>
  <w:num w:numId="18">
    <w:abstractNumId w:val="3"/>
  </w:num>
  <w:num w:numId="19">
    <w:abstractNumId w:val="9"/>
  </w:num>
  <w:num w:numId="20">
    <w:abstractNumId w:val="12"/>
  </w:num>
  <w:num w:numId="21">
    <w:abstractNumId w:val="21"/>
  </w:num>
  <w:num w:numId="22">
    <w:abstractNumId w:val="0"/>
  </w:num>
  <w:num w:numId="23">
    <w:abstractNumId w:val="14"/>
  </w:num>
  <w:num w:numId="24">
    <w:abstractNumId w:val="4"/>
  </w:num>
  <w:num w:numId="25">
    <w:abstractNumId w:val="24"/>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8"/>
    <w:lvlOverride w:ilvl="0">
      <w:startOverride w:val="1"/>
    </w:lvlOverride>
    <w:lvlOverride w:ilvl="1"/>
    <w:lvlOverride w:ilvl="2"/>
    <w:lvlOverride w:ilvl="3"/>
    <w:lvlOverride w:ilvl="4"/>
    <w:lvlOverride w:ilvl="5"/>
    <w:lvlOverride w:ilvl="6"/>
    <w:lvlOverride w:ilvl="7"/>
    <w:lvlOverride w:ilvl="8"/>
  </w:num>
  <w:num w:numId="29">
    <w:abstractNumId w:val="20"/>
    <w:lvlOverride w:ilvl="0">
      <w:startOverride w:val="1"/>
    </w:lvlOverride>
    <w:lvlOverride w:ilvl="1"/>
    <w:lvlOverride w:ilvl="2"/>
    <w:lvlOverride w:ilvl="3"/>
    <w:lvlOverride w:ilvl="4"/>
    <w:lvlOverride w:ilvl="5"/>
    <w:lvlOverride w:ilvl="6"/>
    <w:lvlOverride w:ilvl="7"/>
    <w:lvlOverride w:ilvl="8"/>
  </w:num>
  <w:num w:numId="30">
    <w:abstractNumId w:val="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225D5"/>
    <w:rsid w:val="000D0182"/>
    <w:rsid w:val="000F4A42"/>
    <w:rsid w:val="00111B5F"/>
    <w:rsid w:val="00120335"/>
    <w:rsid w:val="00124BA0"/>
    <w:rsid w:val="001521AC"/>
    <w:rsid w:val="0016283C"/>
    <w:rsid w:val="00175F57"/>
    <w:rsid w:val="0018428B"/>
    <w:rsid w:val="001A140C"/>
    <w:rsid w:val="001A511D"/>
    <w:rsid w:val="001A6C32"/>
    <w:rsid w:val="001A7860"/>
    <w:rsid w:val="001C5258"/>
    <w:rsid w:val="001F4286"/>
    <w:rsid w:val="00202DF1"/>
    <w:rsid w:val="002112D1"/>
    <w:rsid w:val="00226BE6"/>
    <w:rsid w:val="00245BAA"/>
    <w:rsid w:val="00251F9D"/>
    <w:rsid w:val="00263877"/>
    <w:rsid w:val="00267A44"/>
    <w:rsid w:val="00270D8E"/>
    <w:rsid w:val="00297010"/>
    <w:rsid w:val="002A1F47"/>
    <w:rsid w:val="002C0989"/>
    <w:rsid w:val="002C3CDD"/>
    <w:rsid w:val="002E1DFE"/>
    <w:rsid w:val="002E356D"/>
    <w:rsid w:val="002E46CB"/>
    <w:rsid w:val="002E548D"/>
    <w:rsid w:val="002F4803"/>
    <w:rsid w:val="00301DE5"/>
    <w:rsid w:val="00304685"/>
    <w:rsid w:val="0031535D"/>
    <w:rsid w:val="00316264"/>
    <w:rsid w:val="00317272"/>
    <w:rsid w:val="0032184F"/>
    <w:rsid w:val="003230F8"/>
    <w:rsid w:val="0033246B"/>
    <w:rsid w:val="00343147"/>
    <w:rsid w:val="00350ED5"/>
    <w:rsid w:val="00356691"/>
    <w:rsid w:val="003662B5"/>
    <w:rsid w:val="003A17D8"/>
    <w:rsid w:val="003A1D09"/>
    <w:rsid w:val="003B26B4"/>
    <w:rsid w:val="003C2333"/>
    <w:rsid w:val="003D309C"/>
    <w:rsid w:val="003D5B3C"/>
    <w:rsid w:val="003E7415"/>
    <w:rsid w:val="003F31BB"/>
    <w:rsid w:val="00405240"/>
    <w:rsid w:val="00425129"/>
    <w:rsid w:val="00426EDF"/>
    <w:rsid w:val="004340A5"/>
    <w:rsid w:val="00441FBA"/>
    <w:rsid w:val="00444ED1"/>
    <w:rsid w:val="00447086"/>
    <w:rsid w:val="00454AC9"/>
    <w:rsid w:val="00460E24"/>
    <w:rsid w:val="00470516"/>
    <w:rsid w:val="004747BA"/>
    <w:rsid w:val="00477258"/>
    <w:rsid w:val="004814EC"/>
    <w:rsid w:val="00481BF7"/>
    <w:rsid w:val="004835BE"/>
    <w:rsid w:val="00485EAD"/>
    <w:rsid w:val="00492240"/>
    <w:rsid w:val="004A1495"/>
    <w:rsid w:val="004A2341"/>
    <w:rsid w:val="004B77B5"/>
    <w:rsid w:val="004D49B5"/>
    <w:rsid w:val="004D7984"/>
    <w:rsid w:val="004F5556"/>
    <w:rsid w:val="004F7154"/>
    <w:rsid w:val="005037D7"/>
    <w:rsid w:val="005056EC"/>
    <w:rsid w:val="00505901"/>
    <w:rsid w:val="00510E83"/>
    <w:rsid w:val="00516BDD"/>
    <w:rsid w:val="00524669"/>
    <w:rsid w:val="0054029C"/>
    <w:rsid w:val="00551715"/>
    <w:rsid w:val="00554584"/>
    <w:rsid w:val="005900E4"/>
    <w:rsid w:val="005A0954"/>
    <w:rsid w:val="005D1376"/>
    <w:rsid w:val="005E3EE0"/>
    <w:rsid w:val="005F510A"/>
    <w:rsid w:val="006373F1"/>
    <w:rsid w:val="00645A3C"/>
    <w:rsid w:val="00651AD5"/>
    <w:rsid w:val="00660BB3"/>
    <w:rsid w:val="006850C5"/>
    <w:rsid w:val="00685CC8"/>
    <w:rsid w:val="006937BE"/>
    <w:rsid w:val="00695560"/>
    <w:rsid w:val="00695EEA"/>
    <w:rsid w:val="006B6D9A"/>
    <w:rsid w:val="006D6426"/>
    <w:rsid w:val="006D647E"/>
    <w:rsid w:val="006D77CB"/>
    <w:rsid w:val="006F1C27"/>
    <w:rsid w:val="006F32F3"/>
    <w:rsid w:val="0071382C"/>
    <w:rsid w:val="0073413D"/>
    <w:rsid w:val="00735340"/>
    <w:rsid w:val="00740E10"/>
    <w:rsid w:val="00772C1B"/>
    <w:rsid w:val="00776973"/>
    <w:rsid w:val="00795D1D"/>
    <w:rsid w:val="007B22B1"/>
    <w:rsid w:val="007C051C"/>
    <w:rsid w:val="007E1845"/>
    <w:rsid w:val="007E64E7"/>
    <w:rsid w:val="008061D6"/>
    <w:rsid w:val="00834B2D"/>
    <w:rsid w:val="00840AF3"/>
    <w:rsid w:val="008612F0"/>
    <w:rsid w:val="00866AB2"/>
    <w:rsid w:val="0087077B"/>
    <w:rsid w:val="00873DB0"/>
    <w:rsid w:val="008863B2"/>
    <w:rsid w:val="00890154"/>
    <w:rsid w:val="00891D3F"/>
    <w:rsid w:val="008A13F1"/>
    <w:rsid w:val="008A379B"/>
    <w:rsid w:val="008B15AA"/>
    <w:rsid w:val="008C2BB4"/>
    <w:rsid w:val="008C68FA"/>
    <w:rsid w:val="008D194F"/>
    <w:rsid w:val="008D64F2"/>
    <w:rsid w:val="008E2FCC"/>
    <w:rsid w:val="008E78EF"/>
    <w:rsid w:val="009011D5"/>
    <w:rsid w:val="009153C6"/>
    <w:rsid w:val="009165FF"/>
    <w:rsid w:val="0093327D"/>
    <w:rsid w:val="0093339B"/>
    <w:rsid w:val="009444CA"/>
    <w:rsid w:val="00944644"/>
    <w:rsid w:val="009611CD"/>
    <w:rsid w:val="00965E6E"/>
    <w:rsid w:val="009669D2"/>
    <w:rsid w:val="0098479D"/>
    <w:rsid w:val="00986F42"/>
    <w:rsid w:val="009A1B5D"/>
    <w:rsid w:val="009B26E8"/>
    <w:rsid w:val="009C67F1"/>
    <w:rsid w:val="009D3607"/>
    <w:rsid w:val="009D43EC"/>
    <w:rsid w:val="009F1501"/>
    <w:rsid w:val="009F743D"/>
    <w:rsid w:val="00A219C5"/>
    <w:rsid w:val="00A35665"/>
    <w:rsid w:val="00A40986"/>
    <w:rsid w:val="00A607C2"/>
    <w:rsid w:val="00A94AED"/>
    <w:rsid w:val="00AA0423"/>
    <w:rsid w:val="00AA0EA9"/>
    <w:rsid w:val="00AB706C"/>
    <w:rsid w:val="00AC481B"/>
    <w:rsid w:val="00AF2529"/>
    <w:rsid w:val="00AF3480"/>
    <w:rsid w:val="00AF6DD0"/>
    <w:rsid w:val="00B4531A"/>
    <w:rsid w:val="00B45B35"/>
    <w:rsid w:val="00B47A10"/>
    <w:rsid w:val="00B512F6"/>
    <w:rsid w:val="00B5192D"/>
    <w:rsid w:val="00BA6A85"/>
    <w:rsid w:val="00BB3F61"/>
    <w:rsid w:val="00BB5BAA"/>
    <w:rsid w:val="00BD3710"/>
    <w:rsid w:val="00BE73B9"/>
    <w:rsid w:val="00C005FC"/>
    <w:rsid w:val="00C1259B"/>
    <w:rsid w:val="00C26BBB"/>
    <w:rsid w:val="00C324A0"/>
    <w:rsid w:val="00C41D25"/>
    <w:rsid w:val="00C56FEA"/>
    <w:rsid w:val="00C85106"/>
    <w:rsid w:val="00CA6AC0"/>
    <w:rsid w:val="00CB5899"/>
    <w:rsid w:val="00CC0728"/>
    <w:rsid w:val="00CC0AC9"/>
    <w:rsid w:val="00CD1B2E"/>
    <w:rsid w:val="00CF0C7C"/>
    <w:rsid w:val="00D02F53"/>
    <w:rsid w:val="00D07D37"/>
    <w:rsid w:val="00D15290"/>
    <w:rsid w:val="00D16D06"/>
    <w:rsid w:val="00D16DA0"/>
    <w:rsid w:val="00D35CA6"/>
    <w:rsid w:val="00D36108"/>
    <w:rsid w:val="00D502B1"/>
    <w:rsid w:val="00D64755"/>
    <w:rsid w:val="00D8016B"/>
    <w:rsid w:val="00D83A08"/>
    <w:rsid w:val="00D93327"/>
    <w:rsid w:val="00DA5211"/>
    <w:rsid w:val="00DA6909"/>
    <w:rsid w:val="00DB5D6E"/>
    <w:rsid w:val="00E00D30"/>
    <w:rsid w:val="00E11492"/>
    <w:rsid w:val="00E20169"/>
    <w:rsid w:val="00E27FC1"/>
    <w:rsid w:val="00E327FB"/>
    <w:rsid w:val="00E414E4"/>
    <w:rsid w:val="00E42EF3"/>
    <w:rsid w:val="00E475AD"/>
    <w:rsid w:val="00E63A87"/>
    <w:rsid w:val="00E67DAA"/>
    <w:rsid w:val="00E701B3"/>
    <w:rsid w:val="00E74CF3"/>
    <w:rsid w:val="00E829AA"/>
    <w:rsid w:val="00E83F5E"/>
    <w:rsid w:val="00EA1B84"/>
    <w:rsid w:val="00EE5066"/>
    <w:rsid w:val="00EF3394"/>
    <w:rsid w:val="00EF41BB"/>
    <w:rsid w:val="00EF4E5F"/>
    <w:rsid w:val="00EF7BEF"/>
    <w:rsid w:val="00F232FA"/>
    <w:rsid w:val="00F33216"/>
    <w:rsid w:val="00F429DF"/>
    <w:rsid w:val="00F644A5"/>
    <w:rsid w:val="00F66788"/>
    <w:rsid w:val="00F80214"/>
    <w:rsid w:val="00F81481"/>
    <w:rsid w:val="00F82907"/>
    <w:rsid w:val="00FA1B66"/>
    <w:rsid w:val="00FB569B"/>
    <w:rsid w:val="00FD3AEE"/>
    <w:rsid w:val="00FD5BFB"/>
    <w:rsid w:val="00FD67C9"/>
    <w:rsid w:val="00FE0E4E"/>
    <w:rsid w:val="00FE36CD"/>
    <w:rsid w:val="00FE5C8C"/>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268B"/>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11D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pPr>
  </w:style>
  <w:style w:type="character" w:customStyle="1" w:styleId="BodyTextChar">
    <w:name w:val="Body Text Char"/>
    <w:basedOn w:val="DefaultParagraphFont"/>
    <w:link w:val="BodyText"/>
    <w:uiPriority w:val="99"/>
    <w:rsid w:val="0093327D"/>
  </w:style>
  <w:style w:type="paragraph" w:styleId="ListParagraph">
    <w:name w:val="List Paragraph"/>
    <w:basedOn w:val="Normal"/>
    <w:uiPriority w:val="34"/>
    <w:qFormat/>
    <w:rsid w:val="001521AC"/>
    <w:pPr>
      <w:ind w:left="720"/>
      <w:contextualSpacing/>
    </w:pPr>
  </w:style>
  <w:style w:type="paragraph" w:styleId="CommentText">
    <w:name w:val="annotation text"/>
    <w:basedOn w:val="Normal"/>
    <w:link w:val="CommentTextChar"/>
    <w:uiPriority w:val="99"/>
    <w:unhideWhenUsed/>
    <w:rsid w:val="003D5B3C"/>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styleId="Strong">
    <w:name w:val="Strong"/>
    <w:basedOn w:val="DefaultParagraphFont"/>
    <w:uiPriority w:val="22"/>
    <w:qFormat/>
    <w:rsid w:val="00DA6909"/>
    <w:rPr>
      <w:b/>
      <w:bCs/>
    </w:rPr>
  </w:style>
  <w:style w:type="character" w:styleId="CommentReference">
    <w:name w:val="annotation reference"/>
    <w:basedOn w:val="DefaultParagraphFont"/>
    <w:uiPriority w:val="99"/>
    <w:semiHidden/>
    <w:unhideWhenUsed/>
    <w:rsid w:val="00356691"/>
    <w:rPr>
      <w:sz w:val="16"/>
      <w:szCs w:val="16"/>
    </w:rPr>
  </w:style>
  <w:style w:type="paragraph" w:styleId="CommentSubject">
    <w:name w:val="annotation subject"/>
    <w:basedOn w:val="CommentText"/>
    <w:next w:val="CommentText"/>
    <w:link w:val="CommentSubjectChar"/>
    <w:uiPriority w:val="99"/>
    <w:semiHidden/>
    <w:unhideWhenUsed/>
    <w:rsid w:val="00356691"/>
    <w:pPr>
      <w:spacing w:after="160"/>
    </w:pPr>
    <w:rPr>
      <w:rFonts w:eastAsiaTheme="minorHAnsi"/>
      <w:b/>
      <w:bCs/>
      <w:lang w:val="en-US" w:eastAsia="en-US"/>
    </w:rPr>
  </w:style>
  <w:style w:type="character" w:customStyle="1" w:styleId="CommentSubjectChar">
    <w:name w:val="Comment Subject Char"/>
    <w:basedOn w:val="CommentTextChar"/>
    <w:link w:val="CommentSubject"/>
    <w:uiPriority w:val="99"/>
    <w:semiHidden/>
    <w:rsid w:val="00356691"/>
    <w:rPr>
      <w:rFonts w:eastAsiaTheme="minorEastAsia"/>
      <w:b/>
      <w:bCs/>
      <w:sz w:val="20"/>
      <w:szCs w:val="20"/>
      <w:lang w:val="ru-RU" w:eastAsia="ru-RU"/>
    </w:rPr>
  </w:style>
  <w:style w:type="paragraph" w:styleId="BalloonText">
    <w:name w:val="Balloon Text"/>
    <w:basedOn w:val="Normal"/>
    <w:link w:val="BalloonTextChar"/>
    <w:uiPriority w:val="99"/>
    <w:semiHidden/>
    <w:unhideWhenUsed/>
    <w:rsid w:val="003566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691"/>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2E1D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2E1DF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08909">
      <w:bodyDiv w:val="1"/>
      <w:marLeft w:val="0"/>
      <w:marRight w:val="0"/>
      <w:marTop w:val="0"/>
      <w:marBottom w:val="0"/>
      <w:divBdr>
        <w:top w:val="none" w:sz="0" w:space="0" w:color="auto"/>
        <w:left w:val="none" w:sz="0" w:space="0" w:color="auto"/>
        <w:bottom w:val="none" w:sz="0" w:space="0" w:color="auto"/>
        <w:right w:val="none" w:sz="0" w:space="0" w:color="auto"/>
      </w:divBdr>
      <w:divsChild>
        <w:div w:id="566844802">
          <w:marLeft w:val="0"/>
          <w:marRight w:val="0"/>
          <w:marTop w:val="0"/>
          <w:marBottom w:val="0"/>
          <w:divBdr>
            <w:top w:val="none" w:sz="0" w:space="0" w:color="auto"/>
            <w:left w:val="none" w:sz="0" w:space="0" w:color="auto"/>
            <w:bottom w:val="none" w:sz="0" w:space="0" w:color="auto"/>
            <w:right w:val="none" w:sz="0" w:space="0" w:color="auto"/>
          </w:divBdr>
          <w:divsChild>
            <w:div w:id="183645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25241">
      <w:bodyDiv w:val="1"/>
      <w:marLeft w:val="0"/>
      <w:marRight w:val="0"/>
      <w:marTop w:val="0"/>
      <w:marBottom w:val="0"/>
      <w:divBdr>
        <w:top w:val="none" w:sz="0" w:space="0" w:color="auto"/>
        <w:left w:val="none" w:sz="0" w:space="0" w:color="auto"/>
        <w:bottom w:val="none" w:sz="0" w:space="0" w:color="auto"/>
        <w:right w:val="none" w:sz="0" w:space="0" w:color="auto"/>
      </w:divBdr>
      <w:divsChild>
        <w:div w:id="670988982">
          <w:marLeft w:val="0"/>
          <w:marRight w:val="0"/>
          <w:marTop w:val="0"/>
          <w:marBottom w:val="0"/>
          <w:divBdr>
            <w:top w:val="none" w:sz="0" w:space="0" w:color="auto"/>
            <w:left w:val="none" w:sz="0" w:space="0" w:color="auto"/>
            <w:bottom w:val="none" w:sz="0" w:space="0" w:color="auto"/>
            <w:right w:val="none" w:sz="0" w:space="0" w:color="auto"/>
          </w:divBdr>
          <w:divsChild>
            <w:div w:id="90349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51938">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97555802">
      <w:bodyDiv w:val="1"/>
      <w:marLeft w:val="0"/>
      <w:marRight w:val="0"/>
      <w:marTop w:val="0"/>
      <w:marBottom w:val="0"/>
      <w:divBdr>
        <w:top w:val="none" w:sz="0" w:space="0" w:color="auto"/>
        <w:left w:val="none" w:sz="0" w:space="0" w:color="auto"/>
        <w:bottom w:val="none" w:sz="0" w:space="0" w:color="auto"/>
        <w:right w:val="none" w:sz="0" w:space="0" w:color="auto"/>
      </w:divBdr>
      <w:divsChild>
        <w:div w:id="1826043592">
          <w:marLeft w:val="0"/>
          <w:marRight w:val="0"/>
          <w:marTop w:val="0"/>
          <w:marBottom w:val="0"/>
          <w:divBdr>
            <w:top w:val="none" w:sz="0" w:space="0" w:color="auto"/>
            <w:left w:val="none" w:sz="0" w:space="0" w:color="auto"/>
            <w:bottom w:val="none" w:sz="0" w:space="0" w:color="auto"/>
            <w:right w:val="none" w:sz="0" w:space="0" w:color="auto"/>
          </w:divBdr>
          <w:divsChild>
            <w:div w:id="193667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776081">
      <w:bodyDiv w:val="1"/>
      <w:marLeft w:val="0"/>
      <w:marRight w:val="0"/>
      <w:marTop w:val="0"/>
      <w:marBottom w:val="0"/>
      <w:divBdr>
        <w:top w:val="none" w:sz="0" w:space="0" w:color="auto"/>
        <w:left w:val="none" w:sz="0" w:space="0" w:color="auto"/>
        <w:bottom w:val="none" w:sz="0" w:space="0" w:color="auto"/>
        <w:right w:val="none" w:sz="0" w:space="0" w:color="auto"/>
      </w:divBdr>
      <w:divsChild>
        <w:div w:id="747533120">
          <w:marLeft w:val="0"/>
          <w:marRight w:val="0"/>
          <w:marTop w:val="0"/>
          <w:marBottom w:val="0"/>
          <w:divBdr>
            <w:top w:val="none" w:sz="0" w:space="0" w:color="auto"/>
            <w:left w:val="none" w:sz="0" w:space="0" w:color="auto"/>
            <w:bottom w:val="none" w:sz="0" w:space="0" w:color="auto"/>
            <w:right w:val="none" w:sz="0" w:space="0" w:color="auto"/>
          </w:divBdr>
        </w:div>
      </w:divsChild>
    </w:div>
    <w:div w:id="466241085">
      <w:bodyDiv w:val="1"/>
      <w:marLeft w:val="0"/>
      <w:marRight w:val="0"/>
      <w:marTop w:val="0"/>
      <w:marBottom w:val="0"/>
      <w:divBdr>
        <w:top w:val="none" w:sz="0" w:space="0" w:color="auto"/>
        <w:left w:val="none" w:sz="0" w:space="0" w:color="auto"/>
        <w:bottom w:val="none" w:sz="0" w:space="0" w:color="auto"/>
        <w:right w:val="none" w:sz="0" w:space="0" w:color="auto"/>
      </w:divBdr>
      <w:divsChild>
        <w:div w:id="1784837615">
          <w:marLeft w:val="0"/>
          <w:marRight w:val="0"/>
          <w:marTop w:val="0"/>
          <w:marBottom w:val="0"/>
          <w:divBdr>
            <w:top w:val="none" w:sz="0" w:space="0" w:color="auto"/>
            <w:left w:val="none" w:sz="0" w:space="0" w:color="auto"/>
            <w:bottom w:val="none" w:sz="0" w:space="0" w:color="auto"/>
            <w:right w:val="none" w:sz="0" w:space="0" w:color="auto"/>
          </w:divBdr>
          <w:divsChild>
            <w:div w:id="13004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194178">
      <w:bodyDiv w:val="1"/>
      <w:marLeft w:val="0"/>
      <w:marRight w:val="0"/>
      <w:marTop w:val="0"/>
      <w:marBottom w:val="0"/>
      <w:divBdr>
        <w:top w:val="none" w:sz="0" w:space="0" w:color="auto"/>
        <w:left w:val="none" w:sz="0" w:space="0" w:color="auto"/>
        <w:bottom w:val="none" w:sz="0" w:space="0" w:color="auto"/>
        <w:right w:val="none" w:sz="0" w:space="0" w:color="auto"/>
      </w:divBdr>
      <w:divsChild>
        <w:div w:id="1656908237">
          <w:marLeft w:val="0"/>
          <w:marRight w:val="0"/>
          <w:marTop w:val="0"/>
          <w:marBottom w:val="0"/>
          <w:divBdr>
            <w:top w:val="none" w:sz="0" w:space="0" w:color="auto"/>
            <w:left w:val="none" w:sz="0" w:space="0" w:color="auto"/>
            <w:bottom w:val="none" w:sz="0" w:space="0" w:color="auto"/>
            <w:right w:val="none" w:sz="0" w:space="0" w:color="auto"/>
          </w:divBdr>
          <w:divsChild>
            <w:div w:id="185973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186927">
      <w:bodyDiv w:val="1"/>
      <w:marLeft w:val="0"/>
      <w:marRight w:val="0"/>
      <w:marTop w:val="0"/>
      <w:marBottom w:val="0"/>
      <w:divBdr>
        <w:top w:val="none" w:sz="0" w:space="0" w:color="auto"/>
        <w:left w:val="none" w:sz="0" w:space="0" w:color="auto"/>
        <w:bottom w:val="none" w:sz="0" w:space="0" w:color="auto"/>
        <w:right w:val="none" w:sz="0" w:space="0" w:color="auto"/>
      </w:divBdr>
      <w:divsChild>
        <w:div w:id="1422524804">
          <w:marLeft w:val="0"/>
          <w:marRight w:val="0"/>
          <w:marTop w:val="0"/>
          <w:marBottom w:val="0"/>
          <w:divBdr>
            <w:top w:val="none" w:sz="0" w:space="0" w:color="auto"/>
            <w:left w:val="none" w:sz="0" w:space="0" w:color="auto"/>
            <w:bottom w:val="none" w:sz="0" w:space="0" w:color="auto"/>
            <w:right w:val="none" w:sz="0" w:space="0" w:color="auto"/>
          </w:divBdr>
          <w:divsChild>
            <w:div w:id="91050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824">
      <w:bodyDiv w:val="1"/>
      <w:marLeft w:val="0"/>
      <w:marRight w:val="0"/>
      <w:marTop w:val="0"/>
      <w:marBottom w:val="0"/>
      <w:divBdr>
        <w:top w:val="none" w:sz="0" w:space="0" w:color="auto"/>
        <w:left w:val="none" w:sz="0" w:space="0" w:color="auto"/>
        <w:bottom w:val="none" w:sz="0" w:space="0" w:color="auto"/>
        <w:right w:val="none" w:sz="0" w:space="0" w:color="auto"/>
      </w:divBdr>
      <w:divsChild>
        <w:div w:id="1894147833">
          <w:marLeft w:val="0"/>
          <w:marRight w:val="0"/>
          <w:marTop w:val="0"/>
          <w:marBottom w:val="0"/>
          <w:divBdr>
            <w:top w:val="none" w:sz="0" w:space="0" w:color="auto"/>
            <w:left w:val="none" w:sz="0" w:space="0" w:color="auto"/>
            <w:bottom w:val="none" w:sz="0" w:space="0" w:color="auto"/>
            <w:right w:val="none" w:sz="0" w:space="0" w:color="auto"/>
          </w:divBdr>
          <w:divsChild>
            <w:div w:id="38811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8594">
      <w:bodyDiv w:val="1"/>
      <w:marLeft w:val="0"/>
      <w:marRight w:val="0"/>
      <w:marTop w:val="0"/>
      <w:marBottom w:val="0"/>
      <w:divBdr>
        <w:top w:val="none" w:sz="0" w:space="0" w:color="auto"/>
        <w:left w:val="none" w:sz="0" w:space="0" w:color="auto"/>
        <w:bottom w:val="none" w:sz="0" w:space="0" w:color="auto"/>
        <w:right w:val="none" w:sz="0" w:space="0" w:color="auto"/>
      </w:divBdr>
      <w:divsChild>
        <w:div w:id="928150980">
          <w:marLeft w:val="0"/>
          <w:marRight w:val="0"/>
          <w:marTop w:val="0"/>
          <w:marBottom w:val="0"/>
          <w:divBdr>
            <w:top w:val="none" w:sz="0" w:space="0" w:color="auto"/>
            <w:left w:val="none" w:sz="0" w:space="0" w:color="auto"/>
            <w:bottom w:val="none" w:sz="0" w:space="0" w:color="auto"/>
            <w:right w:val="none" w:sz="0" w:space="0" w:color="auto"/>
          </w:divBdr>
          <w:divsChild>
            <w:div w:id="190856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889682143">
      <w:bodyDiv w:val="1"/>
      <w:marLeft w:val="0"/>
      <w:marRight w:val="0"/>
      <w:marTop w:val="0"/>
      <w:marBottom w:val="0"/>
      <w:divBdr>
        <w:top w:val="none" w:sz="0" w:space="0" w:color="auto"/>
        <w:left w:val="none" w:sz="0" w:space="0" w:color="auto"/>
        <w:bottom w:val="none" w:sz="0" w:space="0" w:color="auto"/>
        <w:right w:val="none" w:sz="0" w:space="0" w:color="auto"/>
      </w:divBdr>
      <w:divsChild>
        <w:div w:id="1319269020">
          <w:marLeft w:val="0"/>
          <w:marRight w:val="0"/>
          <w:marTop w:val="0"/>
          <w:marBottom w:val="0"/>
          <w:divBdr>
            <w:top w:val="none" w:sz="0" w:space="0" w:color="auto"/>
            <w:left w:val="none" w:sz="0" w:space="0" w:color="auto"/>
            <w:bottom w:val="none" w:sz="0" w:space="0" w:color="auto"/>
            <w:right w:val="none" w:sz="0" w:space="0" w:color="auto"/>
          </w:divBdr>
          <w:divsChild>
            <w:div w:id="167190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961812976">
      <w:bodyDiv w:val="1"/>
      <w:marLeft w:val="0"/>
      <w:marRight w:val="0"/>
      <w:marTop w:val="0"/>
      <w:marBottom w:val="0"/>
      <w:divBdr>
        <w:top w:val="none" w:sz="0" w:space="0" w:color="auto"/>
        <w:left w:val="none" w:sz="0" w:space="0" w:color="auto"/>
        <w:bottom w:val="none" w:sz="0" w:space="0" w:color="auto"/>
        <w:right w:val="none" w:sz="0" w:space="0" w:color="auto"/>
      </w:divBdr>
      <w:divsChild>
        <w:div w:id="2083915395">
          <w:marLeft w:val="0"/>
          <w:marRight w:val="0"/>
          <w:marTop w:val="0"/>
          <w:marBottom w:val="0"/>
          <w:divBdr>
            <w:top w:val="none" w:sz="0" w:space="0" w:color="auto"/>
            <w:left w:val="none" w:sz="0" w:space="0" w:color="auto"/>
            <w:bottom w:val="none" w:sz="0" w:space="0" w:color="auto"/>
            <w:right w:val="none" w:sz="0" w:space="0" w:color="auto"/>
          </w:divBdr>
          <w:divsChild>
            <w:div w:id="1583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186948084">
      <w:bodyDiv w:val="1"/>
      <w:marLeft w:val="0"/>
      <w:marRight w:val="0"/>
      <w:marTop w:val="0"/>
      <w:marBottom w:val="0"/>
      <w:divBdr>
        <w:top w:val="none" w:sz="0" w:space="0" w:color="auto"/>
        <w:left w:val="none" w:sz="0" w:space="0" w:color="auto"/>
        <w:bottom w:val="none" w:sz="0" w:space="0" w:color="auto"/>
        <w:right w:val="none" w:sz="0" w:space="0" w:color="auto"/>
      </w:divBdr>
      <w:divsChild>
        <w:div w:id="2043746946">
          <w:marLeft w:val="0"/>
          <w:marRight w:val="0"/>
          <w:marTop w:val="0"/>
          <w:marBottom w:val="0"/>
          <w:divBdr>
            <w:top w:val="none" w:sz="0" w:space="0" w:color="auto"/>
            <w:left w:val="none" w:sz="0" w:space="0" w:color="auto"/>
            <w:bottom w:val="none" w:sz="0" w:space="0" w:color="auto"/>
            <w:right w:val="none" w:sz="0" w:space="0" w:color="auto"/>
          </w:divBdr>
          <w:divsChild>
            <w:div w:id="16061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85393">
      <w:bodyDiv w:val="1"/>
      <w:marLeft w:val="0"/>
      <w:marRight w:val="0"/>
      <w:marTop w:val="0"/>
      <w:marBottom w:val="0"/>
      <w:divBdr>
        <w:top w:val="none" w:sz="0" w:space="0" w:color="auto"/>
        <w:left w:val="none" w:sz="0" w:space="0" w:color="auto"/>
        <w:bottom w:val="none" w:sz="0" w:space="0" w:color="auto"/>
        <w:right w:val="none" w:sz="0" w:space="0" w:color="auto"/>
      </w:divBdr>
      <w:divsChild>
        <w:div w:id="1929802393">
          <w:marLeft w:val="0"/>
          <w:marRight w:val="0"/>
          <w:marTop w:val="0"/>
          <w:marBottom w:val="0"/>
          <w:divBdr>
            <w:top w:val="none" w:sz="0" w:space="0" w:color="auto"/>
            <w:left w:val="none" w:sz="0" w:space="0" w:color="auto"/>
            <w:bottom w:val="none" w:sz="0" w:space="0" w:color="auto"/>
            <w:right w:val="none" w:sz="0" w:space="0" w:color="auto"/>
          </w:divBdr>
          <w:divsChild>
            <w:div w:id="148315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235755">
      <w:bodyDiv w:val="1"/>
      <w:marLeft w:val="0"/>
      <w:marRight w:val="0"/>
      <w:marTop w:val="0"/>
      <w:marBottom w:val="0"/>
      <w:divBdr>
        <w:top w:val="none" w:sz="0" w:space="0" w:color="auto"/>
        <w:left w:val="none" w:sz="0" w:space="0" w:color="auto"/>
        <w:bottom w:val="none" w:sz="0" w:space="0" w:color="auto"/>
        <w:right w:val="none" w:sz="0" w:space="0" w:color="auto"/>
      </w:divBdr>
      <w:divsChild>
        <w:div w:id="977300559">
          <w:marLeft w:val="0"/>
          <w:marRight w:val="0"/>
          <w:marTop w:val="0"/>
          <w:marBottom w:val="0"/>
          <w:divBdr>
            <w:top w:val="none" w:sz="0" w:space="0" w:color="auto"/>
            <w:left w:val="none" w:sz="0" w:space="0" w:color="auto"/>
            <w:bottom w:val="none" w:sz="0" w:space="0" w:color="auto"/>
            <w:right w:val="none" w:sz="0" w:space="0" w:color="auto"/>
          </w:divBdr>
          <w:divsChild>
            <w:div w:id="1937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437307">
      <w:bodyDiv w:val="1"/>
      <w:marLeft w:val="0"/>
      <w:marRight w:val="0"/>
      <w:marTop w:val="0"/>
      <w:marBottom w:val="0"/>
      <w:divBdr>
        <w:top w:val="none" w:sz="0" w:space="0" w:color="auto"/>
        <w:left w:val="none" w:sz="0" w:space="0" w:color="auto"/>
        <w:bottom w:val="none" w:sz="0" w:space="0" w:color="auto"/>
        <w:right w:val="none" w:sz="0" w:space="0" w:color="auto"/>
      </w:divBdr>
      <w:divsChild>
        <w:div w:id="1852603050">
          <w:marLeft w:val="0"/>
          <w:marRight w:val="0"/>
          <w:marTop w:val="0"/>
          <w:marBottom w:val="0"/>
          <w:divBdr>
            <w:top w:val="none" w:sz="0" w:space="0" w:color="auto"/>
            <w:left w:val="none" w:sz="0" w:space="0" w:color="auto"/>
            <w:bottom w:val="none" w:sz="0" w:space="0" w:color="auto"/>
            <w:right w:val="none" w:sz="0" w:space="0" w:color="auto"/>
          </w:divBdr>
          <w:divsChild>
            <w:div w:id="118026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76802838">
      <w:bodyDiv w:val="1"/>
      <w:marLeft w:val="0"/>
      <w:marRight w:val="0"/>
      <w:marTop w:val="0"/>
      <w:marBottom w:val="0"/>
      <w:divBdr>
        <w:top w:val="none" w:sz="0" w:space="0" w:color="auto"/>
        <w:left w:val="none" w:sz="0" w:space="0" w:color="auto"/>
        <w:bottom w:val="none" w:sz="0" w:space="0" w:color="auto"/>
        <w:right w:val="none" w:sz="0" w:space="0" w:color="auto"/>
      </w:divBdr>
      <w:divsChild>
        <w:div w:id="582229023">
          <w:marLeft w:val="0"/>
          <w:marRight w:val="0"/>
          <w:marTop w:val="0"/>
          <w:marBottom w:val="0"/>
          <w:divBdr>
            <w:top w:val="none" w:sz="0" w:space="0" w:color="auto"/>
            <w:left w:val="none" w:sz="0" w:space="0" w:color="auto"/>
            <w:bottom w:val="none" w:sz="0" w:space="0" w:color="auto"/>
            <w:right w:val="none" w:sz="0" w:space="0" w:color="auto"/>
          </w:divBdr>
          <w:divsChild>
            <w:div w:id="199544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89850">
      <w:bodyDiv w:val="1"/>
      <w:marLeft w:val="0"/>
      <w:marRight w:val="0"/>
      <w:marTop w:val="0"/>
      <w:marBottom w:val="0"/>
      <w:divBdr>
        <w:top w:val="none" w:sz="0" w:space="0" w:color="auto"/>
        <w:left w:val="none" w:sz="0" w:space="0" w:color="auto"/>
        <w:bottom w:val="none" w:sz="0" w:space="0" w:color="auto"/>
        <w:right w:val="none" w:sz="0" w:space="0" w:color="auto"/>
      </w:divBdr>
      <w:divsChild>
        <w:div w:id="1619868249">
          <w:marLeft w:val="0"/>
          <w:marRight w:val="0"/>
          <w:marTop w:val="0"/>
          <w:marBottom w:val="0"/>
          <w:divBdr>
            <w:top w:val="none" w:sz="0" w:space="0" w:color="auto"/>
            <w:left w:val="none" w:sz="0" w:space="0" w:color="auto"/>
            <w:bottom w:val="none" w:sz="0" w:space="0" w:color="auto"/>
            <w:right w:val="none" w:sz="0" w:space="0" w:color="auto"/>
          </w:divBdr>
          <w:divsChild>
            <w:div w:id="6687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2073967781">
      <w:bodyDiv w:val="1"/>
      <w:marLeft w:val="0"/>
      <w:marRight w:val="0"/>
      <w:marTop w:val="0"/>
      <w:marBottom w:val="0"/>
      <w:divBdr>
        <w:top w:val="none" w:sz="0" w:space="0" w:color="auto"/>
        <w:left w:val="none" w:sz="0" w:space="0" w:color="auto"/>
        <w:bottom w:val="none" w:sz="0" w:space="0" w:color="auto"/>
        <w:right w:val="none" w:sz="0" w:space="0" w:color="auto"/>
      </w:divBdr>
      <w:divsChild>
        <w:div w:id="1102653801">
          <w:marLeft w:val="0"/>
          <w:marRight w:val="0"/>
          <w:marTop w:val="0"/>
          <w:marBottom w:val="0"/>
          <w:divBdr>
            <w:top w:val="none" w:sz="0" w:space="0" w:color="auto"/>
            <w:left w:val="none" w:sz="0" w:space="0" w:color="auto"/>
            <w:bottom w:val="none" w:sz="0" w:space="0" w:color="auto"/>
            <w:right w:val="none" w:sz="0" w:space="0" w:color="auto"/>
          </w:divBdr>
          <w:divsChild>
            <w:div w:id="37998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14010100">
      <w:bodyDiv w:val="1"/>
      <w:marLeft w:val="0"/>
      <w:marRight w:val="0"/>
      <w:marTop w:val="0"/>
      <w:marBottom w:val="0"/>
      <w:divBdr>
        <w:top w:val="none" w:sz="0" w:space="0" w:color="auto"/>
        <w:left w:val="none" w:sz="0" w:space="0" w:color="auto"/>
        <w:bottom w:val="none" w:sz="0" w:space="0" w:color="auto"/>
        <w:right w:val="none" w:sz="0" w:space="0" w:color="auto"/>
      </w:divBdr>
      <w:divsChild>
        <w:div w:id="1998336274">
          <w:marLeft w:val="0"/>
          <w:marRight w:val="0"/>
          <w:marTop w:val="0"/>
          <w:marBottom w:val="0"/>
          <w:divBdr>
            <w:top w:val="none" w:sz="0" w:space="0" w:color="auto"/>
            <w:left w:val="none" w:sz="0" w:space="0" w:color="auto"/>
            <w:bottom w:val="none" w:sz="0" w:space="0" w:color="auto"/>
            <w:right w:val="none" w:sz="0" w:space="0" w:color="auto"/>
          </w:divBdr>
          <w:divsChild>
            <w:div w:id="189211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4339">
      <w:bodyDiv w:val="1"/>
      <w:marLeft w:val="0"/>
      <w:marRight w:val="0"/>
      <w:marTop w:val="0"/>
      <w:marBottom w:val="0"/>
      <w:divBdr>
        <w:top w:val="none" w:sz="0" w:space="0" w:color="auto"/>
        <w:left w:val="none" w:sz="0" w:space="0" w:color="auto"/>
        <w:bottom w:val="none" w:sz="0" w:space="0" w:color="auto"/>
        <w:right w:val="none" w:sz="0" w:space="0" w:color="auto"/>
      </w:divBdr>
      <w:divsChild>
        <w:div w:id="2082095473">
          <w:marLeft w:val="0"/>
          <w:marRight w:val="0"/>
          <w:marTop w:val="0"/>
          <w:marBottom w:val="0"/>
          <w:divBdr>
            <w:top w:val="none" w:sz="0" w:space="0" w:color="auto"/>
            <w:left w:val="none" w:sz="0" w:space="0" w:color="auto"/>
            <w:bottom w:val="none" w:sz="0" w:space="0" w:color="auto"/>
            <w:right w:val="none" w:sz="0" w:space="0" w:color="auto"/>
          </w:divBdr>
          <w:divsChild>
            <w:div w:id="73088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006F6-F240-4C99-BE8B-01772F1AC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33</Pages>
  <Words>3597</Words>
  <Characters>27355</Characters>
  <Application>Microsoft Office Word</Application>
  <DocSecurity>0</DocSecurity>
  <Lines>998</Lines>
  <Paragraphs>230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https://mul2.gov.am/tasks/695953/oneclick/5dae830a195dabff048b18c538ba9abd459d44cb704550491a042dca8be52147.docx?token=b46cfce192b59214dc3f3b1ad3a9751e</cp:keywords>
  <dc:description/>
  <cp:lastModifiedBy>Tatevik Stepanyan</cp:lastModifiedBy>
  <cp:revision>84</cp:revision>
  <dcterms:created xsi:type="dcterms:W3CDTF">2022-08-17T10:35:00Z</dcterms:created>
  <dcterms:modified xsi:type="dcterms:W3CDTF">2022-11-10T11:16:00Z</dcterms:modified>
</cp:coreProperties>
</file>