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692" w:rsidRPr="00483EA3" w:rsidRDefault="002B0692" w:rsidP="0083382D">
      <w:pPr>
        <w:shd w:val="clear" w:color="auto" w:fill="FFFFFF"/>
        <w:spacing w:after="0" w:line="240" w:lineRule="auto"/>
        <w:ind w:firstLine="375"/>
        <w:jc w:val="center"/>
        <w:rPr>
          <w:rFonts w:ascii="GHEA Grapalat" w:eastAsia="Times New Roman" w:hAnsi="GHEA Grapalat" w:cs="Times New Roman"/>
          <w:b/>
          <w:color w:val="000000"/>
          <w:lang w:val="hy-AM"/>
        </w:rPr>
      </w:pPr>
      <w:r w:rsidRPr="00483EA3">
        <w:rPr>
          <w:rFonts w:ascii="GHEA Grapalat" w:eastAsia="Times New Roman" w:hAnsi="GHEA Grapalat" w:cs="Times New Roman"/>
          <w:b/>
          <w:color w:val="000000"/>
          <w:lang w:val="hy-AM"/>
        </w:rPr>
        <w:t>ԱՄՓՈՓԱԹԵՐԹ</w:t>
      </w:r>
    </w:p>
    <w:p w:rsidR="002B0692" w:rsidRPr="00483EA3" w:rsidRDefault="002B0692" w:rsidP="0083382D">
      <w:pPr>
        <w:shd w:val="clear" w:color="auto" w:fill="FFFFFF"/>
        <w:spacing w:after="0" w:line="240" w:lineRule="auto"/>
        <w:ind w:firstLine="375"/>
        <w:jc w:val="center"/>
        <w:rPr>
          <w:rFonts w:ascii="GHEA Grapalat" w:eastAsia="Times New Roman" w:hAnsi="GHEA Grapalat" w:cs="Times New Roman"/>
          <w:b/>
          <w:color w:val="000000"/>
          <w:lang w:val="hy-AM"/>
        </w:rPr>
      </w:pPr>
    </w:p>
    <w:p w:rsidR="00D37460" w:rsidRPr="00EE4100" w:rsidRDefault="00D37460" w:rsidP="00D37460">
      <w:pPr>
        <w:spacing w:before="100" w:beforeAutospacing="1" w:after="100" w:afterAutospacing="1" w:line="360" w:lineRule="auto"/>
        <w:jc w:val="center"/>
        <w:outlineLvl w:val="2"/>
        <w:rPr>
          <w:rFonts w:ascii="GHEA Grapalat" w:eastAsia="Times New Roman" w:hAnsi="GHEA Grapalat" w:cs="Times New Roman"/>
          <w:b/>
          <w:bCs/>
          <w:color w:val="000000"/>
          <w:sz w:val="24"/>
          <w:szCs w:val="24"/>
          <w:lang w:val="hy-AM"/>
        </w:rPr>
      </w:pPr>
      <w:r w:rsidRPr="00EE4100">
        <w:rPr>
          <w:rFonts w:ascii="GHEA Grapalat" w:eastAsia="Times New Roman" w:hAnsi="GHEA Grapalat" w:cs="Times New Roman"/>
          <w:b/>
          <w:bCs/>
          <w:color w:val="000000"/>
          <w:sz w:val="24"/>
          <w:szCs w:val="24"/>
          <w:lang w:val="hy-AM"/>
        </w:rPr>
        <w:t>«ՊԵՏԱԿԱՆ ԳՈՒՅՔԻ ՄԱՍՆԱՎՈՐԵՑՄԱՆ 2017-2020 ԹՎԱԿԱՆՆԵՐԻ ԾՐԱԳՐԻ ՄԱՍԻՆ» ՕՐԵՆՔՈՒՄ ՓՈՓՈԽՈՒԹՅՈՒՆ ԿԱՏԱՐԵԼՈՒ ՄԱՍԻՆ</w:t>
      </w:r>
      <w:r>
        <w:rPr>
          <w:rFonts w:ascii="GHEA Grapalat" w:eastAsia="Times New Roman" w:hAnsi="GHEA Grapalat" w:cs="Times New Roman"/>
          <w:b/>
          <w:bCs/>
          <w:color w:val="000000"/>
          <w:sz w:val="24"/>
          <w:szCs w:val="24"/>
          <w:lang w:val="hy-AM"/>
        </w:rPr>
        <w:t>» ՕՐԵՆՔԻ ՆԱԽԱԳԾԻ</w:t>
      </w:r>
    </w:p>
    <w:p w:rsidR="002B0692" w:rsidRPr="00483EA3" w:rsidRDefault="002B0692" w:rsidP="00807C1A">
      <w:pPr>
        <w:spacing w:after="0" w:line="360" w:lineRule="auto"/>
        <w:jc w:val="center"/>
        <w:rPr>
          <w:rFonts w:ascii="GHEA Grapalat" w:hAnsi="GHEA Grapalat"/>
          <w:lang w:val="hy-AM"/>
        </w:rPr>
      </w:pPr>
    </w:p>
    <w:p w:rsidR="002B0692" w:rsidRPr="0083382D" w:rsidRDefault="002B0692" w:rsidP="0083382D">
      <w:pPr>
        <w:shd w:val="clear" w:color="auto" w:fill="FFFFFF"/>
        <w:spacing w:after="0" w:line="240" w:lineRule="auto"/>
        <w:ind w:firstLine="375"/>
        <w:jc w:val="center"/>
        <w:rPr>
          <w:rFonts w:ascii="GHEA Grapalat" w:eastAsia="Times New Roman" w:hAnsi="GHEA Grapalat" w:cs="Times New Roman"/>
          <w:color w:val="000000"/>
          <w:lang w:val="hy-AM"/>
        </w:rPr>
      </w:pPr>
    </w:p>
    <w:tbl>
      <w:tblPr>
        <w:tblW w:w="1432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51"/>
        <w:gridCol w:w="4678"/>
      </w:tblGrid>
      <w:tr w:rsidR="000C329D" w:rsidRPr="00D37460" w:rsidTr="00B855D5">
        <w:trPr>
          <w:tblCellSpacing w:w="0" w:type="dxa"/>
          <w:jc w:val="center"/>
        </w:trPr>
        <w:tc>
          <w:tcPr>
            <w:tcW w:w="96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B0692" w:rsidRPr="0083382D" w:rsidRDefault="00D37460" w:rsidP="00C72C63">
            <w:pPr>
              <w:spacing w:after="0" w:line="240" w:lineRule="auto"/>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1. Տարածքային կառավարման և ենթակառուցվածքների նախարարություն</w:t>
            </w:r>
          </w:p>
        </w:tc>
        <w:tc>
          <w:tcPr>
            <w:tcW w:w="4678"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83382D" w:rsidRDefault="00D37460" w:rsidP="00AA177F">
            <w:pPr>
              <w:spacing w:after="0" w:line="240" w:lineRule="auto"/>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18.08</w:t>
            </w:r>
            <w:r w:rsidR="00C1466A">
              <w:rPr>
                <w:rFonts w:ascii="GHEA Grapalat" w:eastAsia="Times New Roman" w:hAnsi="GHEA Grapalat" w:cs="Times New Roman"/>
                <w:color w:val="000000"/>
                <w:lang w:val="hy-AM"/>
              </w:rPr>
              <w:t>.2022</w:t>
            </w:r>
            <w:r w:rsidR="002B0692" w:rsidRPr="0083382D">
              <w:rPr>
                <w:rFonts w:ascii="GHEA Grapalat" w:eastAsia="Times New Roman" w:hAnsi="GHEA Grapalat" w:cs="Times New Roman"/>
                <w:color w:val="000000"/>
                <w:lang w:val="hy-AM"/>
              </w:rPr>
              <w:t>թ.</w:t>
            </w:r>
          </w:p>
        </w:tc>
      </w:tr>
      <w:tr w:rsidR="000C329D" w:rsidRPr="00D37460" w:rsidTr="00B855D5">
        <w:trPr>
          <w:tblCellSpacing w:w="0" w:type="dxa"/>
          <w:jc w:val="center"/>
        </w:trPr>
        <w:tc>
          <w:tcPr>
            <w:tcW w:w="96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0692" w:rsidRPr="0083382D" w:rsidRDefault="002B0692" w:rsidP="0083382D">
            <w:pPr>
              <w:spacing w:after="0" w:line="240" w:lineRule="auto"/>
              <w:jc w:val="both"/>
              <w:rPr>
                <w:rFonts w:ascii="GHEA Grapalat" w:eastAsia="Times New Roman" w:hAnsi="GHEA Grapalat" w:cs="Times New Roman"/>
                <w:color w:val="000000"/>
                <w:lang w:val="hy-AM"/>
              </w:rPr>
            </w:pPr>
          </w:p>
        </w:tc>
        <w:tc>
          <w:tcPr>
            <w:tcW w:w="4678" w:type="dxa"/>
            <w:tcBorders>
              <w:top w:val="outset" w:sz="6" w:space="0" w:color="auto"/>
              <w:left w:val="outset" w:sz="6" w:space="0" w:color="auto"/>
              <w:bottom w:val="outset" w:sz="6" w:space="0" w:color="auto"/>
              <w:right w:val="outset" w:sz="6" w:space="0" w:color="auto"/>
            </w:tcBorders>
            <w:shd w:val="clear" w:color="auto" w:fill="D0D0D0"/>
            <w:hideMark/>
          </w:tcPr>
          <w:p w:rsidR="002B0692" w:rsidRPr="0083382D" w:rsidRDefault="002B0692" w:rsidP="00AA177F">
            <w:pPr>
              <w:spacing w:after="0" w:line="240" w:lineRule="auto"/>
              <w:jc w:val="center"/>
              <w:rPr>
                <w:rFonts w:ascii="GHEA Grapalat" w:eastAsia="Times New Roman" w:hAnsi="GHEA Grapalat" w:cs="Times New Roman"/>
                <w:color w:val="000000"/>
                <w:lang w:val="hy-AM"/>
              </w:rPr>
            </w:pPr>
            <w:r w:rsidRPr="0083382D">
              <w:rPr>
                <w:rFonts w:ascii="GHEA Grapalat" w:eastAsia="Times New Roman" w:hAnsi="GHEA Grapalat" w:cs="Times New Roman"/>
                <w:color w:val="000000"/>
                <w:lang w:val="hy-AM"/>
              </w:rPr>
              <w:t xml:space="preserve">N </w:t>
            </w:r>
            <w:r w:rsidR="00D37460" w:rsidRPr="00D37460">
              <w:rPr>
                <w:rFonts w:ascii="GHEA Grapalat" w:eastAsia="Times New Roman" w:hAnsi="GHEA Grapalat" w:cs="Times New Roman"/>
                <w:color w:val="000000"/>
                <w:lang w:val="hy-AM"/>
              </w:rPr>
              <w:t>ԳՍ//22071-2022</w:t>
            </w:r>
          </w:p>
        </w:tc>
      </w:tr>
      <w:tr w:rsidR="000C329D" w:rsidRPr="00D37460" w:rsidTr="00B855D5">
        <w:trPr>
          <w:tblCellSpacing w:w="0" w:type="dxa"/>
          <w:jc w:val="center"/>
        </w:trPr>
        <w:tc>
          <w:tcPr>
            <w:tcW w:w="9651" w:type="dxa"/>
            <w:tcBorders>
              <w:top w:val="outset" w:sz="6" w:space="0" w:color="auto"/>
              <w:left w:val="outset" w:sz="6" w:space="0" w:color="auto"/>
              <w:bottom w:val="outset" w:sz="6" w:space="0" w:color="auto"/>
              <w:right w:val="outset" w:sz="6" w:space="0" w:color="auto"/>
            </w:tcBorders>
            <w:shd w:val="clear" w:color="auto" w:fill="FFFFFF"/>
            <w:hideMark/>
          </w:tcPr>
          <w:p w:rsidR="002B0692" w:rsidRPr="0083382D" w:rsidRDefault="00D37460" w:rsidP="00483EA3">
            <w:pPr>
              <w:spacing w:after="0" w:line="360" w:lineRule="auto"/>
              <w:ind w:left="116"/>
              <w:jc w:val="both"/>
              <w:rPr>
                <w:rFonts w:ascii="GHEA Grapalat" w:hAnsi="GHEA Grapalat"/>
                <w:lang w:val="hy-AM"/>
              </w:rPr>
            </w:pPr>
            <w:r>
              <w:rPr>
                <w:rFonts w:ascii="GHEA Grapalat" w:hAnsi="GHEA Grapalat"/>
                <w:lang w:val="hy-AM"/>
              </w:rPr>
              <w:t>Առաջարկություններ և դիտողություններ չկան:</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rsidR="00AB5377" w:rsidRPr="00B855D5" w:rsidRDefault="00D37460" w:rsidP="00C23512">
            <w:pPr>
              <w:spacing w:after="0" w:line="360" w:lineRule="auto"/>
              <w:ind w:left="129"/>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Ընդունվել է:</w:t>
            </w:r>
          </w:p>
        </w:tc>
      </w:tr>
      <w:tr w:rsidR="00807C1A" w:rsidRPr="00807C1A" w:rsidTr="00B855D5">
        <w:trPr>
          <w:trHeight w:val="316"/>
          <w:tblCellSpacing w:w="0" w:type="dxa"/>
          <w:jc w:val="center"/>
        </w:trPr>
        <w:tc>
          <w:tcPr>
            <w:tcW w:w="9651" w:type="dxa"/>
            <w:vMerge w:val="restart"/>
            <w:tcBorders>
              <w:top w:val="outset" w:sz="6" w:space="0" w:color="auto"/>
              <w:left w:val="outset" w:sz="6" w:space="0" w:color="auto"/>
              <w:right w:val="outset" w:sz="6" w:space="0" w:color="auto"/>
            </w:tcBorders>
            <w:shd w:val="clear" w:color="auto" w:fill="D0CECE" w:themeFill="background2" w:themeFillShade="E6"/>
          </w:tcPr>
          <w:p w:rsidR="00807C1A" w:rsidRPr="00A8760A" w:rsidRDefault="00807C1A" w:rsidP="00C72C63">
            <w:pPr>
              <w:spacing w:line="360" w:lineRule="auto"/>
              <w:ind w:left="120" w:right="123"/>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2. </w:t>
            </w:r>
            <w:r w:rsidR="003535EB">
              <w:rPr>
                <w:rFonts w:ascii="GHEA Grapalat" w:eastAsia="Times New Roman" w:hAnsi="GHEA Grapalat" w:cs="Times New Roman"/>
                <w:color w:val="000000"/>
                <w:lang w:val="hy-AM"/>
              </w:rPr>
              <w:t>Ֆինանսների նախարարություն</w:t>
            </w:r>
          </w:p>
        </w:tc>
        <w:tc>
          <w:tcPr>
            <w:tcW w:w="467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807C1A" w:rsidRDefault="003535EB" w:rsidP="00AA177F">
            <w:pPr>
              <w:spacing w:after="0" w:line="360" w:lineRule="auto"/>
              <w:ind w:left="129"/>
              <w:jc w:val="center"/>
              <w:rPr>
                <w:rFonts w:ascii="GHEA Grapalat" w:hAnsi="GHEA Grapalat"/>
                <w:lang w:val="hy-AM"/>
              </w:rPr>
            </w:pPr>
            <w:r>
              <w:rPr>
                <w:rFonts w:ascii="GHEA Grapalat" w:hAnsi="GHEA Grapalat"/>
                <w:lang w:val="hy-AM"/>
              </w:rPr>
              <w:t>22.08.2022թ.</w:t>
            </w:r>
          </w:p>
        </w:tc>
      </w:tr>
      <w:tr w:rsidR="00807C1A" w:rsidRPr="00807C1A" w:rsidTr="00B855D5">
        <w:trPr>
          <w:trHeight w:val="266"/>
          <w:tblCellSpacing w:w="0" w:type="dxa"/>
          <w:jc w:val="center"/>
        </w:trPr>
        <w:tc>
          <w:tcPr>
            <w:tcW w:w="9651" w:type="dxa"/>
            <w:vMerge/>
            <w:tcBorders>
              <w:left w:val="outset" w:sz="6" w:space="0" w:color="auto"/>
              <w:right w:val="outset" w:sz="6" w:space="0" w:color="auto"/>
            </w:tcBorders>
            <w:shd w:val="clear" w:color="auto" w:fill="D0CECE" w:themeFill="background2" w:themeFillShade="E6"/>
          </w:tcPr>
          <w:p w:rsidR="00807C1A" w:rsidRPr="00A8760A" w:rsidRDefault="00807C1A" w:rsidP="004D25D7">
            <w:pPr>
              <w:spacing w:line="360" w:lineRule="auto"/>
              <w:ind w:left="120" w:right="123"/>
              <w:jc w:val="both"/>
              <w:rPr>
                <w:rFonts w:ascii="GHEA Grapalat" w:eastAsia="Times New Roman" w:hAnsi="GHEA Grapalat" w:cs="Times New Roman"/>
                <w:color w:val="000000"/>
                <w:lang w:val="hy-AM"/>
              </w:rPr>
            </w:pPr>
          </w:p>
        </w:tc>
        <w:tc>
          <w:tcPr>
            <w:tcW w:w="4678"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807C1A" w:rsidRDefault="003535EB" w:rsidP="00AA177F">
            <w:pPr>
              <w:spacing w:after="0" w:line="360" w:lineRule="auto"/>
              <w:ind w:left="129"/>
              <w:jc w:val="center"/>
              <w:rPr>
                <w:rFonts w:ascii="GHEA Grapalat" w:hAnsi="GHEA Grapalat"/>
                <w:lang w:val="hy-AM"/>
              </w:rPr>
            </w:pPr>
            <w:r w:rsidRPr="0083382D">
              <w:rPr>
                <w:rFonts w:ascii="GHEA Grapalat" w:eastAsia="Times New Roman" w:hAnsi="GHEA Grapalat" w:cs="Times New Roman"/>
                <w:color w:val="000000"/>
                <w:lang w:val="hy-AM"/>
              </w:rPr>
              <w:t xml:space="preserve">N </w:t>
            </w:r>
            <w:r w:rsidR="004B76F9" w:rsidRPr="004B76F9">
              <w:rPr>
                <w:rFonts w:ascii="GHEA Grapalat" w:hAnsi="GHEA Grapalat"/>
                <w:lang w:val="hy-AM"/>
              </w:rPr>
              <w:t>01/11-4/14537-2022</w:t>
            </w:r>
          </w:p>
        </w:tc>
      </w:tr>
      <w:tr w:rsidR="009931EA" w:rsidRPr="00230CAA" w:rsidTr="00B855D5">
        <w:trPr>
          <w:tblCellSpacing w:w="0" w:type="dxa"/>
          <w:jc w:val="center"/>
        </w:trPr>
        <w:tc>
          <w:tcPr>
            <w:tcW w:w="9651" w:type="dxa"/>
            <w:tcBorders>
              <w:top w:val="single" w:sz="4" w:space="0" w:color="auto"/>
              <w:left w:val="outset" w:sz="6" w:space="0" w:color="auto"/>
              <w:bottom w:val="single" w:sz="4" w:space="0" w:color="auto"/>
              <w:right w:val="outset" w:sz="6" w:space="0" w:color="auto"/>
            </w:tcBorders>
            <w:shd w:val="clear" w:color="auto" w:fill="FFFFFF" w:themeFill="background1"/>
          </w:tcPr>
          <w:p w:rsidR="004B76F9" w:rsidRPr="004B76F9" w:rsidRDefault="004B76F9" w:rsidP="004B76F9">
            <w:pPr>
              <w:spacing w:after="0" w:line="360" w:lineRule="auto"/>
              <w:ind w:left="116" w:right="130" w:firstLine="720"/>
              <w:jc w:val="both"/>
              <w:rPr>
                <w:rFonts w:ascii="GHEA Grapalat" w:eastAsia="Calibri" w:hAnsi="GHEA Grapalat" w:cs="GHEA Grapalat"/>
                <w:bCs/>
                <w:lang w:val="hy-AM"/>
              </w:rPr>
            </w:pPr>
            <w:r w:rsidRPr="004B76F9">
              <w:rPr>
                <w:rFonts w:ascii="GHEA Grapalat" w:eastAsia="Calibri" w:hAnsi="GHEA Grapalat" w:cs="GHEA Grapalat"/>
                <w:bCs/>
                <w:lang w:val="hy-AM"/>
              </w:rPr>
              <w:t>ՀՀ ֆինանսների նախարարությունն ուսումնասիրել է «Պետական գույքի մասնավորեցման 2017-2020 թվականների ծրագրի մասին» օրենքում փոփոխություն կատարելու մասին» օրենքի նախագիծը (այսուհետ՝ Նախագիծ) և հայտնում է հետևյալը.</w:t>
            </w:r>
          </w:p>
          <w:p w:rsidR="004B76F9" w:rsidRPr="004B76F9" w:rsidRDefault="004B76F9" w:rsidP="00166B4D">
            <w:pPr>
              <w:spacing w:after="0" w:line="360" w:lineRule="auto"/>
              <w:ind w:left="116" w:right="130" w:firstLine="720"/>
              <w:jc w:val="both"/>
              <w:rPr>
                <w:rFonts w:ascii="GHEA Grapalat" w:eastAsia="Calibri" w:hAnsi="GHEA Grapalat" w:cs="GHEA Grapalat"/>
                <w:bCs/>
                <w:lang w:val="hy-AM"/>
              </w:rPr>
            </w:pPr>
            <w:r w:rsidRPr="004B76F9">
              <w:rPr>
                <w:rFonts w:ascii="GHEA Grapalat" w:eastAsia="Calibri" w:hAnsi="GHEA Grapalat" w:cs="GHEA Grapalat"/>
                <w:bCs/>
                <w:lang w:val="hy-AM"/>
              </w:rPr>
              <w:t>Նախագծով նախատեսվում է պետական գույքի մասնավորեցման 2017-2020 թվականների ծրագրի ցանկից հանել «Ռադիոիզոտոպների արտադրության կենտրոն» ՓԲ ընկերությունը՝ բաժնետոմսերի կառավարումը հանձնելով ՀՀ առողջապահության նախարարությանը:</w:t>
            </w:r>
          </w:p>
          <w:p w:rsidR="004B76F9" w:rsidRPr="004B76F9" w:rsidRDefault="004B76F9" w:rsidP="004B76F9">
            <w:pPr>
              <w:spacing w:after="0" w:line="360" w:lineRule="auto"/>
              <w:ind w:left="116" w:right="130" w:firstLine="720"/>
              <w:jc w:val="both"/>
              <w:rPr>
                <w:rFonts w:ascii="GHEA Grapalat" w:eastAsia="Calibri" w:hAnsi="GHEA Grapalat" w:cs="GHEA Grapalat"/>
                <w:bCs/>
                <w:lang w:val="hy-AM"/>
              </w:rPr>
            </w:pPr>
            <w:r w:rsidRPr="004B76F9">
              <w:rPr>
                <w:rFonts w:ascii="GHEA Grapalat" w:eastAsia="Calibri" w:hAnsi="GHEA Grapalat" w:cs="GHEA Grapalat"/>
                <w:bCs/>
                <w:lang w:val="hy-AM"/>
              </w:rPr>
              <w:t>Նախագծին կից ներկայացված հիմնավորումների համաձայն` «Ռադիոիզոտոպների արտադրության կենտրոն» ՓԲ ընկերությունն (այսուհետ՝ Ընկերություն) ունի թվով 4 բյուջետային վարկեր, որոնց ընդհանուր գումարը կազմում է 2,195.9 մլն դրամ և վարկերի մարումները սկսվում են 2023թ.-ին, որի մարման համար անհրաժեշտ կլինի 800.2 մլն ՀՀ դրամ:</w:t>
            </w:r>
          </w:p>
          <w:p w:rsidR="004B76F9" w:rsidRPr="004B76F9" w:rsidRDefault="004B76F9" w:rsidP="004B76F9">
            <w:pPr>
              <w:spacing w:after="0" w:line="360" w:lineRule="auto"/>
              <w:ind w:left="116" w:right="130" w:firstLine="720"/>
              <w:jc w:val="both"/>
              <w:rPr>
                <w:rFonts w:ascii="GHEA Grapalat" w:eastAsia="Calibri" w:hAnsi="GHEA Grapalat" w:cs="GHEA Grapalat"/>
                <w:bCs/>
                <w:lang w:val="hy-AM"/>
              </w:rPr>
            </w:pPr>
            <w:r w:rsidRPr="004B76F9">
              <w:rPr>
                <w:rFonts w:ascii="GHEA Grapalat" w:eastAsia="Calibri" w:hAnsi="GHEA Grapalat" w:cs="GHEA Grapalat"/>
                <w:bCs/>
                <w:lang w:val="hy-AM"/>
              </w:rPr>
              <w:lastRenderedPageBreak/>
              <w:t>Միաժամանակ հիմնավորման 3.1 կետում նշվում է, որ Ընկերությունը պետական գույքի մասնավորեցման 2017-2020 թվականների ծրագրից հանելու կապակցությամբ սպասվում է պետական բյուջեում ծախսերի ավելացում: Մասնավորապես, 2022 և 2023 թվականներին Ընկերությունը կանխատեսում է 445,1 մլն դրամի եկամուտ և 444,4 մլն դրամի ծախս, որում ընդգրկված է 21,0 մլն դրամի պետական պատվերով նախատեսվող գումարը, որը չի ներառում 2023 թվականի վարկերի մարման գումարը: Այսպիսով ստացվում է, որ ՀՀ պետական բյուջեի ծախսերի ավելացումը նախատեսվում է վերոհիշյալ բյուջետային վարկերի մարումն ապահովելու համար, ինչը գտնում ենք ոչ նպատակահարմար:</w:t>
            </w:r>
          </w:p>
          <w:p w:rsidR="004B76F9" w:rsidRPr="004B76F9" w:rsidRDefault="004B76F9" w:rsidP="004B76F9">
            <w:pPr>
              <w:spacing w:after="0" w:line="360" w:lineRule="auto"/>
              <w:ind w:left="116" w:right="130" w:firstLine="720"/>
              <w:jc w:val="both"/>
              <w:rPr>
                <w:rFonts w:ascii="GHEA Grapalat" w:eastAsia="Calibri" w:hAnsi="GHEA Grapalat" w:cs="GHEA Grapalat"/>
                <w:bCs/>
                <w:lang w:val="hy-AM"/>
              </w:rPr>
            </w:pPr>
            <w:r w:rsidRPr="004B76F9">
              <w:rPr>
                <w:rFonts w:ascii="GHEA Grapalat" w:eastAsia="Calibri" w:hAnsi="GHEA Grapalat" w:cs="GHEA Grapalat"/>
                <w:bCs/>
                <w:lang w:val="hy-AM"/>
              </w:rPr>
              <w:t>Միաժամանակ, ՀՀ վարչապետի մոտ 21.10.2021թ. կայացած՝ ՀՀ առողջապահության նախարարության 2022թ. պետական բյուջեի առողջապահության ոլորտի ծրագրերի մասին խորհրդակցության N Վ/108-2021 արձանագրության 1-ին կետի 6-րդ ենթակետով տրված հանձնարարականի համաձայն՝ ՀՀ առողջապահության նախարարին հանձնարարվել է` Ընկերության մասնավորեցման ցանկից հանելու հարցը ժամանակավորապես առկախել և վերջինիս անդրադառնալ Ընկերության ֆինանսատնտեսական գործունեության վերաբերյալ հաշվետվության (շեշտադրում դնելով՝ Ընկերության շահութաբերության ապահովման, վերջինիս ինքնածախսածածկման ծավալների, արդեն իսկ կատարված պետական ներդրումների հետվերադարձելիության մակարդակի, տեմպի շահութաբերության նորմայի աճի ցուցանիշի վրա) առկայությամբ՝ ՀՀ վարչապետի մոտ Ընկերության հետագա գործունեության (մասնավորեցման կամ ՊՄԳ փոխգործակցության կամ կոնցեսիոն կառավարման հանձնելու) հարցով քննարկման արդյունքներից ելնելով:</w:t>
            </w:r>
          </w:p>
          <w:p w:rsidR="004B76F9" w:rsidRPr="004B76F9" w:rsidRDefault="004B76F9" w:rsidP="004B76F9">
            <w:pPr>
              <w:spacing w:after="0" w:line="360" w:lineRule="auto"/>
              <w:ind w:left="116" w:right="130" w:firstLine="720"/>
              <w:jc w:val="both"/>
              <w:rPr>
                <w:rFonts w:ascii="GHEA Grapalat" w:eastAsia="Calibri" w:hAnsi="GHEA Grapalat" w:cs="GHEA Grapalat"/>
                <w:bCs/>
                <w:lang w:val="hy-AM"/>
              </w:rPr>
            </w:pPr>
            <w:r w:rsidRPr="004B76F9">
              <w:rPr>
                <w:rFonts w:ascii="GHEA Grapalat" w:eastAsia="Calibri" w:hAnsi="GHEA Grapalat" w:cs="GHEA Grapalat"/>
                <w:bCs/>
                <w:lang w:val="hy-AM"/>
              </w:rPr>
              <w:t xml:space="preserve">Ուստի ելնելով վերոգրյալից՝ առաջարկում ենք «Ռադիոիզոտոպների արտադրության կենտրոն» ՓԲԸ-ն պետական գույքի մասնավորեցման 2017-2020 թվականների ծրագրից հանելու հարցին անդրադառնալ Ընկերության գործունեության (ֆինանսական) առողջացման </w:t>
            </w:r>
            <w:r w:rsidRPr="004B76F9">
              <w:rPr>
                <w:rFonts w:ascii="GHEA Grapalat" w:eastAsia="Calibri" w:hAnsi="GHEA Grapalat" w:cs="GHEA Grapalat"/>
                <w:bCs/>
                <w:lang w:val="hy-AM"/>
              </w:rPr>
              <w:lastRenderedPageBreak/>
              <w:t>ծրագրի առկայության պարագայում (ինչն ամրագրված է վերը նշված արձանագրության 1-ին կետի 6-րդ ենթակետում):</w:t>
            </w:r>
          </w:p>
          <w:p w:rsidR="004B76F9" w:rsidRPr="004B76F9" w:rsidRDefault="004B76F9" w:rsidP="004B76F9">
            <w:pPr>
              <w:spacing w:after="0" w:line="360" w:lineRule="auto"/>
              <w:ind w:left="116" w:right="130" w:firstLine="720"/>
              <w:jc w:val="both"/>
              <w:rPr>
                <w:rFonts w:ascii="GHEA Grapalat" w:eastAsia="Calibri" w:hAnsi="GHEA Grapalat" w:cs="GHEA Grapalat"/>
                <w:bCs/>
                <w:lang w:val="hy-AM"/>
              </w:rPr>
            </w:pPr>
            <w:r w:rsidRPr="004B76F9">
              <w:rPr>
                <w:rFonts w:ascii="GHEA Grapalat" w:eastAsia="Calibri" w:hAnsi="GHEA Grapalat" w:cs="GHEA Grapalat"/>
                <w:bCs/>
                <w:lang w:val="hy-AM"/>
              </w:rPr>
              <w:t>Միաժամանակ նշենք, որ  եթե Հիմնավորման 3.1 ենթակետով դիտարկվում է 2023 թվականը, որով սկսվում է վարկերի մարման մեկնարկը, ապա անհասկանալի է վարկերի մարման ժամանակացույցով նախատեսված տարեկան մարումների փոխարեն առաջին կիսամյակում մարման ենթակա վարկերի ծավալը դիտարկելը: Ընդ որում, 19.08.2022թ.-ի դրությամբ վճարման ենթակա տոկոսագումարների վերահաշվարկով 10.06.2023թ.-ին մարման ենթակա վարկի գումարը կազմում է 805,316,519 ՀՀ դրամ, որից վարկի հիմնական գումարը՝</w:t>
            </w:r>
            <w:r w:rsidR="00D7427E">
              <w:rPr>
                <w:rFonts w:ascii="GHEA Grapalat" w:eastAsia="Calibri" w:hAnsi="GHEA Grapalat" w:cs="GHEA Grapalat"/>
                <w:bCs/>
                <w:lang w:val="hy-AM"/>
              </w:rPr>
              <w:t xml:space="preserve"> 116,946,073.25</w:t>
            </w:r>
            <w:r w:rsidRPr="004B76F9">
              <w:rPr>
                <w:rFonts w:ascii="GHEA Grapalat" w:eastAsia="Calibri" w:hAnsi="GHEA Grapalat" w:cs="GHEA Grapalat"/>
                <w:bCs/>
                <w:lang w:val="hy-AM"/>
              </w:rPr>
              <w:t xml:space="preserve"> դրամ, իսկ վճարման ենթակա տոկոսագումարները՝</w:t>
            </w:r>
            <w:r w:rsidR="00D7427E">
              <w:rPr>
                <w:rFonts w:ascii="GHEA Grapalat" w:eastAsia="Calibri" w:hAnsi="GHEA Grapalat" w:cs="GHEA Grapalat"/>
                <w:bCs/>
                <w:lang w:val="hy-AM"/>
              </w:rPr>
              <w:t xml:space="preserve"> 688,370,445.52</w:t>
            </w:r>
            <w:r w:rsidRPr="004B76F9">
              <w:rPr>
                <w:rFonts w:ascii="GHEA Grapalat" w:eastAsia="Calibri" w:hAnsi="GHEA Grapalat" w:cs="GHEA Grapalat"/>
                <w:bCs/>
                <w:lang w:val="hy-AM"/>
              </w:rPr>
              <w:t xml:space="preserve"> դրամ: Սակայն 2023թ.-ին մարման ենթակա վարկի գումարը կազմում է ընդհանուր 1,040,124,596.92 ՀՀ դրամ, որից վարկի հիմնական գումարը՝ 237,265,479.84 ՀՀ դրամ և վճարման ենթակա տոկոսագումարները՝ 802,859,117.08 ՀՀ դրամ:</w:t>
            </w:r>
          </w:p>
          <w:p w:rsidR="009931EA" w:rsidRPr="00A06D21" w:rsidRDefault="004B76F9" w:rsidP="004B76F9">
            <w:pPr>
              <w:spacing w:after="0" w:line="360" w:lineRule="auto"/>
              <w:ind w:left="116" w:right="126" w:firstLine="720"/>
              <w:jc w:val="both"/>
              <w:rPr>
                <w:rFonts w:ascii="GHEA Grapalat" w:eastAsia="Calibri" w:hAnsi="GHEA Grapalat" w:cs="GHEA Grapalat"/>
                <w:bCs/>
                <w:lang w:val="hy-AM"/>
              </w:rPr>
            </w:pPr>
            <w:r w:rsidRPr="004B76F9">
              <w:rPr>
                <w:rFonts w:ascii="GHEA Grapalat" w:eastAsia="Calibri" w:hAnsi="GHEA Grapalat" w:cs="GHEA Grapalat"/>
                <w:bCs/>
                <w:lang w:val="hy-AM"/>
              </w:rPr>
              <w:t>Որպես կարծիք հավելենք նաև, որ Հավելվածում նշված 2022-2023 թվականներին կանխատեսվող ընկերության ֆինանսական հոսքերի առկայությամբ վերջինս չի կարողանա պատշաճ ձևով իրականացնել ստանձնած վարկային պարտավորությունների կատարումը, քանի որ տրամադրված 4 բյուջետային վարկերից միայն մեկն է (791.03 մլն ՀՀ դրամ), որ սահմանված ժամանակացույցով վարկի տրամադրման օրվանից մինչև առաջին վճարման օրն ընկած ժամանակահատվածում հաշվարկված տոկոսագումարների վճարումն իրականացվելու է կիսամյակային հավասարաչափ մարումներով, այսինք կատարվել է կուտակված տոկոսագումարների վերաբաշխում՝ հաջորդող տարիների միջև, իսկ մնացած երեք վարկերի գծով հաշվարկված և կուտակված տոկոսագումարների վճարումներն ըստ ՀՀ կառավարության համապատասխան որոշումների պետք է վճարվեն միանվագ՝ 2023 թվականին:</w:t>
            </w:r>
          </w:p>
        </w:tc>
        <w:tc>
          <w:tcPr>
            <w:tcW w:w="4678" w:type="dxa"/>
            <w:tcBorders>
              <w:top w:val="outset" w:sz="6" w:space="0" w:color="auto"/>
              <w:left w:val="outset" w:sz="6" w:space="0" w:color="auto"/>
              <w:right w:val="outset" w:sz="6" w:space="0" w:color="auto"/>
            </w:tcBorders>
            <w:shd w:val="clear" w:color="auto" w:fill="FFFFFF" w:themeFill="background1"/>
          </w:tcPr>
          <w:p w:rsidR="009931EA" w:rsidRPr="00A06D21" w:rsidRDefault="00E06A71" w:rsidP="00166B4D">
            <w:pPr>
              <w:spacing w:after="0" w:line="360" w:lineRule="auto"/>
              <w:jc w:val="both"/>
              <w:rPr>
                <w:rFonts w:ascii="GHEA Grapalat" w:hAnsi="GHEA Grapalat"/>
                <w:lang w:val="hy-AM"/>
              </w:rPr>
            </w:pPr>
            <w:r>
              <w:rPr>
                <w:rFonts w:ascii="GHEA Grapalat" w:hAnsi="GHEA Grapalat"/>
                <w:lang w:val="hy-AM"/>
              </w:rPr>
              <w:lastRenderedPageBreak/>
              <w:t>Ընդունվել է ի գիտություն: Նպատակահարմար է գտնվել այն հանել մասնավորեցման ցանկից և հանձնել Առողջապահության նախարարության ենթակայությանը:</w:t>
            </w:r>
            <w:r w:rsidR="00166B4D">
              <w:rPr>
                <w:rFonts w:ascii="GHEA Grapalat" w:hAnsi="GHEA Grapalat"/>
                <w:lang w:val="hy-AM"/>
              </w:rPr>
              <w:t xml:space="preserve"> </w:t>
            </w:r>
          </w:p>
        </w:tc>
      </w:tr>
      <w:tr w:rsidR="008062D8" w:rsidRPr="00A8298A" w:rsidTr="00B855D5">
        <w:trPr>
          <w:trHeight w:val="266"/>
          <w:tblCellSpacing w:w="0" w:type="dxa"/>
          <w:jc w:val="center"/>
        </w:trPr>
        <w:tc>
          <w:tcPr>
            <w:tcW w:w="9651" w:type="dxa"/>
            <w:vMerge w:val="restart"/>
            <w:tcBorders>
              <w:top w:val="single" w:sz="4" w:space="0" w:color="auto"/>
              <w:left w:val="outset" w:sz="6" w:space="0" w:color="auto"/>
              <w:right w:val="outset" w:sz="6" w:space="0" w:color="auto"/>
            </w:tcBorders>
            <w:shd w:val="clear" w:color="auto" w:fill="AEAAAA" w:themeFill="background2" w:themeFillShade="BF"/>
          </w:tcPr>
          <w:p w:rsidR="008062D8" w:rsidRPr="00A06D21" w:rsidRDefault="008062D8" w:rsidP="00C72C63">
            <w:pPr>
              <w:spacing w:after="0" w:line="360" w:lineRule="auto"/>
              <w:ind w:firstLine="720"/>
              <w:jc w:val="center"/>
              <w:rPr>
                <w:rFonts w:ascii="GHEA Grapalat" w:eastAsia="Calibri" w:hAnsi="GHEA Grapalat" w:cs="GHEA Grapalat"/>
                <w:bCs/>
                <w:lang w:val="hy-AM"/>
              </w:rPr>
            </w:pPr>
            <w:r>
              <w:rPr>
                <w:rFonts w:ascii="GHEA Grapalat" w:eastAsia="Calibri" w:hAnsi="GHEA Grapalat" w:cs="GHEA Grapalat"/>
                <w:bCs/>
                <w:lang w:val="hy-AM"/>
              </w:rPr>
              <w:lastRenderedPageBreak/>
              <w:t xml:space="preserve">3. </w:t>
            </w:r>
            <w:r w:rsidR="00A8298A">
              <w:rPr>
                <w:rFonts w:ascii="GHEA Grapalat" w:eastAsia="Calibri" w:hAnsi="GHEA Grapalat" w:cs="GHEA Grapalat"/>
                <w:bCs/>
                <w:lang w:val="hy-AM"/>
              </w:rPr>
              <w:t>Է</w:t>
            </w:r>
            <w:r w:rsidR="00A8298A" w:rsidRPr="00A8298A">
              <w:rPr>
                <w:rFonts w:ascii="GHEA Grapalat" w:eastAsia="Calibri" w:hAnsi="GHEA Grapalat" w:cs="GHEA Grapalat"/>
                <w:bCs/>
                <w:lang w:val="hy-AM"/>
              </w:rPr>
              <w:t>կոնոմիկայի նախարարություն</w:t>
            </w:r>
          </w:p>
        </w:tc>
        <w:tc>
          <w:tcPr>
            <w:tcW w:w="4678"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8062D8" w:rsidRDefault="00A8298A" w:rsidP="008062D8">
            <w:pPr>
              <w:spacing w:after="0" w:line="360" w:lineRule="auto"/>
              <w:ind w:left="129"/>
              <w:jc w:val="center"/>
              <w:rPr>
                <w:rFonts w:ascii="GHEA Grapalat" w:hAnsi="GHEA Grapalat"/>
                <w:lang w:val="hy-AM"/>
              </w:rPr>
            </w:pPr>
            <w:r>
              <w:rPr>
                <w:rFonts w:ascii="GHEA Grapalat" w:hAnsi="GHEA Grapalat"/>
                <w:lang w:val="hy-AM"/>
              </w:rPr>
              <w:t>23.08</w:t>
            </w:r>
            <w:r w:rsidR="008062D8">
              <w:rPr>
                <w:rFonts w:ascii="GHEA Grapalat" w:hAnsi="GHEA Grapalat"/>
                <w:lang w:val="hy-AM"/>
              </w:rPr>
              <w:t>.2022թ.</w:t>
            </w:r>
          </w:p>
        </w:tc>
      </w:tr>
      <w:tr w:rsidR="008062D8" w:rsidRPr="00A8298A" w:rsidTr="00B855D5">
        <w:trPr>
          <w:trHeight w:val="266"/>
          <w:tblCellSpacing w:w="0" w:type="dxa"/>
          <w:jc w:val="center"/>
        </w:trPr>
        <w:tc>
          <w:tcPr>
            <w:tcW w:w="9651" w:type="dxa"/>
            <w:vMerge/>
            <w:tcBorders>
              <w:left w:val="outset" w:sz="6" w:space="0" w:color="auto"/>
              <w:right w:val="outset" w:sz="6" w:space="0" w:color="auto"/>
            </w:tcBorders>
            <w:shd w:val="clear" w:color="auto" w:fill="AEAAAA" w:themeFill="background2" w:themeFillShade="BF"/>
          </w:tcPr>
          <w:p w:rsidR="008062D8" w:rsidRPr="00A06D21" w:rsidRDefault="008062D8" w:rsidP="00483EA3">
            <w:pPr>
              <w:spacing w:after="0" w:line="360" w:lineRule="auto"/>
              <w:ind w:firstLine="720"/>
              <w:jc w:val="both"/>
              <w:rPr>
                <w:rFonts w:ascii="GHEA Grapalat" w:eastAsia="Calibri" w:hAnsi="GHEA Grapalat" w:cs="GHEA Grapalat"/>
                <w:bCs/>
                <w:lang w:val="hy-AM"/>
              </w:rPr>
            </w:pPr>
          </w:p>
        </w:tc>
        <w:tc>
          <w:tcPr>
            <w:tcW w:w="4678"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8062D8" w:rsidRDefault="00A8298A" w:rsidP="008062D8">
            <w:pPr>
              <w:spacing w:after="0" w:line="360" w:lineRule="auto"/>
              <w:ind w:left="129"/>
              <w:jc w:val="center"/>
              <w:rPr>
                <w:rFonts w:ascii="GHEA Grapalat" w:hAnsi="GHEA Grapalat"/>
                <w:lang w:val="hy-AM"/>
              </w:rPr>
            </w:pPr>
            <w:r w:rsidRPr="00A8298A">
              <w:rPr>
                <w:rFonts w:ascii="GHEA Grapalat" w:hAnsi="GHEA Grapalat"/>
                <w:lang w:val="hy-AM"/>
              </w:rPr>
              <w:t>01/13395-2022</w:t>
            </w:r>
          </w:p>
        </w:tc>
      </w:tr>
      <w:tr w:rsidR="008062D8" w:rsidRPr="004B76F9" w:rsidTr="00B855D5">
        <w:trPr>
          <w:trHeight w:val="266"/>
          <w:tblCellSpacing w:w="0" w:type="dxa"/>
          <w:jc w:val="center"/>
        </w:trPr>
        <w:tc>
          <w:tcPr>
            <w:tcW w:w="9651" w:type="dxa"/>
            <w:tcBorders>
              <w:left w:val="outset" w:sz="6" w:space="0" w:color="auto"/>
              <w:right w:val="outset" w:sz="6" w:space="0" w:color="auto"/>
            </w:tcBorders>
            <w:shd w:val="clear" w:color="auto" w:fill="FFFFFF" w:themeFill="background1"/>
          </w:tcPr>
          <w:p w:rsidR="008062D8" w:rsidRPr="008062D8" w:rsidRDefault="008062D8" w:rsidP="0033271C">
            <w:pPr>
              <w:tabs>
                <w:tab w:val="left" w:pos="142"/>
              </w:tabs>
              <w:spacing w:after="0" w:line="360" w:lineRule="auto"/>
              <w:ind w:right="130"/>
              <w:jc w:val="both"/>
              <w:rPr>
                <w:rFonts w:ascii="GHEA Grapalat" w:hAnsi="GHEA Grapalat"/>
                <w:sz w:val="24"/>
                <w:szCs w:val="24"/>
                <w:lang w:val="hy-AM"/>
              </w:rPr>
            </w:pPr>
            <w:r w:rsidRPr="002D2FC6">
              <w:rPr>
                <w:rFonts w:ascii="GHEA Grapalat" w:hAnsi="GHEA Grapalat"/>
                <w:bCs/>
                <w:color w:val="000000"/>
                <w:shd w:val="clear" w:color="auto" w:fill="FFFFFF"/>
                <w:lang w:val="hy-AM"/>
              </w:rPr>
              <w:tab/>
            </w:r>
            <w:r w:rsidRPr="002D2FC6">
              <w:rPr>
                <w:rFonts w:ascii="GHEA Grapalat" w:hAnsi="GHEA Grapalat"/>
                <w:bCs/>
                <w:color w:val="000000"/>
                <w:shd w:val="clear" w:color="auto" w:fill="FFFFFF"/>
                <w:lang w:val="hy-AM"/>
              </w:rPr>
              <w:tab/>
            </w:r>
            <w:r w:rsidR="00A8298A" w:rsidRPr="00A8298A">
              <w:rPr>
                <w:rFonts w:ascii="GHEA Grapalat" w:hAnsi="GHEA Grapalat"/>
                <w:bCs/>
                <w:color w:val="000000"/>
                <w:shd w:val="clear" w:color="auto" w:fill="FFFFFF"/>
                <w:lang w:val="hy-AM"/>
              </w:rPr>
              <w:t>Ի պատասխան Ձեր ս</w:t>
            </w:r>
            <w:r w:rsidR="00A8298A" w:rsidRPr="00A8298A">
              <w:rPr>
                <w:rFonts w:ascii="Cambria Math" w:hAnsi="Cambria Math" w:cs="Cambria Math"/>
                <w:bCs/>
                <w:color w:val="000000"/>
                <w:shd w:val="clear" w:color="auto" w:fill="FFFFFF"/>
                <w:lang w:val="hy-AM"/>
              </w:rPr>
              <w:t>․</w:t>
            </w:r>
            <w:r w:rsidR="00A8298A" w:rsidRPr="00A8298A">
              <w:rPr>
                <w:rFonts w:ascii="GHEA Grapalat" w:hAnsi="GHEA Grapalat"/>
                <w:bCs/>
                <w:color w:val="000000"/>
                <w:shd w:val="clear" w:color="auto" w:fill="FFFFFF"/>
                <w:lang w:val="hy-AM"/>
              </w:rPr>
              <w:t>թ</w:t>
            </w:r>
            <w:r w:rsidR="00A8298A" w:rsidRPr="00A8298A">
              <w:rPr>
                <w:rFonts w:ascii="Cambria Math" w:hAnsi="Cambria Math" w:cs="Cambria Math"/>
                <w:bCs/>
                <w:color w:val="000000"/>
                <w:shd w:val="clear" w:color="auto" w:fill="FFFFFF"/>
                <w:lang w:val="hy-AM"/>
              </w:rPr>
              <w:t>․</w:t>
            </w:r>
            <w:r w:rsidR="00A8298A" w:rsidRPr="00A8298A">
              <w:rPr>
                <w:rFonts w:ascii="GHEA Grapalat" w:hAnsi="GHEA Grapalat"/>
                <w:bCs/>
                <w:color w:val="000000"/>
                <w:shd w:val="clear" w:color="auto" w:fill="FFFFFF"/>
                <w:lang w:val="hy-AM"/>
              </w:rPr>
              <w:t xml:space="preserve"> օգոստոսի 11-ի N ԱԱ/11.2/19566-2022 գրության՝ հայտնում ենք, որ «Պետական գույքի մասնավորեցման 2017-2020 թվականների ծրագրի մասին» օրենքում փոփոխություն կատարելու մասին» օրենքի նախագծի վերաբերյալ Էկոնոմիկայի նախարարությունն առաջարկություններ և դիտողություններ չունի։</w:t>
            </w:r>
          </w:p>
        </w:tc>
        <w:tc>
          <w:tcPr>
            <w:tcW w:w="4678" w:type="dxa"/>
            <w:tcBorders>
              <w:top w:val="outset" w:sz="6" w:space="0" w:color="auto"/>
              <w:left w:val="outset" w:sz="6" w:space="0" w:color="auto"/>
              <w:bottom w:val="outset" w:sz="6" w:space="0" w:color="auto"/>
              <w:right w:val="outset" w:sz="6" w:space="0" w:color="auto"/>
            </w:tcBorders>
            <w:shd w:val="clear" w:color="auto" w:fill="FFFFFF" w:themeFill="background1"/>
          </w:tcPr>
          <w:p w:rsidR="008062D8" w:rsidRPr="008062D8" w:rsidRDefault="00C655BA" w:rsidP="00C23512">
            <w:pPr>
              <w:spacing w:after="0" w:line="360" w:lineRule="auto"/>
              <w:ind w:left="129"/>
              <w:jc w:val="both"/>
              <w:rPr>
                <w:rFonts w:ascii="GHEA Grapalat" w:hAnsi="GHEA Grapalat"/>
                <w:lang w:val="hy-AM"/>
              </w:rPr>
            </w:pPr>
            <w:r>
              <w:rPr>
                <w:rFonts w:ascii="GHEA Grapalat" w:hAnsi="GHEA Grapalat"/>
                <w:lang w:val="hy-AM"/>
              </w:rPr>
              <w:t>Ընդունվել է:</w:t>
            </w:r>
          </w:p>
        </w:tc>
      </w:tr>
      <w:tr w:rsidR="00436AE3" w:rsidRPr="004B76F9" w:rsidTr="00230CAA">
        <w:trPr>
          <w:trHeight w:val="266"/>
          <w:tblCellSpacing w:w="0" w:type="dxa"/>
          <w:jc w:val="center"/>
        </w:trPr>
        <w:tc>
          <w:tcPr>
            <w:tcW w:w="9651" w:type="dxa"/>
            <w:tcBorders>
              <w:top w:val="single" w:sz="4" w:space="0" w:color="auto"/>
              <w:left w:val="outset" w:sz="6" w:space="0" w:color="auto"/>
              <w:right w:val="outset" w:sz="6" w:space="0" w:color="auto"/>
            </w:tcBorders>
            <w:shd w:val="clear" w:color="auto" w:fill="AEAAAA" w:themeFill="background2" w:themeFillShade="BF"/>
          </w:tcPr>
          <w:p w:rsidR="00436AE3" w:rsidRPr="002D2FC6" w:rsidRDefault="00436AE3" w:rsidP="00436AE3">
            <w:pPr>
              <w:tabs>
                <w:tab w:val="left" w:pos="142"/>
              </w:tabs>
              <w:spacing w:after="0" w:line="360" w:lineRule="auto"/>
              <w:ind w:right="130"/>
              <w:jc w:val="center"/>
              <w:rPr>
                <w:rFonts w:ascii="GHEA Grapalat" w:hAnsi="GHEA Grapalat"/>
                <w:bCs/>
                <w:color w:val="000000"/>
                <w:shd w:val="clear" w:color="auto" w:fill="FFFFFF"/>
                <w:lang w:val="hy-AM"/>
              </w:rPr>
            </w:pPr>
            <w:r w:rsidRPr="00230CAA">
              <w:rPr>
                <w:rFonts w:ascii="GHEA Grapalat" w:hAnsi="GHEA Grapalat"/>
                <w:bCs/>
                <w:color w:val="000000"/>
                <w:highlight w:val="darkGray"/>
                <w:shd w:val="clear" w:color="auto" w:fill="FFFFFF"/>
                <w:lang w:val="hy-AM"/>
              </w:rPr>
              <w:t>4. Արդարատության նախարարություն</w:t>
            </w:r>
          </w:p>
        </w:tc>
        <w:tc>
          <w:tcPr>
            <w:tcW w:w="4678"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436AE3" w:rsidRDefault="00436AE3" w:rsidP="00436AE3">
            <w:pPr>
              <w:spacing w:after="0" w:line="360" w:lineRule="auto"/>
              <w:ind w:left="129"/>
              <w:jc w:val="center"/>
              <w:rPr>
                <w:rFonts w:ascii="GHEA Grapalat" w:hAnsi="GHEA Grapalat"/>
                <w:lang w:val="hy-AM"/>
              </w:rPr>
            </w:pPr>
            <w:r>
              <w:rPr>
                <w:rFonts w:ascii="GHEA Grapalat" w:hAnsi="GHEA Grapalat"/>
                <w:lang w:val="hy-AM"/>
              </w:rPr>
              <w:t>16.09.2022թ.</w:t>
            </w:r>
          </w:p>
        </w:tc>
      </w:tr>
      <w:tr w:rsidR="00436AE3" w:rsidRPr="004B76F9" w:rsidTr="00230CAA">
        <w:trPr>
          <w:trHeight w:val="266"/>
          <w:tblCellSpacing w:w="0" w:type="dxa"/>
          <w:jc w:val="center"/>
        </w:trPr>
        <w:tc>
          <w:tcPr>
            <w:tcW w:w="9651" w:type="dxa"/>
            <w:tcBorders>
              <w:left w:val="outset" w:sz="6" w:space="0" w:color="auto"/>
              <w:right w:val="outset" w:sz="6" w:space="0" w:color="auto"/>
            </w:tcBorders>
            <w:shd w:val="clear" w:color="auto" w:fill="AEAAAA" w:themeFill="background2" w:themeFillShade="BF"/>
          </w:tcPr>
          <w:p w:rsidR="00436AE3" w:rsidRPr="002D2FC6" w:rsidRDefault="00436AE3" w:rsidP="0033271C">
            <w:pPr>
              <w:tabs>
                <w:tab w:val="left" w:pos="142"/>
              </w:tabs>
              <w:spacing w:after="0" w:line="360" w:lineRule="auto"/>
              <w:ind w:right="130"/>
              <w:jc w:val="both"/>
              <w:rPr>
                <w:rFonts w:ascii="GHEA Grapalat" w:hAnsi="GHEA Grapalat"/>
                <w:bCs/>
                <w:color w:val="000000"/>
                <w:shd w:val="clear" w:color="auto" w:fill="FFFFFF"/>
                <w:lang w:val="hy-AM"/>
              </w:rPr>
            </w:pPr>
          </w:p>
        </w:tc>
        <w:tc>
          <w:tcPr>
            <w:tcW w:w="4678" w:type="dxa"/>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436AE3" w:rsidRPr="00436AE3" w:rsidRDefault="00436AE3" w:rsidP="00436AE3">
            <w:pPr>
              <w:spacing w:after="0" w:line="360" w:lineRule="auto"/>
              <w:ind w:left="129"/>
              <w:jc w:val="center"/>
              <w:rPr>
                <w:rFonts w:ascii="GHEA Grapalat" w:hAnsi="GHEA Grapalat"/>
                <w:sz w:val="24"/>
                <w:szCs w:val="24"/>
                <w:lang w:val="hy-AM"/>
              </w:rPr>
            </w:pPr>
            <w:r w:rsidRPr="00230CAA">
              <w:rPr>
                <w:rFonts w:ascii="GHEA Grapalat" w:hAnsi="GHEA Grapalat"/>
                <w:color w:val="000000"/>
                <w:sz w:val="24"/>
                <w:szCs w:val="24"/>
                <w:highlight w:val="darkGray"/>
                <w:shd w:val="clear" w:color="auto" w:fill="FFFFFF"/>
              </w:rPr>
              <w:t>/27.4/40971-2022</w:t>
            </w:r>
          </w:p>
        </w:tc>
      </w:tr>
      <w:tr w:rsidR="00436AE3" w:rsidRPr="004B76F9" w:rsidTr="00436AE3">
        <w:trPr>
          <w:trHeight w:val="266"/>
          <w:tblCellSpacing w:w="0" w:type="dxa"/>
          <w:jc w:val="center"/>
        </w:trPr>
        <w:tc>
          <w:tcPr>
            <w:tcW w:w="9651" w:type="dxa"/>
            <w:tcBorders>
              <w:top w:val="single" w:sz="4" w:space="0" w:color="auto"/>
              <w:left w:val="outset" w:sz="6" w:space="0" w:color="auto"/>
              <w:right w:val="outset" w:sz="6" w:space="0" w:color="auto"/>
            </w:tcBorders>
            <w:shd w:val="clear" w:color="auto" w:fill="FFFFFF" w:themeFill="background1"/>
          </w:tcPr>
          <w:p w:rsidR="00436AE3" w:rsidRPr="00230CAA" w:rsidRDefault="00436AE3" w:rsidP="00436AE3">
            <w:pPr>
              <w:shd w:val="clear" w:color="auto" w:fill="FFFFFF"/>
              <w:spacing w:after="0" w:line="360" w:lineRule="auto"/>
              <w:ind w:firstLine="720"/>
              <w:jc w:val="both"/>
              <w:rPr>
                <w:rFonts w:ascii="GHEA Grapalat" w:hAnsi="GHEA Grapalat"/>
                <w:color w:val="000000"/>
                <w:lang w:val="hy-AM"/>
              </w:rPr>
            </w:pPr>
            <w:r w:rsidRPr="00230CAA">
              <w:rPr>
                <w:rFonts w:ascii="GHEA Grapalat" w:hAnsi="GHEA Grapalat"/>
                <w:bCs/>
                <w:lang w:val="hy-AM"/>
              </w:rPr>
              <w:t>«</w:t>
            </w:r>
            <w:r w:rsidRPr="00230CAA">
              <w:rPr>
                <w:rFonts w:ascii="GHEA Grapalat" w:hAnsi="GHEA Grapalat" w:cs="Sylfaen"/>
                <w:lang w:val="hy-AM"/>
              </w:rPr>
              <w:t xml:space="preserve">Պետական գույքի մասնավորեցման 2017-2020 թվականների ծրագրի մասին» օրենքում փոփոխություն կատարելու մասին» օրենքի </w:t>
            </w:r>
            <w:r w:rsidRPr="00230CAA">
              <w:rPr>
                <w:rFonts w:ascii="GHEA Grapalat" w:hAnsi="GHEA Grapalat" w:cs="Sylfaen"/>
                <w:color w:val="000000"/>
                <w:shd w:val="clear" w:color="auto" w:fill="FFFFFF"/>
                <w:lang w:val="hy-AM"/>
              </w:rPr>
              <w:t>նախագծի վերաբերյալ</w:t>
            </w:r>
            <w:r w:rsidRPr="00230CAA">
              <w:rPr>
                <w:rFonts w:ascii="GHEA Grapalat" w:hAnsi="GHEA Grapalat" w:cs="Sylfaen"/>
                <w:lang w:val="hy-AM"/>
              </w:rPr>
              <w:t xml:space="preserve"> </w:t>
            </w:r>
            <w:r w:rsidRPr="00230CAA">
              <w:rPr>
                <w:rFonts w:ascii="GHEA Grapalat" w:hAnsi="GHEA Grapalat"/>
                <w:bCs/>
                <w:color w:val="000000" w:themeColor="text1"/>
                <w:lang w:val="hy-AM"/>
              </w:rPr>
              <w:t xml:space="preserve">դիտողություններ և առաջարկություններ չունենք:     </w:t>
            </w:r>
          </w:p>
          <w:p w:rsidR="00436AE3" w:rsidRPr="002D2FC6" w:rsidRDefault="00436AE3" w:rsidP="0033271C">
            <w:pPr>
              <w:tabs>
                <w:tab w:val="left" w:pos="142"/>
              </w:tabs>
              <w:spacing w:after="0" w:line="360" w:lineRule="auto"/>
              <w:ind w:right="130"/>
              <w:jc w:val="both"/>
              <w:rPr>
                <w:rFonts w:ascii="GHEA Grapalat" w:hAnsi="GHEA Grapalat"/>
                <w:bCs/>
                <w:color w:val="000000"/>
                <w:shd w:val="clear" w:color="auto" w:fill="FFFFFF"/>
                <w:lang w:val="hy-AM"/>
              </w:rPr>
            </w:pPr>
          </w:p>
        </w:tc>
        <w:tc>
          <w:tcPr>
            <w:tcW w:w="4678" w:type="dxa"/>
            <w:tcBorders>
              <w:top w:val="outset" w:sz="6" w:space="0" w:color="auto"/>
              <w:left w:val="outset" w:sz="6" w:space="0" w:color="auto"/>
              <w:bottom w:val="outset" w:sz="6" w:space="0" w:color="auto"/>
              <w:right w:val="outset" w:sz="6" w:space="0" w:color="auto"/>
            </w:tcBorders>
            <w:shd w:val="clear" w:color="auto" w:fill="FFFFFF" w:themeFill="background1"/>
          </w:tcPr>
          <w:p w:rsidR="00436AE3" w:rsidRDefault="00436AE3" w:rsidP="00C23512">
            <w:pPr>
              <w:spacing w:after="0" w:line="360" w:lineRule="auto"/>
              <w:ind w:left="129"/>
              <w:jc w:val="both"/>
              <w:rPr>
                <w:rFonts w:ascii="GHEA Grapalat" w:hAnsi="GHEA Grapalat"/>
                <w:lang w:val="hy-AM"/>
              </w:rPr>
            </w:pPr>
            <w:r>
              <w:rPr>
                <w:rFonts w:ascii="GHEA Grapalat" w:hAnsi="GHEA Grapalat"/>
                <w:lang w:val="hy-AM"/>
              </w:rPr>
              <w:t>Ընդունվել է:</w:t>
            </w:r>
          </w:p>
        </w:tc>
      </w:tr>
    </w:tbl>
    <w:p w:rsidR="009903F7" w:rsidRPr="0083382D" w:rsidRDefault="009903F7" w:rsidP="003A6860">
      <w:pPr>
        <w:spacing w:line="360" w:lineRule="auto"/>
        <w:jc w:val="both"/>
        <w:rPr>
          <w:rFonts w:ascii="GHEA Grapalat" w:hAnsi="GHEA Grapalat"/>
          <w:lang w:val="hy-AM"/>
        </w:rPr>
      </w:pPr>
      <w:bookmarkStart w:id="0" w:name="_GoBack"/>
      <w:bookmarkEnd w:id="0"/>
    </w:p>
    <w:sectPr w:rsidR="009903F7" w:rsidRPr="0083382D" w:rsidSect="00483EA3">
      <w:pgSz w:w="15840" w:h="12240" w:orient="landscape"/>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261719"/>
    <w:multiLevelType w:val="hybridMultilevel"/>
    <w:tmpl w:val="99C8076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152"/>
    <w:rsid w:val="00022131"/>
    <w:rsid w:val="00025BBB"/>
    <w:rsid w:val="000C329D"/>
    <w:rsid w:val="00166B4D"/>
    <w:rsid w:val="001E24A3"/>
    <w:rsid w:val="001F5381"/>
    <w:rsid w:val="002209FE"/>
    <w:rsid w:val="00230CAA"/>
    <w:rsid w:val="002B0692"/>
    <w:rsid w:val="002D2FC6"/>
    <w:rsid w:val="00300F3B"/>
    <w:rsid w:val="003312FE"/>
    <w:rsid w:val="0033271C"/>
    <w:rsid w:val="00343340"/>
    <w:rsid w:val="003477C4"/>
    <w:rsid w:val="003535EB"/>
    <w:rsid w:val="003540EB"/>
    <w:rsid w:val="003A6860"/>
    <w:rsid w:val="003B1B84"/>
    <w:rsid w:val="004044E3"/>
    <w:rsid w:val="004367DE"/>
    <w:rsid w:val="00436AE3"/>
    <w:rsid w:val="00461E1E"/>
    <w:rsid w:val="00483EA3"/>
    <w:rsid w:val="004A0351"/>
    <w:rsid w:val="004B43D9"/>
    <w:rsid w:val="004B76F9"/>
    <w:rsid w:val="004D25D7"/>
    <w:rsid w:val="00546B8E"/>
    <w:rsid w:val="00580947"/>
    <w:rsid w:val="00671D8E"/>
    <w:rsid w:val="00683F47"/>
    <w:rsid w:val="006B09B9"/>
    <w:rsid w:val="006E75E7"/>
    <w:rsid w:val="006F2C21"/>
    <w:rsid w:val="006F6F6B"/>
    <w:rsid w:val="0071542F"/>
    <w:rsid w:val="007620E2"/>
    <w:rsid w:val="00772977"/>
    <w:rsid w:val="008062D8"/>
    <w:rsid w:val="00807C1A"/>
    <w:rsid w:val="0083382D"/>
    <w:rsid w:val="009149F3"/>
    <w:rsid w:val="009903F7"/>
    <w:rsid w:val="009931EA"/>
    <w:rsid w:val="009F1510"/>
    <w:rsid w:val="00A03029"/>
    <w:rsid w:val="00A06D21"/>
    <w:rsid w:val="00A71F27"/>
    <w:rsid w:val="00A762A2"/>
    <w:rsid w:val="00A8298A"/>
    <w:rsid w:val="00A8760A"/>
    <w:rsid w:val="00AA177F"/>
    <w:rsid w:val="00AA2334"/>
    <w:rsid w:val="00AB5377"/>
    <w:rsid w:val="00AD742B"/>
    <w:rsid w:val="00B855D5"/>
    <w:rsid w:val="00BB3BA5"/>
    <w:rsid w:val="00C1466A"/>
    <w:rsid w:val="00C23512"/>
    <w:rsid w:val="00C2574B"/>
    <w:rsid w:val="00C655BA"/>
    <w:rsid w:val="00C72C63"/>
    <w:rsid w:val="00CD2724"/>
    <w:rsid w:val="00CF5BF2"/>
    <w:rsid w:val="00D3644E"/>
    <w:rsid w:val="00D37460"/>
    <w:rsid w:val="00D7427E"/>
    <w:rsid w:val="00D80104"/>
    <w:rsid w:val="00DA0B3F"/>
    <w:rsid w:val="00DA5CAD"/>
    <w:rsid w:val="00DB1152"/>
    <w:rsid w:val="00DC0F5A"/>
    <w:rsid w:val="00DF53E4"/>
    <w:rsid w:val="00E06A71"/>
    <w:rsid w:val="00EA6646"/>
    <w:rsid w:val="00ED514E"/>
    <w:rsid w:val="00F06423"/>
    <w:rsid w:val="00F60360"/>
    <w:rsid w:val="00F64540"/>
    <w:rsid w:val="00F70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E8A5B4-180D-4C53-B4FE-6A2FA9651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06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AB5377"/>
    <w:rPr>
      <w:b/>
      <w:bCs/>
    </w:rPr>
  </w:style>
  <w:style w:type="paragraph" w:styleId="ListParagraph">
    <w:name w:val="List Paragraph"/>
    <w:basedOn w:val="Normal"/>
    <w:uiPriority w:val="34"/>
    <w:qFormat/>
    <w:rsid w:val="00AB53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68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516B5-1B30-455A-A854-4D0216F98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4</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Ghukasyan</dc:creator>
  <cp:keywords/>
  <dc:description/>
  <cp:lastModifiedBy>Gohar Ghukasyan</cp:lastModifiedBy>
  <cp:revision>5</cp:revision>
  <dcterms:created xsi:type="dcterms:W3CDTF">2021-03-05T07:35:00Z</dcterms:created>
  <dcterms:modified xsi:type="dcterms:W3CDTF">2022-11-03T07:34:00Z</dcterms:modified>
</cp:coreProperties>
</file>