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BEF" w:rsidRPr="006D24C7" w:rsidRDefault="00564BEF" w:rsidP="00AA2CE5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6D24C7">
        <w:rPr>
          <w:rFonts w:ascii="GHEA Grapalat" w:hAnsi="GHEA Grapalat"/>
          <w:b/>
          <w:bCs/>
          <w:sz w:val="24"/>
          <w:szCs w:val="24"/>
        </w:rPr>
        <w:t>ԱՄՓՈՓԱԹԵՐԹ</w:t>
      </w:r>
    </w:p>
    <w:p w:rsidR="001432CE" w:rsidRPr="006D24C7" w:rsidRDefault="008D7B75" w:rsidP="001432CE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D24C7">
        <w:rPr>
          <w:rFonts w:ascii="GHEA Grapalat" w:hAnsi="GHEA Grapalat"/>
          <w:b/>
          <w:bCs/>
          <w:sz w:val="24"/>
          <w:szCs w:val="24"/>
          <w:lang w:val="hy-AM"/>
        </w:rPr>
        <w:t xml:space="preserve"> «ՀԱՅԱՍՏԱՆԻ ՀԱՆՐԱՊԵՏՈՒԹՅԱՆ ԿԱՌԱՎԱՐՈՒԹՅԱՆ 2018 ԹՎԱԿԱՆԻ ԴԵԿՏԵՄԲԵՐԻ 27-Ի N 1528-Ն ՈՐՈՇՄԱՆ ՄԵՋ ՓՈՓՈԽՈՒԹՅՈՒՆ ԿԱՏԱՐԵԼՈՒ ՄԱՍԻՆ» ՀԱՅԱՍՏԱՆԻ ՀԱՆՐԱՊԵՏՈՒԹՅԱՆ ԿԱՌԱՎԱՐՈՒԹՅԱՆ ՈՐՈՇՄԱՆ ՆԱԽԱԳԻԾ </w:t>
      </w:r>
    </w:p>
    <w:tbl>
      <w:tblPr>
        <w:tblW w:w="1490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60"/>
        <w:gridCol w:w="3924"/>
        <w:gridCol w:w="21"/>
      </w:tblGrid>
      <w:tr w:rsidR="006D24C7" w:rsidRPr="006D24C7" w:rsidTr="006F513C">
        <w:trPr>
          <w:gridAfter w:val="1"/>
          <w:wAfter w:w="21" w:type="dxa"/>
          <w:trHeight w:val="258"/>
          <w:tblCellSpacing w:w="0" w:type="dxa"/>
          <w:jc w:val="center"/>
        </w:trPr>
        <w:tc>
          <w:tcPr>
            <w:tcW w:w="109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pct20" w:color="auto" w:fill="auto"/>
            <w:vAlign w:val="center"/>
            <w:hideMark/>
          </w:tcPr>
          <w:p w:rsidR="00CE6229" w:rsidRPr="006D24C7" w:rsidRDefault="00CE6229" w:rsidP="00AA2CE5">
            <w:pPr>
              <w:spacing w:after="0" w:line="360" w:lineRule="auto"/>
              <w:ind w:left="123" w:right="66" w:hanging="53"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6D24C7">
              <w:rPr>
                <w:rFonts w:cs="Calibri"/>
                <w:b/>
                <w:sz w:val="24"/>
                <w:szCs w:val="24"/>
                <w:lang w:val="hy-AM"/>
              </w:rPr>
              <w:t> </w:t>
            </w:r>
            <w:r w:rsidR="003719E6" w:rsidRPr="006D24C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1</w:t>
            </w:r>
            <w:r w:rsidRPr="006D24C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. </w:t>
            </w:r>
            <w:r w:rsidR="00153E22" w:rsidRPr="006D24C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ՀՀ առողջապահության նախարարություն</w:t>
            </w:r>
          </w:p>
        </w:tc>
        <w:tc>
          <w:tcPr>
            <w:tcW w:w="3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auto"/>
            <w:hideMark/>
          </w:tcPr>
          <w:p w:rsidR="00CE6229" w:rsidRPr="006D24C7" w:rsidRDefault="008D7B75" w:rsidP="008D7B75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</w:rPr>
            </w:pPr>
            <w:r w:rsidRPr="006D24C7">
              <w:rPr>
                <w:rFonts w:ascii="GHEA Grapalat" w:hAnsi="GHEA Grapalat" w:cs="Calibri"/>
                <w:b/>
                <w:sz w:val="24"/>
                <w:szCs w:val="24"/>
              </w:rPr>
              <w:t>19</w:t>
            </w:r>
            <w:r w:rsidR="00CE6229" w:rsidRPr="006D24C7">
              <w:rPr>
                <w:rFonts w:ascii="GHEA Grapalat" w:hAnsi="GHEA Grapalat" w:cs="Calibri"/>
                <w:b/>
                <w:sz w:val="24"/>
                <w:szCs w:val="24"/>
              </w:rPr>
              <w:t>.</w:t>
            </w:r>
            <w:r w:rsidR="00C40BD8" w:rsidRPr="006D24C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0</w:t>
            </w:r>
            <w:r w:rsidRPr="006D24C7">
              <w:rPr>
                <w:rFonts w:ascii="GHEA Grapalat" w:hAnsi="GHEA Grapalat" w:cs="Calibri"/>
                <w:b/>
                <w:sz w:val="24"/>
                <w:szCs w:val="24"/>
              </w:rPr>
              <w:t>8</w:t>
            </w:r>
            <w:r w:rsidR="00CE6229" w:rsidRPr="006D24C7">
              <w:rPr>
                <w:rFonts w:ascii="GHEA Grapalat" w:hAnsi="GHEA Grapalat" w:cs="Calibri"/>
                <w:b/>
                <w:sz w:val="24"/>
                <w:szCs w:val="24"/>
              </w:rPr>
              <w:t>.202</w:t>
            </w:r>
            <w:r w:rsidRPr="006D24C7">
              <w:rPr>
                <w:rFonts w:ascii="GHEA Grapalat" w:hAnsi="GHEA Grapalat" w:cs="Calibri"/>
                <w:b/>
                <w:sz w:val="24"/>
                <w:szCs w:val="24"/>
              </w:rPr>
              <w:t>2</w:t>
            </w:r>
            <w:r w:rsidR="00CE6229" w:rsidRPr="006D24C7">
              <w:rPr>
                <w:rFonts w:ascii="GHEA Grapalat" w:hAnsi="GHEA Grapalat" w:cs="Calibri"/>
                <w:b/>
                <w:sz w:val="24"/>
                <w:szCs w:val="24"/>
              </w:rPr>
              <w:t>թ.</w:t>
            </w:r>
          </w:p>
        </w:tc>
      </w:tr>
      <w:tr w:rsidR="006D24C7" w:rsidRPr="006D24C7" w:rsidTr="006F513C">
        <w:trPr>
          <w:gridAfter w:val="1"/>
          <w:wAfter w:w="21" w:type="dxa"/>
          <w:tblCellSpacing w:w="0" w:type="dxa"/>
          <w:jc w:val="center"/>
        </w:trPr>
        <w:tc>
          <w:tcPr>
            <w:tcW w:w="109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0" w:color="auto" w:fill="auto"/>
            <w:vAlign w:val="center"/>
            <w:hideMark/>
          </w:tcPr>
          <w:p w:rsidR="00CE6229" w:rsidRPr="006D24C7" w:rsidRDefault="00CE6229" w:rsidP="00AA2CE5">
            <w:pPr>
              <w:spacing w:after="0" w:line="360" w:lineRule="auto"/>
              <w:ind w:left="123" w:right="66" w:hanging="53"/>
              <w:jc w:val="center"/>
              <w:rPr>
                <w:rFonts w:ascii="GHEA Grapalat" w:hAnsi="GHEA Grapalat" w:cs="Calibri"/>
                <w:b/>
                <w:sz w:val="24"/>
                <w:szCs w:val="24"/>
              </w:rPr>
            </w:pPr>
          </w:p>
        </w:tc>
        <w:tc>
          <w:tcPr>
            <w:tcW w:w="3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auto"/>
            <w:hideMark/>
          </w:tcPr>
          <w:p w:rsidR="009D2FCA" w:rsidRPr="006D24C7" w:rsidRDefault="009D2FCA" w:rsidP="00AA2CE5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6D24C7">
              <w:rPr>
                <w:rFonts w:ascii="GHEA Grapalat" w:hAnsi="GHEA Grapalat" w:cs="Calibri"/>
                <w:b/>
                <w:sz w:val="24"/>
                <w:szCs w:val="24"/>
              </w:rPr>
              <w:t>ԱԱ/04/20320-2022</w:t>
            </w:r>
          </w:p>
        </w:tc>
      </w:tr>
      <w:tr w:rsidR="006D24C7" w:rsidRPr="006D24C7" w:rsidTr="00722674">
        <w:trPr>
          <w:gridAfter w:val="1"/>
          <w:wAfter w:w="21" w:type="dxa"/>
          <w:trHeight w:val="1668"/>
          <w:tblCellSpacing w:w="0" w:type="dxa"/>
          <w:jc w:val="center"/>
        </w:trPr>
        <w:tc>
          <w:tcPr>
            <w:tcW w:w="10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D7B75" w:rsidRPr="006D24C7" w:rsidRDefault="008D7B75" w:rsidP="00E25FD3">
            <w:pPr>
              <w:spacing w:after="0" w:line="360" w:lineRule="auto"/>
              <w:ind w:left="115" w:right="72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6D24C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Ի պատասխան Ձեր 2022 թվականի օգոստոսի 18-ի N </w:t>
            </w:r>
            <w:r w:rsidRPr="006D24C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br/>
              <w:t>01/21.1/8851-2022 գրության՝ Առողջապահության նախարարությունում քննարկվել է «Հայաստանի Հանրապետության կառավարության 2018 թվականի դեկտեմբերի 27-ի N 1528-Ն որոշման մեջ փոփոխություն կատարելու մասին» ՀՀ կառավարության որոշման նախագիծը, որի վերաբերյալ դիտողություններ և առաջարկություններ չկան:</w:t>
            </w:r>
          </w:p>
        </w:tc>
        <w:tc>
          <w:tcPr>
            <w:tcW w:w="3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27B96" w:rsidRPr="006D24C7" w:rsidRDefault="00B27B96" w:rsidP="00B27B96">
            <w:pPr>
              <w:spacing w:after="0" w:line="360" w:lineRule="auto"/>
              <w:ind w:left="115" w:right="72"/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6D24C7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shd w:val="clear" w:color="auto" w:fill="FFFFFF"/>
              </w:rPr>
              <w:t xml:space="preserve"> ի գիտություն</w:t>
            </w:r>
            <w:r w:rsidRPr="006D24C7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CE6229" w:rsidRPr="006D24C7" w:rsidRDefault="00CE6229" w:rsidP="00AA2CE5">
            <w:pPr>
              <w:spacing w:after="0" w:line="360" w:lineRule="auto"/>
              <w:rPr>
                <w:rFonts w:ascii="GHEA Grapalat" w:hAnsi="GHEA Grapalat" w:cs="Calibri"/>
                <w:b/>
                <w:sz w:val="24"/>
                <w:szCs w:val="24"/>
              </w:rPr>
            </w:pPr>
          </w:p>
        </w:tc>
      </w:tr>
      <w:tr w:rsidR="006D24C7" w:rsidRPr="006D24C7" w:rsidTr="006F513C">
        <w:trPr>
          <w:gridAfter w:val="1"/>
          <w:wAfter w:w="21" w:type="dxa"/>
          <w:trHeight w:val="300"/>
          <w:tblCellSpacing w:w="0" w:type="dxa"/>
          <w:jc w:val="center"/>
        </w:trPr>
        <w:tc>
          <w:tcPr>
            <w:tcW w:w="109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pct20" w:color="auto" w:fill="auto"/>
            <w:vAlign w:val="center"/>
            <w:hideMark/>
          </w:tcPr>
          <w:p w:rsidR="00CE6229" w:rsidRPr="006D24C7" w:rsidRDefault="003719E6" w:rsidP="00A72B15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6D24C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2</w:t>
            </w:r>
            <w:r w:rsidR="00EA6F43" w:rsidRPr="006D24C7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.</w:t>
            </w:r>
            <w:r w:rsidR="00C40BD8" w:rsidRPr="006D24C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="00153E22" w:rsidRPr="006D24C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3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auto"/>
            <w:hideMark/>
          </w:tcPr>
          <w:p w:rsidR="00CE6229" w:rsidRPr="006D24C7" w:rsidRDefault="00E25FD3" w:rsidP="00A72B15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</w:rPr>
            </w:pPr>
            <w:r w:rsidRPr="006D24C7">
              <w:rPr>
                <w:rFonts w:ascii="GHEA Grapalat" w:hAnsi="GHEA Grapalat" w:cs="Calibri"/>
                <w:b/>
                <w:sz w:val="24"/>
                <w:szCs w:val="24"/>
              </w:rPr>
              <w:t>23.</w:t>
            </w:r>
            <w:r w:rsidRPr="006D24C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0</w:t>
            </w:r>
            <w:r w:rsidRPr="006D24C7">
              <w:rPr>
                <w:rFonts w:ascii="GHEA Grapalat" w:hAnsi="GHEA Grapalat" w:cs="Calibri"/>
                <w:b/>
                <w:sz w:val="24"/>
                <w:szCs w:val="24"/>
              </w:rPr>
              <w:t>8.2022թ.</w:t>
            </w:r>
          </w:p>
        </w:tc>
      </w:tr>
      <w:tr w:rsidR="006D24C7" w:rsidRPr="006D24C7" w:rsidTr="006F513C">
        <w:trPr>
          <w:gridAfter w:val="1"/>
          <w:wAfter w:w="21" w:type="dxa"/>
          <w:trHeight w:val="183"/>
          <w:tblCellSpacing w:w="0" w:type="dxa"/>
          <w:jc w:val="center"/>
        </w:trPr>
        <w:tc>
          <w:tcPr>
            <w:tcW w:w="109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0" w:color="auto" w:fill="auto"/>
            <w:vAlign w:val="center"/>
            <w:hideMark/>
          </w:tcPr>
          <w:p w:rsidR="00CE6229" w:rsidRPr="006D24C7" w:rsidRDefault="00CE6229" w:rsidP="00A72B15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</w:rPr>
            </w:pPr>
          </w:p>
        </w:tc>
        <w:tc>
          <w:tcPr>
            <w:tcW w:w="3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auto"/>
            <w:hideMark/>
          </w:tcPr>
          <w:p w:rsidR="009D2FCA" w:rsidRPr="006D24C7" w:rsidRDefault="009D2FCA" w:rsidP="00A72B15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6D24C7">
              <w:rPr>
                <w:rFonts w:ascii="GHEA Grapalat" w:hAnsi="GHEA Grapalat" w:cs="Calibri"/>
                <w:b/>
                <w:sz w:val="24"/>
                <w:szCs w:val="24"/>
              </w:rPr>
              <w:t>01//20160-2022</w:t>
            </w:r>
          </w:p>
        </w:tc>
      </w:tr>
      <w:tr w:rsidR="006D24C7" w:rsidRPr="006D24C7" w:rsidTr="006F513C">
        <w:trPr>
          <w:tblCellSpacing w:w="0" w:type="dxa"/>
          <w:jc w:val="center"/>
        </w:trPr>
        <w:tc>
          <w:tcPr>
            <w:tcW w:w="10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2B15" w:rsidRPr="006D24C7" w:rsidRDefault="00A72B15" w:rsidP="00E25FD3">
            <w:pPr>
              <w:spacing w:after="0" w:line="360" w:lineRule="auto"/>
              <w:ind w:left="115" w:right="72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6D24C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Հաշվի առնելով նախագծի վերաբերյալ ներկայացված հիմնավորումները, ինչպես նաև նշված տարածքներում քաղաքաշինական ծրագրերի իրականացման ապահովումը, ՀՀ ԿԳՄՍ նախարարությունը «Հայաստանի Հանրապետության կառավարության 2018 թվականի դեկտեմբերի 27-ի N 1528-Ն որոշման մեջ փոփոխություն կատարելու մասին» ՀՀ կառավարության որոշման նախագծի հետ կապված դիտողություններ և առարկություններ չունի:</w:t>
            </w:r>
          </w:p>
        </w:tc>
        <w:tc>
          <w:tcPr>
            <w:tcW w:w="39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B27B96" w:rsidRPr="006D24C7" w:rsidRDefault="00B27B96" w:rsidP="00B27B96">
            <w:pPr>
              <w:spacing w:after="0" w:line="360" w:lineRule="auto"/>
              <w:ind w:left="115" w:right="72"/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6D24C7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shd w:val="clear" w:color="auto" w:fill="FFFFFF"/>
              </w:rPr>
              <w:t xml:space="preserve"> ի գիտություն</w:t>
            </w:r>
            <w:r w:rsidRPr="006D24C7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CE6229" w:rsidRPr="006D24C7" w:rsidRDefault="00CE6229" w:rsidP="00AA2CE5">
            <w:pPr>
              <w:spacing w:after="0" w:line="360" w:lineRule="auto"/>
              <w:ind w:left="165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</w:tc>
      </w:tr>
      <w:tr w:rsidR="006D24C7" w:rsidRPr="006D24C7" w:rsidTr="00CE1708">
        <w:trPr>
          <w:gridAfter w:val="1"/>
          <w:wAfter w:w="21" w:type="dxa"/>
          <w:trHeight w:val="345"/>
          <w:tblCellSpacing w:w="0" w:type="dxa"/>
          <w:jc w:val="center"/>
        </w:trPr>
        <w:tc>
          <w:tcPr>
            <w:tcW w:w="109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pct20" w:color="auto" w:fill="auto"/>
            <w:vAlign w:val="center"/>
            <w:hideMark/>
          </w:tcPr>
          <w:p w:rsidR="00B64B3B" w:rsidRPr="006D24C7" w:rsidRDefault="00747D5E" w:rsidP="00B64B3B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6D24C7">
              <w:rPr>
                <w:rFonts w:ascii="GHEA Grapalat" w:hAnsi="GHEA Grapalat"/>
                <w:sz w:val="24"/>
                <w:szCs w:val="24"/>
                <w:lang w:val="hy-AM"/>
              </w:rPr>
              <w:br w:type="page"/>
            </w:r>
            <w:r w:rsidR="003719E6" w:rsidRPr="006D24C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3</w:t>
            </w:r>
            <w:r w:rsidR="00CE6229" w:rsidRPr="006D24C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. </w:t>
            </w:r>
            <w:r w:rsidR="00B64B3B" w:rsidRPr="006D24C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Երևանի քաղաքապետարան</w:t>
            </w:r>
          </w:p>
        </w:tc>
        <w:tc>
          <w:tcPr>
            <w:tcW w:w="3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auto"/>
            <w:hideMark/>
          </w:tcPr>
          <w:p w:rsidR="00CE6229" w:rsidRPr="006D24C7" w:rsidRDefault="00B64B3B" w:rsidP="00B64B3B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6D24C7">
              <w:rPr>
                <w:rFonts w:ascii="GHEA Grapalat" w:hAnsi="GHEA Grapalat" w:cs="Calibri"/>
                <w:b/>
                <w:sz w:val="24"/>
                <w:szCs w:val="24"/>
              </w:rPr>
              <w:t>24</w:t>
            </w:r>
            <w:r w:rsidR="00153E22" w:rsidRPr="006D24C7">
              <w:rPr>
                <w:rFonts w:ascii="GHEA Grapalat" w:hAnsi="GHEA Grapalat" w:cs="Calibri"/>
                <w:b/>
                <w:sz w:val="24"/>
                <w:szCs w:val="24"/>
              </w:rPr>
              <w:t>.</w:t>
            </w:r>
            <w:r w:rsidR="00153E22" w:rsidRPr="006D24C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0</w:t>
            </w:r>
            <w:r w:rsidRPr="006D24C7">
              <w:rPr>
                <w:rFonts w:ascii="GHEA Grapalat" w:hAnsi="GHEA Grapalat" w:cs="Calibri"/>
                <w:b/>
                <w:sz w:val="24"/>
                <w:szCs w:val="24"/>
              </w:rPr>
              <w:t>8</w:t>
            </w:r>
            <w:r w:rsidR="00153E22" w:rsidRPr="006D24C7">
              <w:rPr>
                <w:rFonts w:ascii="GHEA Grapalat" w:hAnsi="GHEA Grapalat" w:cs="Calibri"/>
                <w:b/>
                <w:sz w:val="24"/>
                <w:szCs w:val="24"/>
              </w:rPr>
              <w:t>.202</w:t>
            </w:r>
            <w:r w:rsidRPr="006D24C7">
              <w:rPr>
                <w:rFonts w:ascii="GHEA Grapalat" w:hAnsi="GHEA Grapalat" w:cs="Calibri"/>
                <w:b/>
                <w:sz w:val="24"/>
                <w:szCs w:val="24"/>
              </w:rPr>
              <w:t>2</w:t>
            </w:r>
            <w:r w:rsidR="00153E22" w:rsidRPr="006D24C7">
              <w:rPr>
                <w:rFonts w:ascii="GHEA Grapalat" w:hAnsi="GHEA Grapalat" w:cs="Calibri"/>
                <w:b/>
                <w:sz w:val="24"/>
                <w:szCs w:val="24"/>
              </w:rPr>
              <w:t>թ.</w:t>
            </w:r>
          </w:p>
        </w:tc>
      </w:tr>
      <w:tr w:rsidR="006D24C7" w:rsidRPr="006D24C7" w:rsidTr="00CE1708">
        <w:trPr>
          <w:gridAfter w:val="1"/>
          <w:wAfter w:w="21" w:type="dxa"/>
          <w:tblCellSpacing w:w="0" w:type="dxa"/>
          <w:jc w:val="center"/>
        </w:trPr>
        <w:tc>
          <w:tcPr>
            <w:tcW w:w="109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0" w:color="auto" w:fill="auto"/>
            <w:vAlign w:val="center"/>
            <w:hideMark/>
          </w:tcPr>
          <w:p w:rsidR="00CE6229" w:rsidRPr="006D24C7" w:rsidRDefault="00CE6229" w:rsidP="00AA2CE5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</w:p>
        </w:tc>
        <w:tc>
          <w:tcPr>
            <w:tcW w:w="3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auto"/>
          </w:tcPr>
          <w:p w:rsidR="00B64B3B" w:rsidRPr="006D24C7" w:rsidRDefault="00B64B3B" w:rsidP="00AA2CE5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6D24C7">
              <w:rPr>
                <w:rFonts w:ascii="GHEA Grapalat" w:hAnsi="GHEA Grapalat" w:cs="Calibri"/>
                <w:b/>
                <w:sz w:val="24"/>
                <w:szCs w:val="24"/>
              </w:rPr>
              <w:t>01/76110-22</w:t>
            </w:r>
          </w:p>
        </w:tc>
      </w:tr>
      <w:tr w:rsidR="006D24C7" w:rsidRPr="006D24C7" w:rsidTr="00CE1708">
        <w:trPr>
          <w:tblCellSpacing w:w="0" w:type="dxa"/>
          <w:jc w:val="center"/>
        </w:trPr>
        <w:tc>
          <w:tcPr>
            <w:tcW w:w="10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238F" w:rsidRPr="006D24C7" w:rsidRDefault="0079238F" w:rsidP="0079238F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6D24C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Ի պատասխան Ձեր 2022 թվականի օգոստոսի 19-ի թիվ 01/21.1/8851-2022 գրության՝ հայտնում ենք, որ «Հայաստանի Հանրապետության կառավարության 2018 թվականի դեկտեմբերի 27-ի N 1528-Ն </w:t>
            </w:r>
            <w:r w:rsidRPr="006D24C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որոշման մեջ փոփոխություն կատարելու մասին» Հայաստանի Հանրապետության կառավարության որոշման նախագծի (այսուհետ նաև՝ Նախագիծ) վերաբերյալ առկա են հետևյալ դիտարկումները.</w:t>
            </w:r>
          </w:p>
          <w:p w:rsidR="0079238F" w:rsidRPr="006D24C7" w:rsidRDefault="0079238F" w:rsidP="0079238F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6D24C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ab/>
              <w:t>Նախագծով առաջարկվում է Հայաստանի Հանրապետության կառավարության 2018 թվականի դեկտեմբերի 27-ի N 1528-Ն որոշման 2-րդ կետի 3-րդ ենթակետում «4 տարի» բառերը փոխարինել «9 տարի» բառերով և լիազորել Երևանի քաղաքապետին՝ «Ի ԷՄ ՍԻ» փակ բաժնետիրական ընկերության հետ 2018 թվականի դեկտեմբերի 14-ին կնքված պայմանագրում կատարել Նախագծից բխող փոփոխություններ:</w:t>
            </w:r>
          </w:p>
          <w:p w:rsidR="0079238F" w:rsidRPr="006D24C7" w:rsidRDefault="0079238F" w:rsidP="0079238F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6D24C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ab/>
              <w:t>Նախագծին կից ներկայացված հիմնավորման (այսուհետ՝ Հիմնավորում) մեջ նշվում է, որ «FRANCK MULLER GENEVE» շվեյցարական կազմակերպությունն իր գրությամբ խնդրել է սահմանված սեփականության օտարման գործընթացն սկսելու վերջնաժամկետը երկարացնել ևս 5 տարով:</w:t>
            </w:r>
          </w:p>
          <w:p w:rsidR="0079238F" w:rsidRPr="006D24C7" w:rsidRDefault="0079238F" w:rsidP="0079238F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6D24C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ab/>
              <w:t>Այս առումով հարկ ենք համարում անդրադառնալ հետևյալ իրավակարգավորումներին.</w:t>
            </w:r>
          </w:p>
          <w:p w:rsidR="0079238F" w:rsidRPr="006D24C7" w:rsidRDefault="0079238F" w:rsidP="0079238F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6D24C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ab/>
              <w:t>Հայաստանի Հանրապետության կառավարության 2018 թվականի դեկտեմբերի 27-ի N 1528-Ն որոշման 2-րդ կետի 3-րդ ենթակետի համաձայն՝ «...սեփականության օտարման գործընթացն սկսելու վերջնական ժամկետը՝ սույն որոշումն ուժի մեջ մտնելու պահից</w:t>
            </w:r>
            <w:r w:rsidRPr="006D24C7">
              <w:rPr>
                <w:rFonts w:cs="Calibri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D24C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4 տարի է»:</w:t>
            </w:r>
          </w:p>
          <w:p w:rsidR="0079238F" w:rsidRPr="006D24C7" w:rsidRDefault="0079238F" w:rsidP="0079238F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6D24C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ab/>
              <w:t>«Հանրության գերակա շահերի ապահովման նպատակով սեփականության օտարման մասին» օրենքի 7-րդ հոդվածի 2-րդ մասի համաձայն՝ հանրության գերակա շահ ճանաչելու մասին կառավարության որոշման մեջ նշվում են` (...) դ) սեփականության օտարման գործընթացն սկսելու վերջնական ժամկետը: Սեփականության օտարման գործընթացը սկսելու վերջնական ժամկետը չի կարող մեկ տարուց, իսկ անշարժ գույքի կամ անշարժ գույքի նկատմամբ գույքային իրավունքների դեպքում հինգ տարուց ավելի սահմանվել` սկսած հանրության գերակա շահ ճանաչելու մասին կառավարության որոշումն ուժի մեջ մտնելու օրվանից:</w:t>
            </w:r>
          </w:p>
          <w:p w:rsidR="0079238F" w:rsidRPr="006D24C7" w:rsidRDefault="0079238F" w:rsidP="0079238F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6D24C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ab/>
              <w:t>Տվյալ պարագայում Նախագծով առաջարկվում է ՀՀ կառավարության 2018 թվականի դեկտեմբերի 27-ի N 1528-Ն որոշման (այսուհետ՝ Որոշում) 2-րդ կետի 3-րդ ենթակետում «4 տարի» բառերը փոխարինել «9 տարի» բառերով՝ նախատեսելով, որ սեփականության օտարման գործընթացն սկսելու վերջնական ժամկետը՝ Որոշումն ուժի մեջ մտնելու պահից</w:t>
            </w:r>
            <w:r w:rsidRPr="006D24C7">
              <w:rPr>
                <w:rFonts w:cs="Calibri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D24C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(Որոշումն ուժի մեջ է մտել 2018 թվականի դեկտեմբերի 28-ին) 9 տարի Է: </w:t>
            </w:r>
          </w:p>
          <w:p w:rsidR="0079238F" w:rsidRPr="006D24C7" w:rsidRDefault="0079238F" w:rsidP="0079238F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6D24C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ab/>
              <w:t xml:space="preserve">Այս առումով նկատի ունենալով վերոգրյալը՝ հարկ ենք համարում նշել, որ Նախագծով առաջարկվող կարգավորումներն անհրաժեշտ է դիտարկել «Հանրության գերակա շահերի ապահովման նպատակով սեփականության օտարման մասին» օրենքի 7-րդ հոդվածի 2-րդ մասի «դ» պարբերությամբ ամրագրված պահանջների համատեքստում: </w:t>
            </w:r>
          </w:p>
          <w:p w:rsidR="0079238F" w:rsidRPr="006D24C7" w:rsidRDefault="0079238F" w:rsidP="00FA3A2E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6D24C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ab/>
              <w:t>Միևնույն ժամանակ, հիմք ընդունելով «Նորմատիվ իրավական ակտերի մասին» օրենքի 13-րդ հոդվածի կարգավորումները՝ առաջարկում ենք Հայաստանի Հանրապետության կառավարության 2018 թվականի դեկտեմբերի 27-ի N 1528-Ն որոշման մեջ փոփոխություն կատարելիս Նախագծի նախաբանում հղում կատարել «Նորմատիվ իրավական ակտերի մասին» օրենքի 34-րդ հոդվածին:</w:t>
            </w:r>
          </w:p>
        </w:tc>
        <w:tc>
          <w:tcPr>
            <w:tcW w:w="39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A72B15" w:rsidRPr="00B27B96" w:rsidRDefault="00A72B15" w:rsidP="00B27B96">
            <w:pPr>
              <w:spacing w:after="0" w:line="360" w:lineRule="auto"/>
              <w:ind w:left="115" w:right="72"/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B27B96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է:</w:t>
            </w:r>
          </w:p>
          <w:p w:rsidR="005C6AF2" w:rsidRPr="00B27B96" w:rsidRDefault="00A72B15" w:rsidP="00B27B96">
            <w:pPr>
              <w:spacing w:after="0" w:line="360" w:lineRule="auto"/>
              <w:ind w:left="115" w:right="72"/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B27B96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lastRenderedPageBreak/>
              <w:t>Նախագծի նախաբանը և համապատասխան կետը</w:t>
            </w:r>
            <w:r w:rsidR="00AD6FC5" w:rsidRPr="00B27B96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 խմբագրվել է ինչպես նաև հիմնավորման մեջ ավելացվել է համապատասխան պարբերություն</w:t>
            </w:r>
            <w:r w:rsidRPr="00B27B96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</w:tr>
      <w:tr w:rsidR="006D24C7" w:rsidRPr="006D24C7" w:rsidTr="00CE1708">
        <w:trPr>
          <w:gridAfter w:val="1"/>
          <w:wAfter w:w="21" w:type="dxa"/>
          <w:trHeight w:val="258"/>
          <w:tblCellSpacing w:w="0" w:type="dxa"/>
          <w:jc w:val="center"/>
        </w:trPr>
        <w:tc>
          <w:tcPr>
            <w:tcW w:w="109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pct20" w:color="auto" w:fill="auto"/>
            <w:vAlign w:val="center"/>
            <w:hideMark/>
          </w:tcPr>
          <w:p w:rsidR="005C6AF2" w:rsidRPr="006D24C7" w:rsidRDefault="005C6AF2" w:rsidP="006B25EC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6D24C7">
              <w:rPr>
                <w:rFonts w:cs="Calibri"/>
                <w:sz w:val="24"/>
                <w:szCs w:val="24"/>
                <w:lang w:val="hy-AM"/>
              </w:rPr>
              <w:lastRenderedPageBreak/>
              <w:t>     </w:t>
            </w:r>
            <w:r w:rsidRPr="006D24C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D24C7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6D24C7">
              <w:rPr>
                <w:rFonts w:cs="Calibri"/>
                <w:b/>
                <w:sz w:val="24"/>
                <w:szCs w:val="24"/>
                <w:lang w:val="hy-AM"/>
              </w:rPr>
              <w:t> </w:t>
            </w:r>
            <w:r w:rsidR="006B25EC" w:rsidRPr="006D24C7">
              <w:rPr>
                <w:rFonts w:ascii="GHEA Grapalat" w:hAnsi="GHEA Grapalat" w:cs="Calibri"/>
                <w:b/>
                <w:sz w:val="24"/>
                <w:szCs w:val="24"/>
              </w:rPr>
              <w:t>4</w:t>
            </w:r>
            <w:r w:rsidRPr="006D24C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. </w:t>
            </w:r>
            <w:r w:rsidRPr="006D24C7">
              <w:rPr>
                <w:rFonts w:ascii="GHEA Grapalat" w:hAnsi="GHEA Grapalat" w:cs="Calibri"/>
                <w:b/>
                <w:sz w:val="24"/>
                <w:szCs w:val="24"/>
              </w:rPr>
              <w:t>ՀՀ կադաստրի կոմիտե</w:t>
            </w:r>
          </w:p>
        </w:tc>
        <w:tc>
          <w:tcPr>
            <w:tcW w:w="3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auto"/>
            <w:hideMark/>
          </w:tcPr>
          <w:p w:rsidR="005C6AF2" w:rsidRPr="006D24C7" w:rsidRDefault="009D2FCA" w:rsidP="009D2FCA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</w:rPr>
            </w:pPr>
            <w:r w:rsidRPr="006D24C7">
              <w:rPr>
                <w:rFonts w:ascii="GHEA Grapalat" w:hAnsi="GHEA Grapalat" w:cs="Calibri"/>
                <w:b/>
                <w:sz w:val="24"/>
                <w:szCs w:val="24"/>
              </w:rPr>
              <w:t>25</w:t>
            </w:r>
            <w:r w:rsidR="005C6AF2" w:rsidRPr="006D24C7">
              <w:rPr>
                <w:rFonts w:ascii="GHEA Grapalat" w:hAnsi="GHEA Grapalat" w:cs="Calibri"/>
                <w:b/>
                <w:sz w:val="24"/>
                <w:szCs w:val="24"/>
              </w:rPr>
              <w:t>.</w:t>
            </w:r>
            <w:r w:rsidR="005C6AF2" w:rsidRPr="006D24C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0</w:t>
            </w:r>
            <w:r w:rsidRPr="006D24C7">
              <w:rPr>
                <w:rFonts w:ascii="GHEA Grapalat" w:hAnsi="GHEA Grapalat" w:cs="Calibri"/>
                <w:b/>
                <w:sz w:val="24"/>
                <w:szCs w:val="24"/>
              </w:rPr>
              <w:t>8</w:t>
            </w:r>
            <w:r w:rsidR="005C6AF2" w:rsidRPr="006D24C7">
              <w:rPr>
                <w:rFonts w:ascii="GHEA Grapalat" w:hAnsi="GHEA Grapalat" w:cs="Calibri"/>
                <w:b/>
                <w:sz w:val="24"/>
                <w:szCs w:val="24"/>
              </w:rPr>
              <w:t>.202</w:t>
            </w:r>
            <w:r w:rsidRPr="006D24C7">
              <w:rPr>
                <w:rFonts w:ascii="GHEA Grapalat" w:hAnsi="GHEA Grapalat" w:cs="Calibri"/>
                <w:b/>
                <w:sz w:val="24"/>
                <w:szCs w:val="24"/>
              </w:rPr>
              <w:t>2</w:t>
            </w:r>
            <w:r w:rsidR="005C6AF2" w:rsidRPr="006D24C7">
              <w:rPr>
                <w:rFonts w:ascii="GHEA Grapalat" w:hAnsi="GHEA Grapalat" w:cs="Calibri"/>
                <w:b/>
                <w:sz w:val="24"/>
                <w:szCs w:val="24"/>
              </w:rPr>
              <w:t>թ.</w:t>
            </w:r>
          </w:p>
        </w:tc>
      </w:tr>
      <w:tr w:rsidR="006D24C7" w:rsidRPr="006D24C7" w:rsidTr="00CE1708">
        <w:trPr>
          <w:gridAfter w:val="1"/>
          <w:wAfter w:w="21" w:type="dxa"/>
          <w:tblCellSpacing w:w="0" w:type="dxa"/>
          <w:jc w:val="center"/>
        </w:trPr>
        <w:tc>
          <w:tcPr>
            <w:tcW w:w="109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0" w:color="auto" w:fill="auto"/>
            <w:vAlign w:val="center"/>
            <w:hideMark/>
          </w:tcPr>
          <w:p w:rsidR="005C6AF2" w:rsidRPr="006D24C7" w:rsidRDefault="005C6AF2" w:rsidP="00AA2CE5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</w:rPr>
            </w:pPr>
          </w:p>
        </w:tc>
        <w:tc>
          <w:tcPr>
            <w:tcW w:w="3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auto"/>
            <w:hideMark/>
          </w:tcPr>
          <w:p w:rsidR="009D2FCA" w:rsidRPr="006D24C7" w:rsidRDefault="009D2FCA" w:rsidP="00AA2CE5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6D24C7">
              <w:rPr>
                <w:rFonts w:ascii="GHEA Grapalat" w:hAnsi="GHEA Grapalat" w:cs="Calibri"/>
                <w:b/>
                <w:sz w:val="24"/>
                <w:szCs w:val="24"/>
              </w:rPr>
              <w:t>ՍԹ/9229-2022</w:t>
            </w:r>
          </w:p>
        </w:tc>
      </w:tr>
      <w:tr w:rsidR="006D24C7" w:rsidRPr="006D24C7" w:rsidTr="00CE1708">
        <w:trPr>
          <w:gridAfter w:val="1"/>
          <w:wAfter w:w="21" w:type="dxa"/>
          <w:trHeight w:val="1047"/>
          <w:tblCellSpacing w:w="0" w:type="dxa"/>
          <w:jc w:val="center"/>
        </w:trPr>
        <w:tc>
          <w:tcPr>
            <w:tcW w:w="10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03B26" w:rsidRPr="006D24C7" w:rsidRDefault="009D2FCA" w:rsidP="009D2FCA">
            <w:pPr>
              <w:spacing w:after="0" w:line="360" w:lineRule="auto"/>
              <w:ind w:left="121" w:right="66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6D24C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Ի պատասխան Ձեր 2022 թվականի օգոստոսի 19-ի N 01/21.1/8851-2022 գրության՝ հայտնում ենք, որ «Հայաստանի Հանրապետության կառավարության 2018 թվականի դեկտեմբերի 27-ի N 1528-Ն որոշման մեջ փոփոխություն կատարելու մասին» ՀՀ կառավարության որոշման նախագծի վերաբերյալ դիտողություններ և առաջարկություններ չունենք։</w:t>
            </w:r>
          </w:p>
        </w:tc>
        <w:tc>
          <w:tcPr>
            <w:tcW w:w="3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27B96" w:rsidRPr="006D24C7" w:rsidRDefault="00B27B96" w:rsidP="00B27B96">
            <w:pPr>
              <w:spacing w:after="0" w:line="360" w:lineRule="auto"/>
              <w:ind w:left="115" w:right="72"/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6D24C7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shd w:val="clear" w:color="auto" w:fill="FFFFFF"/>
              </w:rPr>
              <w:t xml:space="preserve"> ի գիտություն</w:t>
            </w:r>
            <w:r w:rsidRPr="006D24C7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003B26" w:rsidRPr="006D24C7" w:rsidRDefault="00003B26" w:rsidP="00AA2CE5">
            <w:pPr>
              <w:spacing w:after="0" w:line="360" w:lineRule="auto"/>
              <w:ind w:left="121" w:right="66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6D24C7" w:rsidRPr="006D24C7" w:rsidTr="00CE1708">
        <w:trPr>
          <w:gridAfter w:val="1"/>
          <w:wAfter w:w="21" w:type="dxa"/>
          <w:trHeight w:val="258"/>
          <w:tblCellSpacing w:w="0" w:type="dxa"/>
          <w:jc w:val="center"/>
        </w:trPr>
        <w:tc>
          <w:tcPr>
            <w:tcW w:w="109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pct20" w:color="auto" w:fill="auto"/>
            <w:vAlign w:val="center"/>
            <w:hideMark/>
          </w:tcPr>
          <w:p w:rsidR="00003B26" w:rsidRPr="006D24C7" w:rsidRDefault="00003B26" w:rsidP="008B27DE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6D24C7">
              <w:rPr>
                <w:rFonts w:cs="Calibri"/>
                <w:sz w:val="24"/>
                <w:szCs w:val="24"/>
                <w:lang w:val="hy-AM"/>
              </w:rPr>
              <w:t>   </w:t>
            </w:r>
            <w:r w:rsidRPr="006D24C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D24C7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6D24C7">
              <w:rPr>
                <w:rFonts w:cs="Calibri"/>
                <w:b/>
                <w:sz w:val="24"/>
                <w:szCs w:val="24"/>
                <w:lang w:val="hy-AM"/>
              </w:rPr>
              <w:t> </w:t>
            </w:r>
            <w:r w:rsidR="006B25EC" w:rsidRPr="006D24C7">
              <w:rPr>
                <w:rFonts w:ascii="GHEA Grapalat" w:hAnsi="GHEA Grapalat" w:cs="Calibri"/>
                <w:b/>
                <w:sz w:val="24"/>
                <w:szCs w:val="24"/>
              </w:rPr>
              <w:t>5</w:t>
            </w:r>
            <w:r w:rsidRPr="006D24C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. ՀՀ արտակարգ իրավիճակների նախարարություն</w:t>
            </w:r>
          </w:p>
        </w:tc>
        <w:tc>
          <w:tcPr>
            <w:tcW w:w="3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auto"/>
            <w:hideMark/>
          </w:tcPr>
          <w:p w:rsidR="00003B26" w:rsidRPr="006D24C7" w:rsidRDefault="009D2FCA" w:rsidP="008B27DE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6D24C7">
              <w:rPr>
                <w:rFonts w:ascii="GHEA Grapalat" w:hAnsi="GHEA Grapalat" w:cs="Calibri"/>
                <w:b/>
                <w:sz w:val="24"/>
                <w:szCs w:val="24"/>
              </w:rPr>
              <w:t>25</w:t>
            </w:r>
            <w:r w:rsidR="00003B26" w:rsidRPr="006D24C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.0</w:t>
            </w:r>
            <w:r w:rsidRPr="006D24C7">
              <w:rPr>
                <w:rFonts w:ascii="GHEA Grapalat" w:hAnsi="GHEA Grapalat" w:cs="Calibri"/>
                <w:b/>
                <w:sz w:val="24"/>
                <w:szCs w:val="24"/>
              </w:rPr>
              <w:t>8</w:t>
            </w:r>
            <w:r w:rsidR="00003B26" w:rsidRPr="006D24C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.202</w:t>
            </w:r>
            <w:r w:rsidRPr="006D24C7">
              <w:rPr>
                <w:rFonts w:ascii="GHEA Grapalat" w:hAnsi="GHEA Grapalat" w:cs="Calibri"/>
                <w:b/>
                <w:sz w:val="24"/>
                <w:szCs w:val="24"/>
              </w:rPr>
              <w:t>2</w:t>
            </w:r>
            <w:r w:rsidR="00003B26" w:rsidRPr="006D24C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6D24C7" w:rsidRPr="006D24C7" w:rsidTr="00CE1708">
        <w:trPr>
          <w:gridAfter w:val="1"/>
          <w:wAfter w:w="21" w:type="dxa"/>
          <w:tblCellSpacing w:w="0" w:type="dxa"/>
          <w:jc w:val="center"/>
        </w:trPr>
        <w:tc>
          <w:tcPr>
            <w:tcW w:w="109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0" w:color="auto" w:fill="auto"/>
            <w:vAlign w:val="center"/>
            <w:hideMark/>
          </w:tcPr>
          <w:p w:rsidR="00003B26" w:rsidRPr="006D24C7" w:rsidRDefault="00003B26" w:rsidP="00AA2CE5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</w:p>
        </w:tc>
        <w:tc>
          <w:tcPr>
            <w:tcW w:w="3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auto"/>
            <w:hideMark/>
          </w:tcPr>
          <w:p w:rsidR="009D2FCA" w:rsidRPr="006D24C7" w:rsidRDefault="009D2FCA" w:rsidP="008B27DE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6D24C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01/01.1/5775-2022</w:t>
            </w:r>
          </w:p>
        </w:tc>
      </w:tr>
      <w:tr w:rsidR="006D24C7" w:rsidRPr="006D24C7" w:rsidTr="00CE1708">
        <w:trPr>
          <w:gridAfter w:val="1"/>
          <w:wAfter w:w="21" w:type="dxa"/>
          <w:trHeight w:val="1047"/>
          <w:tblCellSpacing w:w="0" w:type="dxa"/>
          <w:jc w:val="center"/>
        </w:trPr>
        <w:tc>
          <w:tcPr>
            <w:tcW w:w="10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03B26" w:rsidRPr="006D24C7" w:rsidRDefault="009D2FCA" w:rsidP="00AA2CE5">
            <w:pPr>
              <w:spacing w:after="0" w:line="360" w:lineRule="auto"/>
              <w:ind w:left="121" w:right="66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6D24C7">
              <w:rPr>
                <w:rFonts w:ascii="GHEA Grapalat" w:hAnsi="GHEA Grapalat"/>
                <w:sz w:val="24"/>
                <w:szCs w:val="24"/>
                <w:lang w:val="hy-AM"/>
              </w:rPr>
              <w:t>Արտակարգ իրավիճակների նախարարությունը</w:t>
            </w:r>
            <w:r w:rsidRPr="006D24C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«Հայաuտանի Հանրապետության կառավարության 2018 թվականի դեկտեմբերի 27-ի N 1528-Ն որոշման մեջ փոփոխություն կատարելու մասին Հայաuտանի Հանրապետության կառավարության որոշման </w:t>
            </w:r>
            <w:r w:rsidRPr="006D24C7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Pr="006D24C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D24C7">
              <w:rPr>
                <w:rFonts w:ascii="GHEA Grapalat" w:hAnsi="GHEA Grapalat"/>
                <w:sz w:val="24"/>
                <w:szCs w:val="24"/>
                <w:lang w:val="hy-AM"/>
              </w:rPr>
              <w:t>վերաբերյալ</w:t>
            </w:r>
            <w:r w:rsidRPr="006D24C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D24C7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 և առարկություններ չունի:</w:t>
            </w:r>
          </w:p>
        </w:tc>
        <w:tc>
          <w:tcPr>
            <w:tcW w:w="3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27B96" w:rsidRPr="006D24C7" w:rsidRDefault="00B27B96" w:rsidP="00B27B96">
            <w:pPr>
              <w:spacing w:after="0" w:line="360" w:lineRule="auto"/>
              <w:ind w:left="115" w:right="72"/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6D24C7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shd w:val="clear" w:color="auto" w:fill="FFFFFF"/>
              </w:rPr>
              <w:t xml:space="preserve"> ի գիտություն</w:t>
            </w:r>
            <w:r w:rsidRPr="006D24C7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003B26" w:rsidRPr="006D24C7" w:rsidRDefault="00003B26" w:rsidP="00AA2CE5">
            <w:pPr>
              <w:spacing w:after="0" w:line="360" w:lineRule="auto"/>
              <w:ind w:left="115" w:right="72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6D24C7" w:rsidRPr="006D24C7" w:rsidTr="00CE1708">
        <w:trPr>
          <w:gridAfter w:val="1"/>
          <w:wAfter w:w="21" w:type="dxa"/>
          <w:trHeight w:val="258"/>
          <w:tblCellSpacing w:w="0" w:type="dxa"/>
          <w:jc w:val="center"/>
        </w:trPr>
        <w:tc>
          <w:tcPr>
            <w:tcW w:w="109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pct20" w:color="auto" w:fill="auto"/>
            <w:vAlign w:val="center"/>
            <w:hideMark/>
          </w:tcPr>
          <w:p w:rsidR="00003B26" w:rsidRPr="006D24C7" w:rsidRDefault="00003B26" w:rsidP="006B25EC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6D24C7">
              <w:rPr>
                <w:rFonts w:cs="Calibri"/>
                <w:sz w:val="24"/>
                <w:szCs w:val="24"/>
                <w:lang w:val="hy-AM"/>
              </w:rPr>
              <w:t>     </w:t>
            </w:r>
            <w:r w:rsidRPr="006D24C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D24C7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6D24C7">
              <w:rPr>
                <w:rFonts w:cs="Calibri"/>
                <w:b/>
                <w:sz w:val="24"/>
                <w:szCs w:val="24"/>
                <w:lang w:val="hy-AM"/>
              </w:rPr>
              <w:t> </w:t>
            </w:r>
            <w:r w:rsidR="006B25EC" w:rsidRPr="006D24C7">
              <w:rPr>
                <w:rFonts w:ascii="GHEA Grapalat" w:hAnsi="GHEA Grapalat" w:cs="Calibri"/>
                <w:b/>
                <w:sz w:val="24"/>
                <w:szCs w:val="24"/>
              </w:rPr>
              <w:t>6</w:t>
            </w:r>
            <w:r w:rsidRPr="006D24C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. ՀՀ ֆինանսների նախարարություն</w:t>
            </w:r>
          </w:p>
        </w:tc>
        <w:tc>
          <w:tcPr>
            <w:tcW w:w="3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auto"/>
            <w:hideMark/>
          </w:tcPr>
          <w:p w:rsidR="00003B26" w:rsidRPr="006D24C7" w:rsidRDefault="00C65260" w:rsidP="00C6526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6D24C7">
              <w:rPr>
                <w:rFonts w:ascii="GHEA Grapalat" w:hAnsi="GHEA Grapalat" w:cs="Calibri"/>
                <w:b/>
                <w:sz w:val="24"/>
                <w:szCs w:val="24"/>
              </w:rPr>
              <w:t>31</w:t>
            </w:r>
            <w:r w:rsidR="00003B26" w:rsidRPr="006D24C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.0</w:t>
            </w:r>
            <w:r w:rsidRPr="006D24C7">
              <w:rPr>
                <w:rFonts w:ascii="GHEA Grapalat" w:hAnsi="GHEA Grapalat" w:cs="Calibri"/>
                <w:b/>
                <w:sz w:val="24"/>
                <w:szCs w:val="24"/>
              </w:rPr>
              <w:t>8</w:t>
            </w:r>
            <w:r w:rsidR="00003B26" w:rsidRPr="006D24C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.202</w:t>
            </w:r>
            <w:r w:rsidRPr="006D24C7">
              <w:rPr>
                <w:rFonts w:ascii="GHEA Grapalat" w:hAnsi="GHEA Grapalat" w:cs="Calibri"/>
                <w:b/>
                <w:sz w:val="24"/>
                <w:szCs w:val="24"/>
              </w:rPr>
              <w:t>2</w:t>
            </w:r>
            <w:r w:rsidR="00003B26" w:rsidRPr="006D24C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6D24C7" w:rsidRPr="006D24C7" w:rsidTr="00CE1708">
        <w:trPr>
          <w:gridAfter w:val="1"/>
          <w:wAfter w:w="21" w:type="dxa"/>
          <w:tblCellSpacing w:w="0" w:type="dxa"/>
          <w:jc w:val="center"/>
        </w:trPr>
        <w:tc>
          <w:tcPr>
            <w:tcW w:w="109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0" w:color="auto" w:fill="auto"/>
            <w:vAlign w:val="center"/>
            <w:hideMark/>
          </w:tcPr>
          <w:p w:rsidR="00003B26" w:rsidRPr="006D24C7" w:rsidRDefault="00003B26" w:rsidP="00AA2CE5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</w:p>
        </w:tc>
        <w:tc>
          <w:tcPr>
            <w:tcW w:w="3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auto"/>
            <w:hideMark/>
          </w:tcPr>
          <w:p w:rsidR="00C65260" w:rsidRPr="006D24C7" w:rsidRDefault="00C65260" w:rsidP="00AA2CE5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6D24C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01/11-4/15281-2022</w:t>
            </w:r>
          </w:p>
        </w:tc>
      </w:tr>
      <w:tr w:rsidR="006D24C7" w:rsidRPr="006D24C7" w:rsidTr="00CE1708">
        <w:trPr>
          <w:gridAfter w:val="1"/>
          <w:wAfter w:w="21" w:type="dxa"/>
          <w:trHeight w:val="1047"/>
          <w:tblCellSpacing w:w="0" w:type="dxa"/>
          <w:jc w:val="center"/>
        </w:trPr>
        <w:tc>
          <w:tcPr>
            <w:tcW w:w="10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5260" w:rsidRPr="006D24C7" w:rsidRDefault="00C65260" w:rsidP="00C65260">
            <w:pPr>
              <w:spacing w:after="0" w:line="360" w:lineRule="auto"/>
              <w:ind w:left="121" w:right="66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6D24C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ՀՀ ֆինանսների նախարարությունն ուսումնասիրել է «Հայաստանի Հանրապետության կառավարության 2018 թվականի դեկտեմբերի 27-ի N 1528-Ն որոշման մեջ փոփոխություն կատարելու մասին» ՀՀ կառավարության որոշման նախագիծը (այսուհետ՝ Նախագիծ) և հայտնում է հետևյալը.</w:t>
            </w:r>
          </w:p>
          <w:p w:rsidR="00C65260" w:rsidRPr="006D24C7" w:rsidRDefault="00C65260" w:rsidP="00C65260">
            <w:pPr>
              <w:spacing w:after="0" w:line="360" w:lineRule="auto"/>
              <w:ind w:left="121" w:right="66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6D24C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Նախագծով առաջարկվում է կատարել փոփոխություն վերոնշյալ որոշման 2-րդ կետի 3-րդ ենթակետում՝ սեփականության օտարման գործընթացը սկսելու վերջնական ժամկետը 4 տարվա փոխարեն սահմանելով 9 տարի, մինչդեռ «Հանրության գերակա շահերի ապահովման նպատակով սեփականության օտարման մասին»</w:t>
            </w:r>
            <w:r w:rsidRPr="006D24C7">
              <w:rPr>
                <w:rFonts w:cs="Calibri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D24C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օրենքի 7-րդ հոդվածի 2-րդ մասի դ կետի համաձայն՝ սեփականության օտարման գործընթացը սկսելու վերջնական ժամկետը չի կարող մեկ տարուց, իսկ անշարժ գույքի կամ անշարժ գույքի նկատմամբ գույքային իրավունքների դեպքում հինգ տարուց ավելի սահմանվել՝ սկսած</w:t>
            </w:r>
            <w:r w:rsidRPr="006D24C7">
              <w:rPr>
                <w:rFonts w:cs="Calibri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D24C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հանրության</w:t>
            </w:r>
            <w:r w:rsidRPr="006D24C7">
              <w:rPr>
                <w:rFonts w:cs="Calibri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D24C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գերակա շահ ճանաչելու մասին կառավարության որոշումն ուժի մեջ մտնելու օրվանից:</w:t>
            </w:r>
          </w:p>
          <w:p w:rsidR="00C65260" w:rsidRPr="006D24C7" w:rsidRDefault="00C65260" w:rsidP="00C65260">
            <w:pPr>
              <w:spacing w:after="0" w:line="360" w:lineRule="auto"/>
              <w:ind w:left="121" w:right="66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6D24C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Այս համատեքստում առաջարկում ենք սեփականության օտարման գործընթացը սկսելու վերջնական ժամկետը երկարացնելիս հաշվի առնել վերոնշյալ իրավանորմով ամրագրված կանոնների պահանջները:</w:t>
            </w:r>
          </w:p>
        </w:tc>
        <w:tc>
          <w:tcPr>
            <w:tcW w:w="3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D2FCA" w:rsidRPr="006D24C7" w:rsidRDefault="009D2FCA" w:rsidP="009D2FCA">
            <w:pPr>
              <w:spacing w:after="0" w:line="360" w:lineRule="auto"/>
              <w:ind w:left="115" w:right="72"/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6D24C7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է:</w:t>
            </w:r>
          </w:p>
          <w:p w:rsidR="00003B26" w:rsidRPr="00B27B96" w:rsidRDefault="00AD6FC5" w:rsidP="009D2FCA">
            <w:pPr>
              <w:spacing w:after="0" w:line="360" w:lineRule="auto"/>
              <w:ind w:left="121" w:right="66"/>
              <w:jc w:val="both"/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B27B96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Նախագծի նախաբանը և համապատասխան կետը խմբագրվել է ինչպես նաև հիմնավորման մեջ ավելացվել է </w:t>
            </w:r>
            <w:r w:rsidRPr="00B27B96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lastRenderedPageBreak/>
              <w:t>համապատասխան պարբերություն:</w:t>
            </w:r>
          </w:p>
        </w:tc>
      </w:tr>
      <w:tr w:rsidR="006D24C7" w:rsidRPr="006D24C7" w:rsidTr="00CE1708">
        <w:trPr>
          <w:gridAfter w:val="1"/>
          <w:wAfter w:w="21" w:type="dxa"/>
          <w:trHeight w:val="258"/>
          <w:tblCellSpacing w:w="0" w:type="dxa"/>
          <w:jc w:val="center"/>
        </w:trPr>
        <w:tc>
          <w:tcPr>
            <w:tcW w:w="109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pct20" w:color="auto" w:fill="auto"/>
            <w:vAlign w:val="center"/>
            <w:hideMark/>
          </w:tcPr>
          <w:p w:rsidR="00003B26" w:rsidRPr="006D24C7" w:rsidRDefault="00003B26" w:rsidP="006B25EC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6D24C7">
              <w:rPr>
                <w:rFonts w:cs="Calibri"/>
                <w:sz w:val="24"/>
                <w:szCs w:val="24"/>
                <w:lang w:val="hy-AM"/>
              </w:rPr>
              <w:lastRenderedPageBreak/>
              <w:t>  </w:t>
            </w:r>
            <w:r w:rsidRPr="006D24C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D24C7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6D24C7">
              <w:rPr>
                <w:rFonts w:cs="Calibri"/>
                <w:b/>
                <w:sz w:val="24"/>
                <w:szCs w:val="24"/>
                <w:lang w:val="hy-AM"/>
              </w:rPr>
              <w:t> </w:t>
            </w:r>
            <w:r w:rsidR="006B25EC" w:rsidRPr="006D24C7">
              <w:rPr>
                <w:rFonts w:ascii="GHEA Grapalat" w:hAnsi="GHEA Grapalat" w:cs="Calibri"/>
                <w:b/>
                <w:sz w:val="24"/>
                <w:szCs w:val="24"/>
              </w:rPr>
              <w:t>7</w:t>
            </w:r>
            <w:r w:rsidRPr="006D24C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. ՀՀ տարածքային կառավարման և ենթակառուցվածքների նախարարություն</w:t>
            </w:r>
          </w:p>
        </w:tc>
        <w:tc>
          <w:tcPr>
            <w:tcW w:w="3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auto"/>
            <w:hideMark/>
          </w:tcPr>
          <w:p w:rsidR="00003B26" w:rsidRPr="006D24C7" w:rsidRDefault="00C65260" w:rsidP="00C6526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6D24C7">
              <w:rPr>
                <w:rFonts w:ascii="GHEA Grapalat" w:hAnsi="GHEA Grapalat" w:cs="Calibri"/>
                <w:b/>
                <w:sz w:val="24"/>
                <w:szCs w:val="24"/>
              </w:rPr>
              <w:t>26</w:t>
            </w:r>
            <w:r w:rsidR="00003B26" w:rsidRPr="006D24C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.0</w:t>
            </w:r>
            <w:r w:rsidRPr="006D24C7">
              <w:rPr>
                <w:rFonts w:ascii="GHEA Grapalat" w:hAnsi="GHEA Grapalat" w:cs="Calibri"/>
                <w:b/>
                <w:sz w:val="24"/>
                <w:szCs w:val="24"/>
              </w:rPr>
              <w:t>8</w:t>
            </w:r>
            <w:r w:rsidR="00003B26" w:rsidRPr="006D24C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.202</w:t>
            </w:r>
            <w:r w:rsidRPr="006D24C7">
              <w:rPr>
                <w:rFonts w:ascii="GHEA Grapalat" w:hAnsi="GHEA Grapalat" w:cs="Calibri"/>
                <w:b/>
                <w:sz w:val="24"/>
                <w:szCs w:val="24"/>
              </w:rPr>
              <w:t>2</w:t>
            </w:r>
            <w:r w:rsidR="00003B26" w:rsidRPr="006D24C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6D24C7" w:rsidRPr="006D24C7" w:rsidTr="00CE1708">
        <w:trPr>
          <w:gridAfter w:val="1"/>
          <w:wAfter w:w="21" w:type="dxa"/>
          <w:tblCellSpacing w:w="0" w:type="dxa"/>
          <w:jc w:val="center"/>
        </w:trPr>
        <w:tc>
          <w:tcPr>
            <w:tcW w:w="109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0" w:color="auto" w:fill="auto"/>
            <w:vAlign w:val="center"/>
            <w:hideMark/>
          </w:tcPr>
          <w:p w:rsidR="00003B26" w:rsidRPr="006D24C7" w:rsidRDefault="00003B26" w:rsidP="00AA2CE5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</w:p>
        </w:tc>
        <w:tc>
          <w:tcPr>
            <w:tcW w:w="3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auto"/>
            <w:hideMark/>
          </w:tcPr>
          <w:p w:rsidR="00C65260" w:rsidRPr="006D24C7" w:rsidRDefault="00C65260" w:rsidP="00AA2CE5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6D24C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ԳՍ/21</w:t>
            </w:r>
            <w:r w:rsidRPr="006D24C7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6D24C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1/22827-2022</w:t>
            </w:r>
          </w:p>
        </w:tc>
      </w:tr>
      <w:tr w:rsidR="006D24C7" w:rsidRPr="006D24C7" w:rsidTr="00CE1708">
        <w:trPr>
          <w:gridAfter w:val="1"/>
          <w:wAfter w:w="21" w:type="dxa"/>
          <w:trHeight w:val="1047"/>
          <w:tblCellSpacing w:w="0" w:type="dxa"/>
          <w:jc w:val="center"/>
        </w:trPr>
        <w:tc>
          <w:tcPr>
            <w:tcW w:w="10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A3A2E" w:rsidRPr="006D24C7" w:rsidRDefault="00FA3A2E" w:rsidP="00FA3A2E">
            <w:pPr>
              <w:spacing w:after="0" w:line="360" w:lineRule="auto"/>
              <w:ind w:left="121" w:right="66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6D24C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ՀՀ տարածքային կառավարման և ենթակառուցվածքների նախարարությունը «Հայաստանի Հանրապետության կառավարության 2018 թվականի դեկտեմբերի 27-ի N 1528-Ն որոշման մեջ փոփոխություն կատարելու մասին» ՀՀ կառավարության որոշման նախագծի վերաբերյալ առաջարկում է, որպես նորմատիվ իրավական ակտի վավերապայման, նախագծում լրացնել ստորագրող պաշտոնատար անձի պաշտոնը, անվան սկզբնատառը և ազգանունը՝ հիմք ընդունելով «Նորմատիվ իրավական ակտերի մասին» օրենքի 11-րդ հոդվածի 1-ին մասի 6-րդ կետը: </w:t>
            </w:r>
          </w:p>
          <w:p w:rsidR="00FA3A2E" w:rsidRPr="006D24C7" w:rsidRDefault="00FA3A2E" w:rsidP="00FA3A2E">
            <w:pPr>
              <w:spacing w:after="0" w:line="360" w:lineRule="auto"/>
              <w:ind w:left="121" w:right="6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24C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Միաժամանակ հայտնում ենք, որ նախագիծը ներկայացվել է Պետական գույքի կառավարման կոմիտեի քննարկմանը։ Վերջինս առաջարկություններ և դիտողություններ չունի:</w:t>
            </w:r>
          </w:p>
        </w:tc>
        <w:tc>
          <w:tcPr>
            <w:tcW w:w="3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03B26" w:rsidRPr="006D24C7" w:rsidRDefault="00003B26" w:rsidP="00AA2CE5">
            <w:pPr>
              <w:spacing w:after="0" w:line="360" w:lineRule="auto"/>
              <w:ind w:left="115" w:right="72"/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6D24C7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է:</w:t>
            </w:r>
          </w:p>
          <w:p w:rsidR="00FA3A2E" w:rsidRPr="006D24C7" w:rsidRDefault="00FA3A2E" w:rsidP="00AA2CE5">
            <w:pPr>
              <w:spacing w:after="0" w:line="360" w:lineRule="auto"/>
              <w:ind w:left="115" w:right="72"/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B27B96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Նախագծի համապատասխան կետը լրացվել է:</w:t>
            </w:r>
          </w:p>
          <w:p w:rsidR="00003B26" w:rsidRPr="006D24C7" w:rsidRDefault="00003B26" w:rsidP="00D03F5E">
            <w:pPr>
              <w:spacing w:after="0" w:line="360" w:lineRule="auto"/>
              <w:ind w:left="121" w:right="66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6D24C7" w:rsidRPr="006D24C7" w:rsidTr="00CE1708">
        <w:trPr>
          <w:gridAfter w:val="1"/>
          <w:wAfter w:w="21" w:type="dxa"/>
          <w:trHeight w:val="258"/>
          <w:tblCellSpacing w:w="0" w:type="dxa"/>
          <w:jc w:val="center"/>
        </w:trPr>
        <w:tc>
          <w:tcPr>
            <w:tcW w:w="109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pct20" w:color="auto" w:fill="auto"/>
            <w:vAlign w:val="center"/>
            <w:hideMark/>
          </w:tcPr>
          <w:p w:rsidR="00003B26" w:rsidRPr="006D24C7" w:rsidRDefault="006B25EC" w:rsidP="006B25EC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6D24C7">
              <w:rPr>
                <w:rFonts w:ascii="GHEA Grapalat" w:hAnsi="GHEA Grapalat" w:cs="Calibri"/>
                <w:b/>
                <w:sz w:val="24"/>
                <w:szCs w:val="24"/>
              </w:rPr>
              <w:lastRenderedPageBreak/>
              <w:t>8</w:t>
            </w:r>
            <w:r w:rsidR="00003B26" w:rsidRPr="006D24C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. </w:t>
            </w:r>
            <w:r w:rsidR="00003B26" w:rsidRPr="006D24C7">
              <w:rPr>
                <w:rFonts w:ascii="GHEA Grapalat" w:hAnsi="GHEA Grapalat" w:cs="Calibri"/>
                <w:b/>
                <w:sz w:val="24"/>
                <w:szCs w:val="24"/>
              </w:rPr>
              <w:t>Բարձր տեխնոլոգիական արդյունաբերության նախարարություն</w:t>
            </w:r>
          </w:p>
        </w:tc>
        <w:tc>
          <w:tcPr>
            <w:tcW w:w="3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auto"/>
            <w:hideMark/>
          </w:tcPr>
          <w:p w:rsidR="00003B26" w:rsidRPr="006D24C7" w:rsidRDefault="009D2FCA" w:rsidP="009D2FCA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</w:rPr>
            </w:pPr>
            <w:r w:rsidRPr="006D24C7">
              <w:rPr>
                <w:rFonts w:ascii="GHEA Grapalat" w:hAnsi="GHEA Grapalat" w:cs="Calibri"/>
                <w:b/>
                <w:sz w:val="24"/>
                <w:szCs w:val="24"/>
              </w:rPr>
              <w:t>25</w:t>
            </w:r>
            <w:r w:rsidR="00003B26" w:rsidRPr="006D24C7">
              <w:rPr>
                <w:rFonts w:ascii="GHEA Grapalat" w:hAnsi="GHEA Grapalat" w:cs="Calibri"/>
                <w:b/>
                <w:sz w:val="24"/>
                <w:szCs w:val="24"/>
              </w:rPr>
              <w:t>.0</w:t>
            </w:r>
            <w:r w:rsidRPr="006D24C7">
              <w:rPr>
                <w:rFonts w:ascii="GHEA Grapalat" w:hAnsi="GHEA Grapalat" w:cs="Calibri"/>
                <w:b/>
                <w:sz w:val="24"/>
                <w:szCs w:val="24"/>
              </w:rPr>
              <w:t>8</w:t>
            </w:r>
            <w:r w:rsidR="00003B26" w:rsidRPr="006D24C7">
              <w:rPr>
                <w:rFonts w:ascii="GHEA Grapalat" w:hAnsi="GHEA Grapalat" w:cs="Calibri"/>
                <w:b/>
                <w:sz w:val="24"/>
                <w:szCs w:val="24"/>
              </w:rPr>
              <w:t>.202</w:t>
            </w:r>
            <w:r w:rsidRPr="006D24C7">
              <w:rPr>
                <w:rFonts w:ascii="GHEA Grapalat" w:hAnsi="GHEA Grapalat" w:cs="Calibri"/>
                <w:b/>
                <w:sz w:val="24"/>
                <w:szCs w:val="24"/>
              </w:rPr>
              <w:t>2</w:t>
            </w:r>
            <w:r w:rsidR="00003B26" w:rsidRPr="006D24C7">
              <w:rPr>
                <w:rFonts w:ascii="GHEA Grapalat" w:hAnsi="GHEA Grapalat" w:cs="Calibri"/>
                <w:b/>
                <w:sz w:val="24"/>
                <w:szCs w:val="24"/>
              </w:rPr>
              <w:t>թ.</w:t>
            </w:r>
          </w:p>
        </w:tc>
      </w:tr>
      <w:tr w:rsidR="006D24C7" w:rsidRPr="006D24C7" w:rsidTr="00CE1708">
        <w:trPr>
          <w:gridAfter w:val="1"/>
          <w:wAfter w:w="21" w:type="dxa"/>
          <w:tblCellSpacing w:w="0" w:type="dxa"/>
          <w:jc w:val="center"/>
        </w:trPr>
        <w:tc>
          <w:tcPr>
            <w:tcW w:w="109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0" w:color="auto" w:fill="auto"/>
            <w:vAlign w:val="center"/>
            <w:hideMark/>
          </w:tcPr>
          <w:p w:rsidR="00003B26" w:rsidRPr="006D24C7" w:rsidRDefault="00003B26" w:rsidP="00AA2CE5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</w:rPr>
            </w:pPr>
          </w:p>
        </w:tc>
        <w:tc>
          <w:tcPr>
            <w:tcW w:w="3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auto"/>
            <w:hideMark/>
          </w:tcPr>
          <w:p w:rsidR="009D2FCA" w:rsidRPr="006D24C7" w:rsidRDefault="009D2FCA" w:rsidP="00AA2CE5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6D24C7">
              <w:rPr>
                <w:rFonts w:ascii="GHEA Grapalat" w:hAnsi="GHEA Grapalat" w:cs="Calibri"/>
                <w:b/>
                <w:sz w:val="24"/>
                <w:szCs w:val="24"/>
              </w:rPr>
              <w:t>01/17</w:t>
            </w:r>
            <w:r w:rsidRPr="006D24C7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  <w:r w:rsidRPr="006D24C7">
              <w:rPr>
                <w:rFonts w:ascii="GHEA Grapalat" w:hAnsi="GHEA Grapalat" w:cs="Calibri"/>
                <w:b/>
                <w:sz w:val="24"/>
                <w:szCs w:val="24"/>
              </w:rPr>
              <w:t>2/6949-2022</w:t>
            </w:r>
          </w:p>
        </w:tc>
      </w:tr>
      <w:tr w:rsidR="006D24C7" w:rsidRPr="006D24C7" w:rsidTr="00CE1708">
        <w:trPr>
          <w:gridAfter w:val="1"/>
          <w:wAfter w:w="21" w:type="dxa"/>
          <w:trHeight w:val="1047"/>
          <w:tblCellSpacing w:w="0" w:type="dxa"/>
          <w:jc w:val="center"/>
        </w:trPr>
        <w:tc>
          <w:tcPr>
            <w:tcW w:w="10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D2FCA" w:rsidRPr="008B27DE" w:rsidRDefault="009D2FCA" w:rsidP="009D2FCA">
            <w:pPr>
              <w:spacing w:after="0" w:line="360" w:lineRule="auto"/>
              <w:ind w:left="121" w:right="66"/>
              <w:jc w:val="both"/>
              <w:rPr>
                <w:rFonts w:ascii="GHEA Grapalat" w:hAnsi="GHEA Grapalat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8B27DE">
              <w:rPr>
                <w:rFonts w:ascii="GHEA Grapalat" w:hAnsi="GHEA Grapalat"/>
                <w:sz w:val="24"/>
                <w:szCs w:val="24"/>
                <w:highlight w:val="lightGray"/>
                <w:shd w:val="clear" w:color="auto" w:fill="FFFFFF"/>
                <w:lang w:val="hy-AM"/>
              </w:rPr>
              <w:t>Ի պատասխան Ձեր` 2022 թվականի օգոստոսի 19-ի թիվ 01/21.1/8851-2022 գրության, հայտնում ենք, որ «Հայաստանի Հանրապետության կառավարության 2018 թվականի դեկտեմբերի 27-ի N 1528-Ն որոշման մեջ փոփոխություն կատարելու մասին» Հայաստանի Հանրապետության կառավարության որոշման նախագծի վերաբերյալ ՀՀ բարձր տեխնոլոգիական արդյունաբերության նախարարությունն առաջարկություններ և դիտողություններ չունի։</w:t>
            </w:r>
          </w:p>
        </w:tc>
        <w:tc>
          <w:tcPr>
            <w:tcW w:w="3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27B96" w:rsidRPr="006D24C7" w:rsidRDefault="00B27B96" w:rsidP="00B27B96">
            <w:pPr>
              <w:spacing w:after="0" w:line="360" w:lineRule="auto"/>
              <w:ind w:left="115" w:right="72"/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8B27DE">
              <w:rPr>
                <w:rFonts w:ascii="GHEA Grapalat" w:hAnsi="GHEA Grapalat"/>
                <w:b/>
                <w:sz w:val="24"/>
                <w:szCs w:val="24"/>
                <w:highlight w:val="lightGray"/>
                <w:shd w:val="clear" w:color="auto" w:fill="FFFFFF"/>
                <w:lang w:val="hy-AM"/>
              </w:rPr>
              <w:t>Ընդունվել է</w:t>
            </w:r>
            <w:r w:rsidRPr="008B27DE">
              <w:rPr>
                <w:rFonts w:ascii="GHEA Grapalat" w:hAnsi="GHEA Grapalat"/>
                <w:b/>
                <w:sz w:val="24"/>
                <w:szCs w:val="24"/>
                <w:highlight w:val="lightGray"/>
                <w:shd w:val="clear" w:color="auto" w:fill="FFFFFF"/>
              </w:rPr>
              <w:t xml:space="preserve"> ի գիտություն</w:t>
            </w:r>
            <w:r w:rsidRPr="008B27DE">
              <w:rPr>
                <w:rFonts w:ascii="GHEA Grapalat" w:hAnsi="GHEA Grapalat"/>
                <w:b/>
                <w:sz w:val="24"/>
                <w:szCs w:val="24"/>
                <w:highlight w:val="lightGray"/>
                <w:shd w:val="clear" w:color="auto" w:fill="FFFFFF"/>
                <w:lang w:val="hy-AM"/>
              </w:rPr>
              <w:t>:</w:t>
            </w:r>
          </w:p>
          <w:p w:rsidR="00003B26" w:rsidRPr="006D24C7" w:rsidRDefault="00003B26" w:rsidP="00AA2CE5">
            <w:pPr>
              <w:spacing w:after="0" w:line="360" w:lineRule="auto"/>
              <w:ind w:left="115" w:right="72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6D24C7" w:rsidRPr="006D24C7" w:rsidTr="00CE1708">
        <w:trPr>
          <w:gridAfter w:val="1"/>
          <w:wAfter w:w="21" w:type="dxa"/>
          <w:trHeight w:val="258"/>
          <w:tblCellSpacing w:w="0" w:type="dxa"/>
          <w:jc w:val="center"/>
        </w:trPr>
        <w:tc>
          <w:tcPr>
            <w:tcW w:w="109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pct20" w:color="auto" w:fill="auto"/>
            <w:vAlign w:val="center"/>
            <w:hideMark/>
          </w:tcPr>
          <w:p w:rsidR="00CE1708" w:rsidRPr="006D24C7" w:rsidRDefault="006B25EC" w:rsidP="00AA2CE5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6D24C7">
              <w:rPr>
                <w:rFonts w:ascii="GHEA Grapalat" w:hAnsi="GHEA Grapalat" w:cs="Calibri"/>
                <w:b/>
                <w:sz w:val="24"/>
                <w:szCs w:val="24"/>
              </w:rPr>
              <w:t>9</w:t>
            </w:r>
            <w:r w:rsidR="00CE1708" w:rsidRPr="006D24C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. </w:t>
            </w:r>
            <w:r w:rsidR="00CE1708" w:rsidRPr="006D24C7">
              <w:rPr>
                <w:rFonts w:ascii="GHEA Grapalat" w:hAnsi="GHEA Grapalat" w:cs="Calibri"/>
                <w:b/>
                <w:sz w:val="24"/>
                <w:szCs w:val="24"/>
              </w:rPr>
              <w:t>Շրջակա միջավայրի նախարարություն</w:t>
            </w:r>
          </w:p>
        </w:tc>
        <w:tc>
          <w:tcPr>
            <w:tcW w:w="3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auto"/>
            <w:hideMark/>
          </w:tcPr>
          <w:p w:rsidR="00CE1708" w:rsidRPr="006D24C7" w:rsidRDefault="009D2FCA" w:rsidP="009D2FCA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</w:rPr>
            </w:pPr>
            <w:r w:rsidRPr="006D24C7">
              <w:rPr>
                <w:rFonts w:ascii="GHEA Grapalat" w:hAnsi="GHEA Grapalat" w:cs="Calibri"/>
                <w:b/>
                <w:sz w:val="24"/>
                <w:szCs w:val="24"/>
              </w:rPr>
              <w:t>25</w:t>
            </w:r>
            <w:r w:rsidR="00CE1708" w:rsidRPr="006D24C7">
              <w:rPr>
                <w:rFonts w:ascii="GHEA Grapalat" w:hAnsi="GHEA Grapalat" w:cs="Calibri"/>
                <w:b/>
                <w:sz w:val="24"/>
                <w:szCs w:val="24"/>
              </w:rPr>
              <w:t>.0</w:t>
            </w:r>
            <w:r w:rsidRPr="006D24C7">
              <w:rPr>
                <w:rFonts w:ascii="GHEA Grapalat" w:hAnsi="GHEA Grapalat" w:cs="Calibri"/>
                <w:b/>
                <w:sz w:val="24"/>
                <w:szCs w:val="24"/>
              </w:rPr>
              <w:t>8</w:t>
            </w:r>
            <w:r w:rsidR="00CE1708" w:rsidRPr="006D24C7">
              <w:rPr>
                <w:rFonts w:ascii="GHEA Grapalat" w:hAnsi="GHEA Grapalat" w:cs="Calibri"/>
                <w:b/>
                <w:sz w:val="24"/>
                <w:szCs w:val="24"/>
              </w:rPr>
              <w:t>.202</w:t>
            </w:r>
            <w:r w:rsidRPr="006D24C7">
              <w:rPr>
                <w:rFonts w:ascii="GHEA Grapalat" w:hAnsi="GHEA Grapalat" w:cs="Calibri"/>
                <w:b/>
                <w:sz w:val="24"/>
                <w:szCs w:val="24"/>
              </w:rPr>
              <w:t>2</w:t>
            </w:r>
            <w:r w:rsidR="00CE1708" w:rsidRPr="006D24C7">
              <w:rPr>
                <w:rFonts w:ascii="GHEA Grapalat" w:hAnsi="GHEA Grapalat" w:cs="Calibri"/>
                <w:b/>
                <w:sz w:val="24"/>
                <w:szCs w:val="24"/>
              </w:rPr>
              <w:t>թ.</w:t>
            </w:r>
          </w:p>
        </w:tc>
      </w:tr>
      <w:tr w:rsidR="006D24C7" w:rsidRPr="006D24C7" w:rsidTr="00CE1708">
        <w:trPr>
          <w:gridAfter w:val="1"/>
          <w:wAfter w:w="21" w:type="dxa"/>
          <w:tblCellSpacing w:w="0" w:type="dxa"/>
          <w:jc w:val="center"/>
        </w:trPr>
        <w:tc>
          <w:tcPr>
            <w:tcW w:w="109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0" w:color="auto" w:fill="auto"/>
            <w:vAlign w:val="center"/>
            <w:hideMark/>
          </w:tcPr>
          <w:p w:rsidR="00CE1708" w:rsidRPr="006D24C7" w:rsidRDefault="00CE1708" w:rsidP="00AA2CE5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</w:rPr>
            </w:pPr>
          </w:p>
        </w:tc>
        <w:tc>
          <w:tcPr>
            <w:tcW w:w="3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auto"/>
            <w:hideMark/>
          </w:tcPr>
          <w:p w:rsidR="009D2FCA" w:rsidRPr="006D24C7" w:rsidRDefault="009D2FCA" w:rsidP="00AA2CE5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6D24C7">
              <w:rPr>
                <w:rFonts w:ascii="GHEA Grapalat" w:hAnsi="GHEA Grapalat" w:cs="Calibri"/>
                <w:b/>
                <w:sz w:val="24"/>
                <w:szCs w:val="24"/>
              </w:rPr>
              <w:t>1/02.5/11963-2022</w:t>
            </w:r>
          </w:p>
        </w:tc>
      </w:tr>
      <w:tr w:rsidR="00CE1708" w:rsidRPr="006D24C7" w:rsidTr="00CE1708">
        <w:trPr>
          <w:gridAfter w:val="1"/>
          <w:wAfter w:w="21" w:type="dxa"/>
          <w:trHeight w:val="1047"/>
          <w:tblCellSpacing w:w="0" w:type="dxa"/>
          <w:jc w:val="center"/>
        </w:trPr>
        <w:tc>
          <w:tcPr>
            <w:tcW w:w="10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D2FCA" w:rsidRPr="006D24C7" w:rsidRDefault="009D2FCA" w:rsidP="009D2FCA">
            <w:pPr>
              <w:spacing w:after="0" w:line="360" w:lineRule="auto"/>
              <w:ind w:left="121" w:right="66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6D24C7">
              <w:rPr>
                <w:rFonts w:cs="Calibri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D24C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Ի պատասխան Ձեր 2022 թվականի օգոստոսի 19-ի N01/21.1/8851 գրության` հայտնում եմ, որ շրջակա միջավայրի նախարարությունը «Հայաստանի Հանրապետության կառավարության 2018 թվականի դեկտեմբերի 27-ի N1528-Ն որոշման մեջ փոփոխություն կատարելու մասին» Կառավարության որոշման նախագծի վերաբերյալ առաջարկություններ և առարկություններ չունի:</w:t>
            </w:r>
            <w:bookmarkStart w:id="0" w:name="_GoBack"/>
            <w:bookmarkEnd w:id="0"/>
          </w:p>
        </w:tc>
        <w:tc>
          <w:tcPr>
            <w:tcW w:w="3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27B96" w:rsidRPr="006D24C7" w:rsidRDefault="00B27B96" w:rsidP="00B27B96">
            <w:pPr>
              <w:spacing w:after="0" w:line="360" w:lineRule="auto"/>
              <w:ind w:left="115" w:right="72"/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6D24C7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shd w:val="clear" w:color="auto" w:fill="FFFFFF"/>
              </w:rPr>
              <w:t xml:space="preserve"> ի գիտություն</w:t>
            </w:r>
            <w:r w:rsidRPr="006D24C7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CE1708" w:rsidRPr="006D24C7" w:rsidRDefault="00CE1708" w:rsidP="00AA2CE5">
            <w:pPr>
              <w:spacing w:after="0" w:line="360" w:lineRule="auto"/>
              <w:ind w:left="115" w:right="72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8B27DE" w:rsidRPr="006D24C7" w:rsidTr="008B27DE">
        <w:trPr>
          <w:gridAfter w:val="1"/>
          <w:wAfter w:w="21" w:type="dxa"/>
          <w:trHeight w:val="300"/>
          <w:tblCellSpacing w:w="0" w:type="dxa"/>
          <w:jc w:val="center"/>
        </w:trPr>
        <w:tc>
          <w:tcPr>
            <w:tcW w:w="109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B27DE" w:rsidRPr="008B27DE" w:rsidRDefault="008B27DE" w:rsidP="008B27DE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8B27DE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10</w:t>
            </w:r>
            <w:r w:rsidRPr="008B27DE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. </w:t>
            </w:r>
            <w:r w:rsidRPr="008B27DE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Արդարադատության</w:t>
            </w:r>
            <w:r w:rsidRPr="008B27DE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8B27DE" w:rsidRPr="008B27DE" w:rsidRDefault="008B27DE" w:rsidP="008B27DE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</w:rPr>
            </w:pPr>
            <w:r w:rsidRPr="008B27DE">
              <w:rPr>
                <w:rFonts w:ascii="GHEA Grapalat" w:hAnsi="GHEA Grapalat" w:cs="Calibri"/>
                <w:b/>
                <w:sz w:val="24"/>
                <w:szCs w:val="24"/>
              </w:rPr>
              <w:t>17</w:t>
            </w:r>
            <w:r w:rsidRPr="008B27DE">
              <w:rPr>
                <w:rFonts w:ascii="GHEA Grapalat" w:hAnsi="GHEA Grapalat" w:cs="Calibri"/>
                <w:b/>
                <w:sz w:val="24"/>
                <w:szCs w:val="24"/>
              </w:rPr>
              <w:t>.</w:t>
            </w:r>
            <w:r w:rsidRPr="008B27DE">
              <w:rPr>
                <w:rFonts w:ascii="GHEA Grapalat" w:hAnsi="GHEA Grapalat" w:cs="Calibri"/>
                <w:b/>
                <w:sz w:val="24"/>
                <w:szCs w:val="24"/>
              </w:rPr>
              <w:t>10</w:t>
            </w:r>
            <w:r w:rsidRPr="008B27DE">
              <w:rPr>
                <w:rFonts w:ascii="GHEA Grapalat" w:hAnsi="GHEA Grapalat" w:cs="Calibri"/>
                <w:b/>
                <w:sz w:val="24"/>
                <w:szCs w:val="24"/>
              </w:rPr>
              <w:t>.2022թ.</w:t>
            </w:r>
          </w:p>
        </w:tc>
      </w:tr>
      <w:tr w:rsidR="008B27DE" w:rsidRPr="006D24C7" w:rsidTr="008B27DE">
        <w:trPr>
          <w:gridAfter w:val="1"/>
          <w:wAfter w:w="21" w:type="dxa"/>
          <w:trHeight w:val="59"/>
          <w:tblCellSpacing w:w="0" w:type="dxa"/>
          <w:jc w:val="center"/>
        </w:trPr>
        <w:tc>
          <w:tcPr>
            <w:tcW w:w="109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8B27DE" w:rsidRPr="008B27DE" w:rsidRDefault="008B27DE" w:rsidP="008B27DE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</w:rPr>
            </w:pPr>
          </w:p>
        </w:tc>
        <w:tc>
          <w:tcPr>
            <w:tcW w:w="3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8B27DE" w:rsidRPr="008B27DE" w:rsidRDefault="008B27DE" w:rsidP="008B27DE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</w:rPr>
            </w:pPr>
            <w:r w:rsidRPr="008B27DE">
              <w:rPr>
                <w:rFonts w:ascii="GHEA Grapalat" w:hAnsi="GHEA Grapalat" w:cs="Calibri"/>
                <w:b/>
                <w:sz w:val="24"/>
                <w:szCs w:val="24"/>
              </w:rPr>
              <w:t>035/18221-2022</w:t>
            </w:r>
          </w:p>
        </w:tc>
      </w:tr>
      <w:tr w:rsidR="008B27DE" w:rsidRPr="006D24C7" w:rsidTr="008B27DE">
        <w:trPr>
          <w:gridAfter w:val="1"/>
          <w:wAfter w:w="21" w:type="dxa"/>
          <w:trHeight w:val="4404"/>
          <w:tblCellSpacing w:w="0" w:type="dxa"/>
          <w:jc w:val="center"/>
        </w:trPr>
        <w:tc>
          <w:tcPr>
            <w:tcW w:w="10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B27DE" w:rsidRPr="008B27DE" w:rsidRDefault="008B27DE" w:rsidP="008B27DE">
            <w:pPr>
              <w:spacing w:after="0" w:line="360" w:lineRule="auto"/>
              <w:ind w:left="121" w:right="66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D40B3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Ի պատասխան Ձեր 2022 թվականի </w:t>
            </w:r>
            <w:r w:rsidRPr="00730E94">
              <w:rPr>
                <w:rFonts w:ascii="GHEA Grapalat" w:hAnsi="GHEA Grapalat" w:cs="Sylfaen"/>
                <w:sz w:val="24"/>
                <w:szCs w:val="24"/>
                <w:lang w:val="hy-AM"/>
              </w:rPr>
              <w:t>սեպտեմբերի</w:t>
            </w:r>
            <w:r w:rsidRPr="00D40B3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</w:t>
            </w:r>
            <w:r w:rsidRPr="00730E94">
              <w:rPr>
                <w:rFonts w:ascii="GHEA Grapalat" w:hAnsi="GHEA Grapalat" w:cs="Sylfaen"/>
                <w:sz w:val="24"/>
                <w:szCs w:val="24"/>
                <w:lang w:val="hy-AM"/>
              </w:rPr>
              <w:t>6</w:t>
            </w:r>
            <w:r w:rsidRPr="00D40B3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-ի </w:t>
            </w:r>
            <w:r w:rsidRPr="00D40B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</w:r>
            <w:r w:rsidRPr="00D40B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</w:t>
            </w:r>
            <w:r w:rsidRPr="00730E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D40B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1.1/</w:t>
            </w:r>
            <w:r w:rsidRPr="00730E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10369</w:t>
            </w:r>
            <w:r w:rsidRPr="00D40B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-2022</w:t>
            </w:r>
            <w:r w:rsidRPr="00D40B37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Pr="00D40B37">
              <w:rPr>
                <w:rFonts w:ascii="GHEA Grapalat" w:hAnsi="GHEA Grapalat"/>
                <w:sz w:val="24"/>
                <w:szCs w:val="24"/>
                <w:lang w:val="hy-AM"/>
              </w:rPr>
              <w:t>գրության՝</w:t>
            </w:r>
            <w:r w:rsidRPr="00730E94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կից ներկայացնում ենք</w:t>
            </w:r>
            <w:r w:rsidRPr="00D40B3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40B37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D40B3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730E9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կառավարության 2018 թվականի դեկտեմբերի 27-ի N 1528-Ն որոշման մեջ փոփոխություն կատարելու մասին</w:t>
            </w:r>
            <w:r w:rsidRPr="00D40B37">
              <w:rPr>
                <w:rFonts w:ascii="GHEA Grapalat" w:hAnsi="GHEA Grapalat" w:cs="GHEA Grapalat"/>
                <w:sz w:val="24"/>
                <w:szCs w:val="24"/>
                <w:lang w:val="hy-AM"/>
              </w:rPr>
              <w:t>» Հ</w:t>
            </w:r>
            <w:r w:rsidRPr="00730E9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այաստանի </w:t>
            </w:r>
            <w:r w:rsidRPr="00D40B37">
              <w:rPr>
                <w:rFonts w:ascii="GHEA Grapalat" w:hAnsi="GHEA Grapalat" w:cs="GHEA Grapalat"/>
                <w:sz w:val="24"/>
                <w:szCs w:val="24"/>
                <w:lang w:val="hy-AM"/>
              </w:rPr>
              <w:t>Հ</w:t>
            </w:r>
            <w:r w:rsidRPr="00730E94">
              <w:rPr>
                <w:rFonts w:ascii="GHEA Grapalat" w:hAnsi="GHEA Grapalat" w:cs="GHEA Grapalat"/>
                <w:sz w:val="24"/>
                <w:szCs w:val="24"/>
                <w:lang w:val="hy-AM"/>
              </w:rPr>
              <w:t>անրապետության կառավարության</w:t>
            </w:r>
            <w:r w:rsidRPr="00D40B3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730E94">
              <w:rPr>
                <w:rFonts w:ascii="GHEA Grapalat" w:hAnsi="GHEA Grapalat" w:cs="GHEA Grapalat"/>
                <w:sz w:val="24"/>
                <w:szCs w:val="24"/>
                <w:lang w:val="hy-AM"/>
              </w:rPr>
              <w:t>որոշման նախագծի վերաբերյալ Հայաստանի Հանրապետության արդարադատության նախարարության պետական փորձագիտական եզրակացությունը:</w:t>
            </w:r>
            <w:r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r w:rsidRPr="008B27D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«</w:t>
            </w:r>
            <w:r w:rsidRPr="00D40B3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730E9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կառավարության 2018 թվականի դեկտեմբերի 27-ի N 1528-Ն որոշման մեջ փոփոխություն կատարելու մասին</w:t>
            </w:r>
            <w:r w:rsidRPr="008B27D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» Հայաստանի Հանրապետության կառավարության որոշման նախագծի վերաբերյալ առարկություններ չունենք:</w:t>
            </w:r>
          </w:p>
          <w:p w:rsidR="008B27DE" w:rsidRPr="006D24C7" w:rsidRDefault="008B27DE" w:rsidP="009D2FCA">
            <w:pPr>
              <w:spacing w:after="0" w:line="360" w:lineRule="auto"/>
              <w:ind w:left="121" w:right="66"/>
              <w:jc w:val="both"/>
              <w:rPr>
                <w:rFonts w:cs="Calibri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B27DE" w:rsidRPr="006D24C7" w:rsidRDefault="008B27DE" w:rsidP="008B27DE">
            <w:pPr>
              <w:spacing w:after="0" w:line="360" w:lineRule="auto"/>
              <w:ind w:left="115" w:right="72"/>
              <w:jc w:val="center"/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6D24C7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shd w:val="clear" w:color="auto" w:fill="FFFFFF"/>
              </w:rPr>
              <w:t xml:space="preserve"> ի գիտություն</w:t>
            </w:r>
            <w:r w:rsidRPr="006D24C7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8B27DE" w:rsidRPr="006D24C7" w:rsidRDefault="008B27DE" w:rsidP="00B27B96">
            <w:pPr>
              <w:spacing w:after="0" w:line="360" w:lineRule="auto"/>
              <w:ind w:left="115" w:right="72"/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:rsidR="002D3EB3" w:rsidRPr="006D24C7" w:rsidRDefault="002D3EB3" w:rsidP="00AA2CE5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2D3EB3" w:rsidRPr="006D24C7" w:rsidSect="00526ACD">
      <w:pgSz w:w="16838" w:h="11906" w:orient="landscape" w:code="9"/>
      <w:pgMar w:top="630" w:right="547" w:bottom="540" w:left="80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52A7" w:rsidRDefault="00DE52A7" w:rsidP="00AC1957">
      <w:pPr>
        <w:spacing w:after="0" w:line="240" w:lineRule="auto"/>
      </w:pPr>
      <w:r>
        <w:separator/>
      </w:r>
    </w:p>
  </w:endnote>
  <w:endnote w:type="continuationSeparator" w:id="0">
    <w:p w:rsidR="00DE52A7" w:rsidRDefault="00DE52A7" w:rsidP="00AC19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52A7" w:rsidRDefault="00DE52A7" w:rsidP="00AC1957">
      <w:pPr>
        <w:spacing w:after="0" w:line="240" w:lineRule="auto"/>
      </w:pPr>
      <w:r>
        <w:separator/>
      </w:r>
    </w:p>
  </w:footnote>
  <w:footnote w:type="continuationSeparator" w:id="0">
    <w:p w:rsidR="00DE52A7" w:rsidRDefault="00DE52A7" w:rsidP="00AC19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E4670"/>
    <w:multiLevelType w:val="hybridMultilevel"/>
    <w:tmpl w:val="B204BA0E"/>
    <w:lvl w:ilvl="0" w:tplc="E42E50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6750BF"/>
    <w:multiLevelType w:val="hybridMultilevel"/>
    <w:tmpl w:val="B4E41658"/>
    <w:lvl w:ilvl="0" w:tplc="9BEC39D8">
      <w:start w:val="1"/>
      <w:numFmt w:val="decimal"/>
      <w:lvlText w:val="%1)"/>
      <w:lvlJc w:val="left"/>
      <w:pPr>
        <w:ind w:left="1365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2" w15:restartNumberingAfterBreak="0">
    <w:nsid w:val="02EF292D"/>
    <w:multiLevelType w:val="hybridMultilevel"/>
    <w:tmpl w:val="8ACC3664"/>
    <w:lvl w:ilvl="0" w:tplc="E580DBA8">
      <w:start w:val="1"/>
      <w:numFmt w:val="decimal"/>
      <w:lvlText w:val="%1."/>
      <w:lvlJc w:val="left"/>
      <w:pPr>
        <w:tabs>
          <w:tab w:val="num" w:pos="630"/>
        </w:tabs>
        <w:ind w:left="63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30B5A17"/>
    <w:multiLevelType w:val="hybridMultilevel"/>
    <w:tmpl w:val="4C54B25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8006CC"/>
    <w:multiLevelType w:val="hybridMultilevel"/>
    <w:tmpl w:val="C5D865EC"/>
    <w:lvl w:ilvl="0" w:tplc="31C4A5C4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0A8122C4"/>
    <w:multiLevelType w:val="hybridMultilevel"/>
    <w:tmpl w:val="6E6EF4DA"/>
    <w:lvl w:ilvl="0" w:tplc="DD7A2F14">
      <w:start w:val="4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0BCE0639"/>
    <w:multiLevelType w:val="hybridMultilevel"/>
    <w:tmpl w:val="97C87704"/>
    <w:lvl w:ilvl="0" w:tplc="70ECA4EA">
      <w:start w:val="4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8A71CB"/>
    <w:multiLevelType w:val="hybridMultilevel"/>
    <w:tmpl w:val="A1A4B06C"/>
    <w:lvl w:ilvl="0" w:tplc="0409000B">
      <w:start w:val="1"/>
      <w:numFmt w:val="bullet"/>
      <w:lvlText w:val=""/>
      <w:lvlJc w:val="left"/>
      <w:pPr>
        <w:ind w:left="14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8" w15:restartNumberingAfterBreak="0">
    <w:nsid w:val="1BD604DB"/>
    <w:multiLevelType w:val="hybridMultilevel"/>
    <w:tmpl w:val="671AC466"/>
    <w:lvl w:ilvl="0" w:tplc="8234AC66">
      <w:start w:val="154"/>
      <w:numFmt w:val="bullet"/>
      <w:lvlText w:val="-"/>
      <w:lvlJc w:val="left"/>
      <w:pPr>
        <w:ind w:left="928" w:hanging="360"/>
      </w:pPr>
      <w:rPr>
        <w:rFonts w:ascii="GHEA Grapalat" w:eastAsia="Calibri" w:hAnsi="GHEA Grapalat" w:cs="Times New Roman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19D4E77"/>
    <w:multiLevelType w:val="hybridMultilevel"/>
    <w:tmpl w:val="2BFA8260"/>
    <w:lvl w:ilvl="0" w:tplc="C42A1904">
      <w:start w:val="1"/>
      <w:numFmt w:val="decimal"/>
      <w:lvlText w:val="%1."/>
      <w:lvlJc w:val="left"/>
      <w:pPr>
        <w:ind w:left="565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85" w:hanging="360"/>
      </w:pPr>
    </w:lvl>
    <w:lvl w:ilvl="2" w:tplc="042B001B" w:tentative="1">
      <w:start w:val="1"/>
      <w:numFmt w:val="lowerRoman"/>
      <w:lvlText w:val="%3."/>
      <w:lvlJc w:val="right"/>
      <w:pPr>
        <w:ind w:left="2005" w:hanging="180"/>
      </w:pPr>
    </w:lvl>
    <w:lvl w:ilvl="3" w:tplc="042B000F" w:tentative="1">
      <w:start w:val="1"/>
      <w:numFmt w:val="decimal"/>
      <w:lvlText w:val="%4."/>
      <w:lvlJc w:val="left"/>
      <w:pPr>
        <w:ind w:left="2725" w:hanging="360"/>
      </w:pPr>
    </w:lvl>
    <w:lvl w:ilvl="4" w:tplc="042B0019" w:tentative="1">
      <w:start w:val="1"/>
      <w:numFmt w:val="lowerLetter"/>
      <w:lvlText w:val="%5."/>
      <w:lvlJc w:val="left"/>
      <w:pPr>
        <w:ind w:left="3445" w:hanging="360"/>
      </w:pPr>
    </w:lvl>
    <w:lvl w:ilvl="5" w:tplc="042B001B" w:tentative="1">
      <w:start w:val="1"/>
      <w:numFmt w:val="lowerRoman"/>
      <w:lvlText w:val="%6."/>
      <w:lvlJc w:val="right"/>
      <w:pPr>
        <w:ind w:left="4165" w:hanging="180"/>
      </w:pPr>
    </w:lvl>
    <w:lvl w:ilvl="6" w:tplc="042B000F" w:tentative="1">
      <w:start w:val="1"/>
      <w:numFmt w:val="decimal"/>
      <w:lvlText w:val="%7."/>
      <w:lvlJc w:val="left"/>
      <w:pPr>
        <w:ind w:left="4885" w:hanging="360"/>
      </w:pPr>
    </w:lvl>
    <w:lvl w:ilvl="7" w:tplc="042B0019" w:tentative="1">
      <w:start w:val="1"/>
      <w:numFmt w:val="lowerLetter"/>
      <w:lvlText w:val="%8."/>
      <w:lvlJc w:val="left"/>
      <w:pPr>
        <w:ind w:left="5605" w:hanging="360"/>
      </w:pPr>
    </w:lvl>
    <w:lvl w:ilvl="8" w:tplc="042B001B" w:tentative="1">
      <w:start w:val="1"/>
      <w:numFmt w:val="lowerRoman"/>
      <w:lvlText w:val="%9."/>
      <w:lvlJc w:val="right"/>
      <w:pPr>
        <w:ind w:left="6325" w:hanging="180"/>
      </w:pPr>
    </w:lvl>
  </w:abstractNum>
  <w:abstractNum w:abstractNumId="10" w15:restartNumberingAfterBreak="0">
    <w:nsid w:val="254C7C9A"/>
    <w:multiLevelType w:val="hybridMultilevel"/>
    <w:tmpl w:val="DD7A48D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9A7154F"/>
    <w:multiLevelType w:val="hybridMultilevel"/>
    <w:tmpl w:val="7D3264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A2767BC"/>
    <w:multiLevelType w:val="hybridMultilevel"/>
    <w:tmpl w:val="B58E8948"/>
    <w:lvl w:ilvl="0" w:tplc="690662B4">
      <w:start w:val="1"/>
      <w:numFmt w:val="decimal"/>
      <w:lvlText w:val="%1."/>
      <w:lvlJc w:val="left"/>
      <w:pPr>
        <w:ind w:left="1854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8501FFE"/>
    <w:multiLevelType w:val="hybridMultilevel"/>
    <w:tmpl w:val="389051DA"/>
    <w:lvl w:ilvl="0" w:tplc="EEF01AEC">
      <w:start w:val="1"/>
      <w:numFmt w:val="decimal"/>
      <w:lvlText w:val="%1."/>
      <w:lvlJc w:val="left"/>
      <w:pPr>
        <w:ind w:left="4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08" w:hanging="360"/>
      </w:pPr>
    </w:lvl>
    <w:lvl w:ilvl="2" w:tplc="0419001B" w:tentative="1">
      <w:start w:val="1"/>
      <w:numFmt w:val="lowerRoman"/>
      <w:lvlText w:val="%3."/>
      <w:lvlJc w:val="right"/>
      <w:pPr>
        <w:ind w:left="5528" w:hanging="180"/>
      </w:pPr>
    </w:lvl>
    <w:lvl w:ilvl="3" w:tplc="0419000F" w:tentative="1">
      <w:start w:val="1"/>
      <w:numFmt w:val="decimal"/>
      <w:lvlText w:val="%4."/>
      <w:lvlJc w:val="left"/>
      <w:pPr>
        <w:ind w:left="6248" w:hanging="360"/>
      </w:pPr>
    </w:lvl>
    <w:lvl w:ilvl="4" w:tplc="04190019" w:tentative="1">
      <w:start w:val="1"/>
      <w:numFmt w:val="lowerLetter"/>
      <w:lvlText w:val="%5."/>
      <w:lvlJc w:val="left"/>
      <w:pPr>
        <w:ind w:left="6968" w:hanging="360"/>
      </w:pPr>
    </w:lvl>
    <w:lvl w:ilvl="5" w:tplc="0419001B" w:tentative="1">
      <w:start w:val="1"/>
      <w:numFmt w:val="lowerRoman"/>
      <w:lvlText w:val="%6."/>
      <w:lvlJc w:val="right"/>
      <w:pPr>
        <w:ind w:left="7688" w:hanging="180"/>
      </w:pPr>
    </w:lvl>
    <w:lvl w:ilvl="6" w:tplc="0419000F" w:tentative="1">
      <w:start w:val="1"/>
      <w:numFmt w:val="decimal"/>
      <w:lvlText w:val="%7."/>
      <w:lvlJc w:val="left"/>
      <w:pPr>
        <w:ind w:left="8408" w:hanging="360"/>
      </w:pPr>
    </w:lvl>
    <w:lvl w:ilvl="7" w:tplc="04190019" w:tentative="1">
      <w:start w:val="1"/>
      <w:numFmt w:val="lowerLetter"/>
      <w:lvlText w:val="%8."/>
      <w:lvlJc w:val="left"/>
      <w:pPr>
        <w:ind w:left="9128" w:hanging="360"/>
      </w:pPr>
    </w:lvl>
    <w:lvl w:ilvl="8" w:tplc="0419001B" w:tentative="1">
      <w:start w:val="1"/>
      <w:numFmt w:val="lowerRoman"/>
      <w:lvlText w:val="%9."/>
      <w:lvlJc w:val="right"/>
      <w:pPr>
        <w:ind w:left="9848" w:hanging="180"/>
      </w:pPr>
    </w:lvl>
  </w:abstractNum>
  <w:abstractNum w:abstractNumId="14" w15:restartNumberingAfterBreak="0">
    <w:nsid w:val="388A46EE"/>
    <w:multiLevelType w:val="hybridMultilevel"/>
    <w:tmpl w:val="8DF0AEE2"/>
    <w:lvl w:ilvl="0" w:tplc="B914C232">
      <w:start w:val="1"/>
      <w:numFmt w:val="decimal"/>
      <w:lvlText w:val="%1."/>
      <w:lvlJc w:val="left"/>
      <w:pPr>
        <w:ind w:left="1392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8B0096A"/>
    <w:multiLevelType w:val="hybridMultilevel"/>
    <w:tmpl w:val="3CECACAC"/>
    <w:lvl w:ilvl="0" w:tplc="F93067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9BA546E"/>
    <w:multiLevelType w:val="hybridMultilevel"/>
    <w:tmpl w:val="F320BEAA"/>
    <w:lvl w:ilvl="0" w:tplc="A80A2E56">
      <w:start w:val="1"/>
      <w:numFmt w:val="decimal"/>
      <w:lvlText w:val="%1."/>
      <w:lvlJc w:val="left"/>
      <w:pPr>
        <w:ind w:left="50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7" w15:restartNumberingAfterBreak="0">
    <w:nsid w:val="3C862ADA"/>
    <w:multiLevelType w:val="hybridMultilevel"/>
    <w:tmpl w:val="88603D44"/>
    <w:lvl w:ilvl="0" w:tplc="304A0126">
      <w:start w:val="1"/>
      <w:numFmt w:val="decimal"/>
      <w:lvlText w:val="%1."/>
      <w:lvlJc w:val="left"/>
      <w:pPr>
        <w:ind w:left="3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459C2EFD"/>
    <w:multiLevelType w:val="hybridMultilevel"/>
    <w:tmpl w:val="9FE0C3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46E57AF4"/>
    <w:multiLevelType w:val="hybridMultilevel"/>
    <w:tmpl w:val="98A6BF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6C7ED4"/>
    <w:multiLevelType w:val="hybridMultilevel"/>
    <w:tmpl w:val="1FCACC3E"/>
    <w:lvl w:ilvl="0" w:tplc="445618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AFC5EE9"/>
    <w:multiLevelType w:val="hybridMultilevel"/>
    <w:tmpl w:val="1506E604"/>
    <w:lvl w:ilvl="0" w:tplc="D1924A36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CC12D6"/>
    <w:multiLevelType w:val="hybridMultilevel"/>
    <w:tmpl w:val="5884459A"/>
    <w:lvl w:ilvl="0" w:tplc="89D08E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564C88"/>
    <w:multiLevelType w:val="hybridMultilevel"/>
    <w:tmpl w:val="9E9EA214"/>
    <w:lvl w:ilvl="0" w:tplc="0409000F">
      <w:start w:val="1"/>
      <w:numFmt w:val="decimal"/>
      <w:lvlText w:val="%1."/>
      <w:lvlJc w:val="left"/>
      <w:pPr>
        <w:ind w:left="2845" w:hanging="360"/>
      </w:pPr>
    </w:lvl>
    <w:lvl w:ilvl="1" w:tplc="04090019" w:tentative="1">
      <w:start w:val="1"/>
      <w:numFmt w:val="lowerLetter"/>
      <w:lvlText w:val="%2."/>
      <w:lvlJc w:val="left"/>
      <w:pPr>
        <w:ind w:left="3565" w:hanging="360"/>
      </w:pPr>
    </w:lvl>
    <w:lvl w:ilvl="2" w:tplc="0409001B" w:tentative="1">
      <w:start w:val="1"/>
      <w:numFmt w:val="lowerRoman"/>
      <w:lvlText w:val="%3."/>
      <w:lvlJc w:val="right"/>
      <w:pPr>
        <w:ind w:left="4285" w:hanging="180"/>
      </w:pPr>
    </w:lvl>
    <w:lvl w:ilvl="3" w:tplc="0409000F" w:tentative="1">
      <w:start w:val="1"/>
      <w:numFmt w:val="decimal"/>
      <w:lvlText w:val="%4."/>
      <w:lvlJc w:val="left"/>
      <w:pPr>
        <w:ind w:left="5005" w:hanging="360"/>
      </w:pPr>
    </w:lvl>
    <w:lvl w:ilvl="4" w:tplc="04090019" w:tentative="1">
      <w:start w:val="1"/>
      <w:numFmt w:val="lowerLetter"/>
      <w:lvlText w:val="%5."/>
      <w:lvlJc w:val="left"/>
      <w:pPr>
        <w:ind w:left="5725" w:hanging="360"/>
      </w:pPr>
    </w:lvl>
    <w:lvl w:ilvl="5" w:tplc="0409001B" w:tentative="1">
      <w:start w:val="1"/>
      <w:numFmt w:val="lowerRoman"/>
      <w:lvlText w:val="%6."/>
      <w:lvlJc w:val="right"/>
      <w:pPr>
        <w:ind w:left="6445" w:hanging="180"/>
      </w:pPr>
    </w:lvl>
    <w:lvl w:ilvl="6" w:tplc="0409000F" w:tentative="1">
      <w:start w:val="1"/>
      <w:numFmt w:val="decimal"/>
      <w:lvlText w:val="%7."/>
      <w:lvlJc w:val="left"/>
      <w:pPr>
        <w:ind w:left="7165" w:hanging="360"/>
      </w:pPr>
    </w:lvl>
    <w:lvl w:ilvl="7" w:tplc="04090019" w:tentative="1">
      <w:start w:val="1"/>
      <w:numFmt w:val="lowerLetter"/>
      <w:lvlText w:val="%8."/>
      <w:lvlJc w:val="left"/>
      <w:pPr>
        <w:ind w:left="7885" w:hanging="360"/>
      </w:pPr>
    </w:lvl>
    <w:lvl w:ilvl="8" w:tplc="0409001B" w:tentative="1">
      <w:start w:val="1"/>
      <w:numFmt w:val="lowerRoman"/>
      <w:lvlText w:val="%9."/>
      <w:lvlJc w:val="right"/>
      <w:pPr>
        <w:ind w:left="8605" w:hanging="180"/>
      </w:pPr>
    </w:lvl>
  </w:abstractNum>
  <w:abstractNum w:abstractNumId="24" w15:restartNumberingAfterBreak="0">
    <w:nsid w:val="53D9753C"/>
    <w:multiLevelType w:val="hybridMultilevel"/>
    <w:tmpl w:val="8ACC3664"/>
    <w:lvl w:ilvl="0" w:tplc="E580DB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6A366FC"/>
    <w:multiLevelType w:val="hybridMultilevel"/>
    <w:tmpl w:val="4C54B25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F00952"/>
    <w:multiLevelType w:val="hybridMultilevel"/>
    <w:tmpl w:val="B4E41658"/>
    <w:lvl w:ilvl="0" w:tplc="9BEC39D8">
      <w:start w:val="1"/>
      <w:numFmt w:val="decimal"/>
      <w:lvlText w:val="%1)"/>
      <w:lvlJc w:val="left"/>
      <w:pPr>
        <w:ind w:left="1365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27" w15:restartNumberingAfterBreak="0">
    <w:nsid w:val="5E105179"/>
    <w:multiLevelType w:val="hybridMultilevel"/>
    <w:tmpl w:val="AF6EC4A2"/>
    <w:lvl w:ilvl="0" w:tplc="F7BEBFE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91062EA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E4213C"/>
    <w:multiLevelType w:val="hybridMultilevel"/>
    <w:tmpl w:val="F2A4058E"/>
    <w:lvl w:ilvl="0" w:tplc="8D662CE0">
      <w:start w:val="1"/>
      <w:numFmt w:val="decimal"/>
      <w:lvlText w:val="%1."/>
      <w:lvlJc w:val="left"/>
      <w:pPr>
        <w:ind w:left="420" w:hanging="360"/>
      </w:pPr>
      <w:rPr>
        <w:rFonts w:ascii="GHEA Grapalat" w:hAnsi="GHEA Grapalat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 w15:restartNumberingAfterBreak="0">
    <w:nsid w:val="65BC376F"/>
    <w:multiLevelType w:val="hybridMultilevel"/>
    <w:tmpl w:val="EDF0CA98"/>
    <w:lvl w:ilvl="0" w:tplc="2D1292CA">
      <w:start w:val="13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576D98"/>
    <w:multiLevelType w:val="hybridMultilevel"/>
    <w:tmpl w:val="D2905B3E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 w:tentative="1">
      <w:start w:val="1"/>
      <w:numFmt w:val="lowerLetter"/>
      <w:lvlText w:val="%2."/>
      <w:lvlJc w:val="left"/>
      <w:pPr>
        <w:ind w:left="2002" w:hanging="360"/>
      </w:pPr>
    </w:lvl>
    <w:lvl w:ilvl="2" w:tplc="0409001B" w:tentative="1">
      <w:start w:val="1"/>
      <w:numFmt w:val="lowerRoman"/>
      <w:lvlText w:val="%3."/>
      <w:lvlJc w:val="right"/>
      <w:pPr>
        <w:ind w:left="2722" w:hanging="180"/>
      </w:pPr>
    </w:lvl>
    <w:lvl w:ilvl="3" w:tplc="0409000F" w:tentative="1">
      <w:start w:val="1"/>
      <w:numFmt w:val="decimal"/>
      <w:lvlText w:val="%4."/>
      <w:lvlJc w:val="left"/>
      <w:pPr>
        <w:ind w:left="3442" w:hanging="360"/>
      </w:pPr>
    </w:lvl>
    <w:lvl w:ilvl="4" w:tplc="04090019" w:tentative="1">
      <w:start w:val="1"/>
      <w:numFmt w:val="lowerLetter"/>
      <w:lvlText w:val="%5."/>
      <w:lvlJc w:val="left"/>
      <w:pPr>
        <w:ind w:left="4162" w:hanging="360"/>
      </w:pPr>
    </w:lvl>
    <w:lvl w:ilvl="5" w:tplc="0409001B" w:tentative="1">
      <w:start w:val="1"/>
      <w:numFmt w:val="lowerRoman"/>
      <w:lvlText w:val="%6."/>
      <w:lvlJc w:val="right"/>
      <w:pPr>
        <w:ind w:left="4882" w:hanging="180"/>
      </w:pPr>
    </w:lvl>
    <w:lvl w:ilvl="6" w:tplc="0409000F" w:tentative="1">
      <w:start w:val="1"/>
      <w:numFmt w:val="decimal"/>
      <w:lvlText w:val="%7."/>
      <w:lvlJc w:val="left"/>
      <w:pPr>
        <w:ind w:left="5602" w:hanging="360"/>
      </w:pPr>
    </w:lvl>
    <w:lvl w:ilvl="7" w:tplc="04090019" w:tentative="1">
      <w:start w:val="1"/>
      <w:numFmt w:val="lowerLetter"/>
      <w:lvlText w:val="%8."/>
      <w:lvlJc w:val="left"/>
      <w:pPr>
        <w:ind w:left="6322" w:hanging="360"/>
      </w:pPr>
    </w:lvl>
    <w:lvl w:ilvl="8" w:tplc="0409001B" w:tentative="1">
      <w:start w:val="1"/>
      <w:numFmt w:val="lowerRoman"/>
      <w:lvlText w:val="%9."/>
      <w:lvlJc w:val="right"/>
      <w:pPr>
        <w:ind w:left="7042" w:hanging="180"/>
      </w:pPr>
    </w:lvl>
  </w:abstractNum>
  <w:abstractNum w:abstractNumId="31" w15:restartNumberingAfterBreak="0">
    <w:nsid w:val="68B5227B"/>
    <w:multiLevelType w:val="hybridMultilevel"/>
    <w:tmpl w:val="17E4FB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920E46"/>
    <w:multiLevelType w:val="hybridMultilevel"/>
    <w:tmpl w:val="7BBA3594"/>
    <w:lvl w:ilvl="0" w:tplc="E8324A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962EF1"/>
    <w:multiLevelType w:val="hybridMultilevel"/>
    <w:tmpl w:val="4492EC8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34" w15:restartNumberingAfterBreak="0">
    <w:nsid w:val="73927F71"/>
    <w:multiLevelType w:val="hybridMultilevel"/>
    <w:tmpl w:val="4D089A20"/>
    <w:lvl w:ilvl="0" w:tplc="82E4EB1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5" w15:restartNumberingAfterBreak="0">
    <w:nsid w:val="76903A78"/>
    <w:multiLevelType w:val="hybridMultilevel"/>
    <w:tmpl w:val="D73E2194"/>
    <w:lvl w:ilvl="0" w:tplc="FABA4DE6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3B7F39"/>
    <w:multiLevelType w:val="hybridMultilevel"/>
    <w:tmpl w:val="FF9EED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91CED"/>
    <w:multiLevelType w:val="hybridMultilevel"/>
    <w:tmpl w:val="CA188958"/>
    <w:lvl w:ilvl="0" w:tplc="56403A90">
      <w:start w:val="1"/>
      <w:numFmt w:val="decimal"/>
      <w:lvlText w:val="%1."/>
      <w:lvlJc w:val="center"/>
      <w:pPr>
        <w:ind w:left="15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50" w:hanging="360"/>
      </w:pPr>
    </w:lvl>
    <w:lvl w:ilvl="2" w:tplc="0419001B" w:tentative="1">
      <w:start w:val="1"/>
      <w:numFmt w:val="lowerRoman"/>
      <w:lvlText w:val="%3."/>
      <w:lvlJc w:val="right"/>
      <w:pPr>
        <w:ind w:left="2970" w:hanging="180"/>
      </w:pPr>
    </w:lvl>
    <w:lvl w:ilvl="3" w:tplc="0419000F" w:tentative="1">
      <w:start w:val="1"/>
      <w:numFmt w:val="decimal"/>
      <w:lvlText w:val="%4."/>
      <w:lvlJc w:val="left"/>
      <w:pPr>
        <w:ind w:left="3690" w:hanging="360"/>
      </w:pPr>
    </w:lvl>
    <w:lvl w:ilvl="4" w:tplc="04190019" w:tentative="1">
      <w:start w:val="1"/>
      <w:numFmt w:val="lowerLetter"/>
      <w:lvlText w:val="%5."/>
      <w:lvlJc w:val="left"/>
      <w:pPr>
        <w:ind w:left="4410" w:hanging="360"/>
      </w:pPr>
    </w:lvl>
    <w:lvl w:ilvl="5" w:tplc="0419001B" w:tentative="1">
      <w:start w:val="1"/>
      <w:numFmt w:val="lowerRoman"/>
      <w:lvlText w:val="%6."/>
      <w:lvlJc w:val="right"/>
      <w:pPr>
        <w:ind w:left="5130" w:hanging="180"/>
      </w:pPr>
    </w:lvl>
    <w:lvl w:ilvl="6" w:tplc="0419000F" w:tentative="1">
      <w:start w:val="1"/>
      <w:numFmt w:val="decimal"/>
      <w:lvlText w:val="%7."/>
      <w:lvlJc w:val="left"/>
      <w:pPr>
        <w:ind w:left="5850" w:hanging="360"/>
      </w:pPr>
    </w:lvl>
    <w:lvl w:ilvl="7" w:tplc="04190019" w:tentative="1">
      <w:start w:val="1"/>
      <w:numFmt w:val="lowerLetter"/>
      <w:lvlText w:val="%8."/>
      <w:lvlJc w:val="left"/>
      <w:pPr>
        <w:ind w:left="6570" w:hanging="360"/>
      </w:pPr>
    </w:lvl>
    <w:lvl w:ilvl="8" w:tplc="041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8" w15:restartNumberingAfterBreak="0">
    <w:nsid w:val="7DDB0889"/>
    <w:multiLevelType w:val="hybridMultilevel"/>
    <w:tmpl w:val="872C4C0C"/>
    <w:lvl w:ilvl="0" w:tplc="65969026">
      <w:start w:val="5"/>
      <w:numFmt w:val="decimal"/>
      <w:lvlText w:val="%1."/>
      <w:lvlJc w:val="left"/>
      <w:pPr>
        <w:ind w:left="862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24"/>
  </w:num>
  <w:num w:numId="2">
    <w:abstractNumId w:val="2"/>
  </w:num>
  <w:num w:numId="3">
    <w:abstractNumId w:val="17"/>
  </w:num>
  <w:num w:numId="4">
    <w:abstractNumId w:val="8"/>
  </w:num>
  <w:num w:numId="5">
    <w:abstractNumId w:val="4"/>
  </w:num>
  <w:num w:numId="6">
    <w:abstractNumId w:val="35"/>
  </w:num>
  <w:num w:numId="7">
    <w:abstractNumId w:val="36"/>
  </w:num>
  <w:num w:numId="8">
    <w:abstractNumId w:val="29"/>
  </w:num>
  <w:num w:numId="9">
    <w:abstractNumId w:val="12"/>
  </w:num>
  <w:num w:numId="10">
    <w:abstractNumId w:val="14"/>
  </w:num>
  <w:num w:numId="11">
    <w:abstractNumId w:val="26"/>
  </w:num>
  <w:num w:numId="12">
    <w:abstractNumId w:val="1"/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20"/>
  </w:num>
  <w:num w:numId="16">
    <w:abstractNumId w:val="15"/>
  </w:num>
  <w:num w:numId="17">
    <w:abstractNumId w:val="21"/>
  </w:num>
  <w:num w:numId="18">
    <w:abstractNumId w:val="11"/>
  </w:num>
  <w:num w:numId="19">
    <w:abstractNumId w:val="23"/>
  </w:num>
  <w:num w:numId="20">
    <w:abstractNumId w:val="22"/>
  </w:num>
  <w:num w:numId="21">
    <w:abstractNumId w:val="32"/>
  </w:num>
  <w:num w:numId="22">
    <w:abstractNumId w:val="16"/>
  </w:num>
  <w:num w:numId="23">
    <w:abstractNumId w:val="13"/>
  </w:num>
  <w:num w:numId="24">
    <w:abstractNumId w:val="5"/>
  </w:num>
  <w:num w:numId="25">
    <w:abstractNumId w:val="38"/>
  </w:num>
  <w:num w:numId="26">
    <w:abstractNumId w:val="6"/>
  </w:num>
  <w:num w:numId="2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</w:num>
  <w:num w:numId="29">
    <w:abstractNumId w:val="7"/>
  </w:num>
  <w:num w:numId="30">
    <w:abstractNumId w:val="18"/>
  </w:num>
  <w:num w:numId="31">
    <w:abstractNumId w:val="31"/>
  </w:num>
  <w:num w:numId="32">
    <w:abstractNumId w:val="28"/>
  </w:num>
  <w:num w:numId="33">
    <w:abstractNumId w:val="34"/>
  </w:num>
  <w:num w:numId="34">
    <w:abstractNumId w:val="9"/>
  </w:num>
  <w:num w:numId="35">
    <w:abstractNumId w:val="37"/>
  </w:num>
  <w:num w:numId="36">
    <w:abstractNumId w:val="19"/>
  </w:num>
  <w:num w:numId="37">
    <w:abstractNumId w:val="25"/>
  </w:num>
  <w:num w:numId="38">
    <w:abstractNumId w:val="3"/>
  </w:num>
  <w:num w:numId="39">
    <w:abstractNumId w:val="0"/>
  </w:num>
  <w:num w:numId="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51E"/>
    <w:rsid w:val="00003531"/>
    <w:rsid w:val="00003B26"/>
    <w:rsid w:val="000041F7"/>
    <w:rsid w:val="00004277"/>
    <w:rsid w:val="00010904"/>
    <w:rsid w:val="00014293"/>
    <w:rsid w:val="00015C32"/>
    <w:rsid w:val="00017EF3"/>
    <w:rsid w:val="000201DD"/>
    <w:rsid w:val="00020450"/>
    <w:rsid w:val="00024121"/>
    <w:rsid w:val="00027141"/>
    <w:rsid w:val="00034FAC"/>
    <w:rsid w:val="00045B78"/>
    <w:rsid w:val="0005038E"/>
    <w:rsid w:val="00051C90"/>
    <w:rsid w:val="00055740"/>
    <w:rsid w:val="00067EA9"/>
    <w:rsid w:val="00071527"/>
    <w:rsid w:val="00071A1E"/>
    <w:rsid w:val="000731E3"/>
    <w:rsid w:val="00075E34"/>
    <w:rsid w:val="00077C53"/>
    <w:rsid w:val="00077D11"/>
    <w:rsid w:val="00080C06"/>
    <w:rsid w:val="00085CE4"/>
    <w:rsid w:val="0009198B"/>
    <w:rsid w:val="00091A47"/>
    <w:rsid w:val="00095568"/>
    <w:rsid w:val="00096265"/>
    <w:rsid w:val="000B35C0"/>
    <w:rsid w:val="000C2D66"/>
    <w:rsid w:val="000C76D4"/>
    <w:rsid w:val="000D442B"/>
    <w:rsid w:val="000D5F30"/>
    <w:rsid w:val="000E5FD2"/>
    <w:rsid w:val="00100469"/>
    <w:rsid w:val="00105C32"/>
    <w:rsid w:val="001124F1"/>
    <w:rsid w:val="0012050C"/>
    <w:rsid w:val="00121EF9"/>
    <w:rsid w:val="00131EB1"/>
    <w:rsid w:val="00133052"/>
    <w:rsid w:val="0013356D"/>
    <w:rsid w:val="001343AD"/>
    <w:rsid w:val="00137085"/>
    <w:rsid w:val="001432CE"/>
    <w:rsid w:val="0014451E"/>
    <w:rsid w:val="00144EDC"/>
    <w:rsid w:val="00146752"/>
    <w:rsid w:val="0015138D"/>
    <w:rsid w:val="00153E22"/>
    <w:rsid w:val="00156844"/>
    <w:rsid w:val="00156A4B"/>
    <w:rsid w:val="00161A3B"/>
    <w:rsid w:val="00162C1D"/>
    <w:rsid w:val="0016590F"/>
    <w:rsid w:val="00174B23"/>
    <w:rsid w:val="00176A6F"/>
    <w:rsid w:val="00177FF7"/>
    <w:rsid w:val="00181F37"/>
    <w:rsid w:val="00184126"/>
    <w:rsid w:val="00190D23"/>
    <w:rsid w:val="001923BA"/>
    <w:rsid w:val="00192695"/>
    <w:rsid w:val="001A42C4"/>
    <w:rsid w:val="001B5991"/>
    <w:rsid w:val="001C33B7"/>
    <w:rsid w:val="001C34C2"/>
    <w:rsid w:val="001C42F4"/>
    <w:rsid w:val="001C4B0A"/>
    <w:rsid w:val="001C5C75"/>
    <w:rsid w:val="001C68D5"/>
    <w:rsid w:val="001D00BE"/>
    <w:rsid w:val="001E1096"/>
    <w:rsid w:val="001E22E1"/>
    <w:rsid w:val="001E5EF3"/>
    <w:rsid w:val="001F206D"/>
    <w:rsid w:val="001F519F"/>
    <w:rsid w:val="0020068C"/>
    <w:rsid w:val="002040F7"/>
    <w:rsid w:val="00206780"/>
    <w:rsid w:val="002148A4"/>
    <w:rsid w:val="00216B4E"/>
    <w:rsid w:val="00226DDE"/>
    <w:rsid w:val="00226F3E"/>
    <w:rsid w:val="00227477"/>
    <w:rsid w:val="00230376"/>
    <w:rsid w:val="00230C43"/>
    <w:rsid w:val="002325AE"/>
    <w:rsid w:val="00233A5E"/>
    <w:rsid w:val="002463E4"/>
    <w:rsid w:val="00256BDF"/>
    <w:rsid w:val="002610F4"/>
    <w:rsid w:val="002623AF"/>
    <w:rsid w:val="00272CE3"/>
    <w:rsid w:val="00276DAC"/>
    <w:rsid w:val="002822BC"/>
    <w:rsid w:val="002839C3"/>
    <w:rsid w:val="00287460"/>
    <w:rsid w:val="00290BD0"/>
    <w:rsid w:val="002931E9"/>
    <w:rsid w:val="002936A4"/>
    <w:rsid w:val="002A29D9"/>
    <w:rsid w:val="002A5439"/>
    <w:rsid w:val="002B1329"/>
    <w:rsid w:val="002B20F1"/>
    <w:rsid w:val="002C1086"/>
    <w:rsid w:val="002C150E"/>
    <w:rsid w:val="002D361A"/>
    <w:rsid w:val="002D3EB3"/>
    <w:rsid w:val="002D5801"/>
    <w:rsid w:val="002D7B06"/>
    <w:rsid w:val="002E013E"/>
    <w:rsid w:val="002E3F29"/>
    <w:rsid w:val="002F14F8"/>
    <w:rsid w:val="0032732C"/>
    <w:rsid w:val="00330487"/>
    <w:rsid w:val="003312C9"/>
    <w:rsid w:val="00336A24"/>
    <w:rsid w:val="00340C38"/>
    <w:rsid w:val="0034306C"/>
    <w:rsid w:val="0034310E"/>
    <w:rsid w:val="00343F3C"/>
    <w:rsid w:val="00351582"/>
    <w:rsid w:val="00356B30"/>
    <w:rsid w:val="00362C15"/>
    <w:rsid w:val="003719E6"/>
    <w:rsid w:val="00371FEE"/>
    <w:rsid w:val="00372C8F"/>
    <w:rsid w:val="00374B33"/>
    <w:rsid w:val="00383C41"/>
    <w:rsid w:val="00384958"/>
    <w:rsid w:val="0039088B"/>
    <w:rsid w:val="00395EBE"/>
    <w:rsid w:val="003A1620"/>
    <w:rsid w:val="003A69D2"/>
    <w:rsid w:val="003B061C"/>
    <w:rsid w:val="003B0DAB"/>
    <w:rsid w:val="003B5FAE"/>
    <w:rsid w:val="003B61A3"/>
    <w:rsid w:val="003C1DBE"/>
    <w:rsid w:val="003C4091"/>
    <w:rsid w:val="003C71A6"/>
    <w:rsid w:val="003D0CA2"/>
    <w:rsid w:val="003D451C"/>
    <w:rsid w:val="003E1878"/>
    <w:rsid w:val="003E5EFB"/>
    <w:rsid w:val="003F2D98"/>
    <w:rsid w:val="003F320F"/>
    <w:rsid w:val="003F7E21"/>
    <w:rsid w:val="00411982"/>
    <w:rsid w:val="00421888"/>
    <w:rsid w:val="004254E4"/>
    <w:rsid w:val="00425956"/>
    <w:rsid w:val="004265DB"/>
    <w:rsid w:val="00430644"/>
    <w:rsid w:val="00431D4D"/>
    <w:rsid w:val="004545E0"/>
    <w:rsid w:val="0045616B"/>
    <w:rsid w:val="00473439"/>
    <w:rsid w:val="00473BE0"/>
    <w:rsid w:val="004819AB"/>
    <w:rsid w:val="00482BD3"/>
    <w:rsid w:val="00482CFA"/>
    <w:rsid w:val="0048698F"/>
    <w:rsid w:val="00487B26"/>
    <w:rsid w:val="00490E85"/>
    <w:rsid w:val="00496A35"/>
    <w:rsid w:val="004A2D5F"/>
    <w:rsid w:val="004A3690"/>
    <w:rsid w:val="004A74EA"/>
    <w:rsid w:val="004A7B93"/>
    <w:rsid w:val="004B4457"/>
    <w:rsid w:val="004D19A5"/>
    <w:rsid w:val="004D473E"/>
    <w:rsid w:val="004D747A"/>
    <w:rsid w:val="004E0858"/>
    <w:rsid w:val="004E65A6"/>
    <w:rsid w:val="004F548E"/>
    <w:rsid w:val="00503DFB"/>
    <w:rsid w:val="00507139"/>
    <w:rsid w:val="0051108E"/>
    <w:rsid w:val="00511495"/>
    <w:rsid w:val="0051433B"/>
    <w:rsid w:val="00516DB9"/>
    <w:rsid w:val="00520FD1"/>
    <w:rsid w:val="00521BC9"/>
    <w:rsid w:val="0052223F"/>
    <w:rsid w:val="00522F14"/>
    <w:rsid w:val="00525ACD"/>
    <w:rsid w:val="00526ACD"/>
    <w:rsid w:val="00530F16"/>
    <w:rsid w:val="0054221D"/>
    <w:rsid w:val="005449F6"/>
    <w:rsid w:val="0055305E"/>
    <w:rsid w:val="005541D6"/>
    <w:rsid w:val="0055469A"/>
    <w:rsid w:val="005602F2"/>
    <w:rsid w:val="005603B6"/>
    <w:rsid w:val="00564BEF"/>
    <w:rsid w:val="00577FF0"/>
    <w:rsid w:val="005901C0"/>
    <w:rsid w:val="005903AE"/>
    <w:rsid w:val="00595145"/>
    <w:rsid w:val="005A6F3E"/>
    <w:rsid w:val="005B5CEC"/>
    <w:rsid w:val="005C031F"/>
    <w:rsid w:val="005C3C70"/>
    <w:rsid w:val="005C4F3A"/>
    <w:rsid w:val="005C6AF2"/>
    <w:rsid w:val="005D7B9C"/>
    <w:rsid w:val="005E2BC0"/>
    <w:rsid w:val="005E2EE9"/>
    <w:rsid w:val="005E4D86"/>
    <w:rsid w:val="005E69F4"/>
    <w:rsid w:val="005F34D4"/>
    <w:rsid w:val="005F3AF3"/>
    <w:rsid w:val="00600DFA"/>
    <w:rsid w:val="00601245"/>
    <w:rsid w:val="00604501"/>
    <w:rsid w:val="00604A51"/>
    <w:rsid w:val="00604F79"/>
    <w:rsid w:val="00606312"/>
    <w:rsid w:val="006135F0"/>
    <w:rsid w:val="0062030D"/>
    <w:rsid w:val="00627A6C"/>
    <w:rsid w:val="00631402"/>
    <w:rsid w:val="00633488"/>
    <w:rsid w:val="00637E37"/>
    <w:rsid w:val="00642183"/>
    <w:rsid w:val="00657864"/>
    <w:rsid w:val="00657BE5"/>
    <w:rsid w:val="006627FA"/>
    <w:rsid w:val="00663F7C"/>
    <w:rsid w:val="00665B48"/>
    <w:rsid w:val="00665BAD"/>
    <w:rsid w:val="0067403F"/>
    <w:rsid w:val="006749FA"/>
    <w:rsid w:val="00681B7B"/>
    <w:rsid w:val="006823C1"/>
    <w:rsid w:val="006832AA"/>
    <w:rsid w:val="00683D69"/>
    <w:rsid w:val="00692968"/>
    <w:rsid w:val="006964B1"/>
    <w:rsid w:val="00696AF0"/>
    <w:rsid w:val="006B25EC"/>
    <w:rsid w:val="006B29D4"/>
    <w:rsid w:val="006B773B"/>
    <w:rsid w:val="006C1359"/>
    <w:rsid w:val="006C14E2"/>
    <w:rsid w:val="006C1ECD"/>
    <w:rsid w:val="006D24C7"/>
    <w:rsid w:val="006D5042"/>
    <w:rsid w:val="006D6768"/>
    <w:rsid w:val="006E0222"/>
    <w:rsid w:val="006E3160"/>
    <w:rsid w:val="006E615C"/>
    <w:rsid w:val="006F0318"/>
    <w:rsid w:val="006F25A3"/>
    <w:rsid w:val="006F4112"/>
    <w:rsid w:val="006F513C"/>
    <w:rsid w:val="00702060"/>
    <w:rsid w:val="00702841"/>
    <w:rsid w:val="00703CFC"/>
    <w:rsid w:val="007058C7"/>
    <w:rsid w:val="00710DF5"/>
    <w:rsid w:val="007148DE"/>
    <w:rsid w:val="00714DE6"/>
    <w:rsid w:val="00716ACE"/>
    <w:rsid w:val="00722674"/>
    <w:rsid w:val="007229B2"/>
    <w:rsid w:val="007278B8"/>
    <w:rsid w:val="007304EC"/>
    <w:rsid w:val="00730F85"/>
    <w:rsid w:val="007314AB"/>
    <w:rsid w:val="007336D9"/>
    <w:rsid w:val="007362B1"/>
    <w:rsid w:val="00741271"/>
    <w:rsid w:val="007458EE"/>
    <w:rsid w:val="00745A2F"/>
    <w:rsid w:val="00747D5E"/>
    <w:rsid w:val="0075551E"/>
    <w:rsid w:val="00761110"/>
    <w:rsid w:val="00772486"/>
    <w:rsid w:val="00775082"/>
    <w:rsid w:val="00777235"/>
    <w:rsid w:val="00780035"/>
    <w:rsid w:val="007847F0"/>
    <w:rsid w:val="0078580F"/>
    <w:rsid w:val="0079238F"/>
    <w:rsid w:val="007924A2"/>
    <w:rsid w:val="007928AA"/>
    <w:rsid w:val="00793BF9"/>
    <w:rsid w:val="007A51D1"/>
    <w:rsid w:val="007A5535"/>
    <w:rsid w:val="007A7F65"/>
    <w:rsid w:val="007B09A2"/>
    <w:rsid w:val="007C057D"/>
    <w:rsid w:val="007C36C5"/>
    <w:rsid w:val="007C6F70"/>
    <w:rsid w:val="007E4637"/>
    <w:rsid w:val="007F4DF5"/>
    <w:rsid w:val="0080709F"/>
    <w:rsid w:val="00807DEA"/>
    <w:rsid w:val="0081710C"/>
    <w:rsid w:val="00822B17"/>
    <w:rsid w:val="00830761"/>
    <w:rsid w:val="008323BF"/>
    <w:rsid w:val="00845069"/>
    <w:rsid w:val="008472E0"/>
    <w:rsid w:val="00847CB6"/>
    <w:rsid w:val="00850B11"/>
    <w:rsid w:val="008570DD"/>
    <w:rsid w:val="00857726"/>
    <w:rsid w:val="008608B8"/>
    <w:rsid w:val="00870DAF"/>
    <w:rsid w:val="00872578"/>
    <w:rsid w:val="00880986"/>
    <w:rsid w:val="008817CB"/>
    <w:rsid w:val="00890AE7"/>
    <w:rsid w:val="008A1901"/>
    <w:rsid w:val="008A5763"/>
    <w:rsid w:val="008B0AD9"/>
    <w:rsid w:val="008B1EEA"/>
    <w:rsid w:val="008B27DE"/>
    <w:rsid w:val="008B345B"/>
    <w:rsid w:val="008B5FCB"/>
    <w:rsid w:val="008B7C8D"/>
    <w:rsid w:val="008B7DFA"/>
    <w:rsid w:val="008C429A"/>
    <w:rsid w:val="008C44BB"/>
    <w:rsid w:val="008C5586"/>
    <w:rsid w:val="008C6077"/>
    <w:rsid w:val="008D410E"/>
    <w:rsid w:val="008D7B75"/>
    <w:rsid w:val="008E22F4"/>
    <w:rsid w:val="008E35F7"/>
    <w:rsid w:val="008E7F04"/>
    <w:rsid w:val="008F1BCC"/>
    <w:rsid w:val="008F3F0A"/>
    <w:rsid w:val="008F5397"/>
    <w:rsid w:val="008F5D54"/>
    <w:rsid w:val="008F7FDF"/>
    <w:rsid w:val="00901761"/>
    <w:rsid w:val="00903277"/>
    <w:rsid w:val="009055E0"/>
    <w:rsid w:val="00914ACE"/>
    <w:rsid w:val="00921150"/>
    <w:rsid w:val="009215A1"/>
    <w:rsid w:val="009220EB"/>
    <w:rsid w:val="00930E49"/>
    <w:rsid w:val="00937FDF"/>
    <w:rsid w:val="009436F0"/>
    <w:rsid w:val="009450BE"/>
    <w:rsid w:val="00946246"/>
    <w:rsid w:val="00956F06"/>
    <w:rsid w:val="00961069"/>
    <w:rsid w:val="00965169"/>
    <w:rsid w:val="0096688A"/>
    <w:rsid w:val="00966C69"/>
    <w:rsid w:val="009670E5"/>
    <w:rsid w:val="00982586"/>
    <w:rsid w:val="009937B5"/>
    <w:rsid w:val="009947E6"/>
    <w:rsid w:val="009949B5"/>
    <w:rsid w:val="00996623"/>
    <w:rsid w:val="009A0422"/>
    <w:rsid w:val="009A28E0"/>
    <w:rsid w:val="009B1F59"/>
    <w:rsid w:val="009B6704"/>
    <w:rsid w:val="009B761F"/>
    <w:rsid w:val="009C0ABA"/>
    <w:rsid w:val="009C109D"/>
    <w:rsid w:val="009C31B3"/>
    <w:rsid w:val="009C4CCF"/>
    <w:rsid w:val="009D2FCA"/>
    <w:rsid w:val="009E2FFF"/>
    <w:rsid w:val="009E5F6E"/>
    <w:rsid w:val="009E6991"/>
    <w:rsid w:val="009F2608"/>
    <w:rsid w:val="009F412A"/>
    <w:rsid w:val="00A01649"/>
    <w:rsid w:val="00A033D1"/>
    <w:rsid w:val="00A17F92"/>
    <w:rsid w:val="00A249AA"/>
    <w:rsid w:val="00A31A1C"/>
    <w:rsid w:val="00A31C80"/>
    <w:rsid w:val="00A3559F"/>
    <w:rsid w:val="00A36A30"/>
    <w:rsid w:val="00A37054"/>
    <w:rsid w:val="00A37107"/>
    <w:rsid w:val="00A3720B"/>
    <w:rsid w:val="00A410A3"/>
    <w:rsid w:val="00A42950"/>
    <w:rsid w:val="00A4577E"/>
    <w:rsid w:val="00A53E95"/>
    <w:rsid w:val="00A60A57"/>
    <w:rsid w:val="00A6280F"/>
    <w:rsid w:val="00A65F52"/>
    <w:rsid w:val="00A71DE9"/>
    <w:rsid w:val="00A72B15"/>
    <w:rsid w:val="00A73C75"/>
    <w:rsid w:val="00A74852"/>
    <w:rsid w:val="00A86FDE"/>
    <w:rsid w:val="00A972CD"/>
    <w:rsid w:val="00AA02C9"/>
    <w:rsid w:val="00AA2CE5"/>
    <w:rsid w:val="00AA5B50"/>
    <w:rsid w:val="00AC02BF"/>
    <w:rsid w:val="00AC1957"/>
    <w:rsid w:val="00AC1CBB"/>
    <w:rsid w:val="00AC4A47"/>
    <w:rsid w:val="00AC7153"/>
    <w:rsid w:val="00AC7A3A"/>
    <w:rsid w:val="00AD06C4"/>
    <w:rsid w:val="00AD42C6"/>
    <w:rsid w:val="00AD5171"/>
    <w:rsid w:val="00AD6FC5"/>
    <w:rsid w:val="00AD7C24"/>
    <w:rsid w:val="00AF2FA4"/>
    <w:rsid w:val="00B00E4D"/>
    <w:rsid w:val="00B147BE"/>
    <w:rsid w:val="00B14FFF"/>
    <w:rsid w:val="00B157AB"/>
    <w:rsid w:val="00B175A9"/>
    <w:rsid w:val="00B17B6A"/>
    <w:rsid w:val="00B22FC1"/>
    <w:rsid w:val="00B233ED"/>
    <w:rsid w:val="00B253CE"/>
    <w:rsid w:val="00B25D00"/>
    <w:rsid w:val="00B26974"/>
    <w:rsid w:val="00B27B96"/>
    <w:rsid w:val="00B35A73"/>
    <w:rsid w:val="00B4349F"/>
    <w:rsid w:val="00B500D1"/>
    <w:rsid w:val="00B56BE9"/>
    <w:rsid w:val="00B64B3B"/>
    <w:rsid w:val="00B66757"/>
    <w:rsid w:val="00B67F8A"/>
    <w:rsid w:val="00B71658"/>
    <w:rsid w:val="00B77FBD"/>
    <w:rsid w:val="00B83C23"/>
    <w:rsid w:val="00B84147"/>
    <w:rsid w:val="00B84645"/>
    <w:rsid w:val="00B9437E"/>
    <w:rsid w:val="00B95777"/>
    <w:rsid w:val="00BA2E2C"/>
    <w:rsid w:val="00BA75EB"/>
    <w:rsid w:val="00BB1247"/>
    <w:rsid w:val="00BB3686"/>
    <w:rsid w:val="00BC013E"/>
    <w:rsid w:val="00BD3A50"/>
    <w:rsid w:val="00BD690F"/>
    <w:rsid w:val="00BE031B"/>
    <w:rsid w:val="00BE0EF5"/>
    <w:rsid w:val="00BE249E"/>
    <w:rsid w:val="00BE3875"/>
    <w:rsid w:val="00BF538C"/>
    <w:rsid w:val="00C01D86"/>
    <w:rsid w:val="00C13EF0"/>
    <w:rsid w:val="00C16D89"/>
    <w:rsid w:val="00C360C3"/>
    <w:rsid w:val="00C40BD8"/>
    <w:rsid w:val="00C5209E"/>
    <w:rsid w:val="00C63EB0"/>
    <w:rsid w:val="00C65260"/>
    <w:rsid w:val="00C661AA"/>
    <w:rsid w:val="00C679B5"/>
    <w:rsid w:val="00C718F7"/>
    <w:rsid w:val="00C750A1"/>
    <w:rsid w:val="00C7627E"/>
    <w:rsid w:val="00C815E8"/>
    <w:rsid w:val="00C81FEB"/>
    <w:rsid w:val="00C82F8A"/>
    <w:rsid w:val="00C839B3"/>
    <w:rsid w:val="00C9148F"/>
    <w:rsid w:val="00C91CD4"/>
    <w:rsid w:val="00C96620"/>
    <w:rsid w:val="00CA1754"/>
    <w:rsid w:val="00CA1846"/>
    <w:rsid w:val="00CA3A91"/>
    <w:rsid w:val="00CB7131"/>
    <w:rsid w:val="00CD2574"/>
    <w:rsid w:val="00CD76B0"/>
    <w:rsid w:val="00CE1708"/>
    <w:rsid w:val="00CE5901"/>
    <w:rsid w:val="00CE6229"/>
    <w:rsid w:val="00CF356D"/>
    <w:rsid w:val="00CF595D"/>
    <w:rsid w:val="00D0057E"/>
    <w:rsid w:val="00D0086A"/>
    <w:rsid w:val="00D03F5E"/>
    <w:rsid w:val="00D044D6"/>
    <w:rsid w:val="00D06A9F"/>
    <w:rsid w:val="00D14E57"/>
    <w:rsid w:val="00D1516B"/>
    <w:rsid w:val="00D15C85"/>
    <w:rsid w:val="00D21714"/>
    <w:rsid w:val="00D22C04"/>
    <w:rsid w:val="00D22D3E"/>
    <w:rsid w:val="00D26761"/>
    <w:rsid w:val="00D30260"/>
    <w:rsid w:val="00D33BC1"/>
    <w:rsid w:val="00D33FD4"/>
    <w:rsid w:val="00D34648"/>
    <w:rsid w:val="00D37A93"/>
    <w:rsid w:val="00D40347"/>
    <w:rsid w:val="00D4098B"/>
    <w:rsid w:val="00D42738"/>
    <w:rsid w:val="00D436A8"/>
    <w:rsid w:val="00D47EC3"/>
    <w:rsid w:val="00D509F9"/>
    <w:rsid w:val="00D658AD"/>
    <w:rsid w:val="00D65F88"/>
    <w:rsid w:val="00D73E1E"/>
    <w:rsid w:val="00D86E72"/>
    <w:rsid w:val="00D93ADF"/>
    <w:rsid w:val="00D94AE5"/>
    <w:rsid w:val="00D954B9"/>
    <w:rsid w:val="00D96BD9"/>
    <w:rsid w:val="00DA13CF"/>
    <w:rsid w:val="00DA44AA"/>
    <w:rsid w:val="00DA6EF1"/>
    <w:rsid w:val="00DB5B60"/>
    <w:rsid w:val="00DB72F6"/>
    <w:rsid w:val="00DC0B10"/>
    <w:rsid w:val="00DC4570"/>
    <w:rsid w:val="00DC5A1F"/>
    <w:rsid w:val="00DD089F"/>
    <w:rsid w:val="00DD413A"/>
    <w:rsid w:val="00DD48AF"/>
    <w:rsid w:val="00DD5E02"/>
    <w:rsid w:val="00DD7C68"/>
    <w:rsid w:val="00DE02BA"/>
    <w:rsid w:val="00DE3059"/>
    <w:rsid w:val="00DE52A7"/>
    <w:rsid w:val="00DE67BB"/>
    <w:rsid w:val="00E06801"/>
    <w:rsid w:val="00E07B07"/>
    <w:rsid w:val="00E07D05"/>
    <w:rsid w:val="00E10565"/>
    <w:rsid w:val="00E13A5D"/>
    <w:rsid w:val="00E152A9"/>
    <w:rsid w:val="00E25623"/>
    <w:rsid w:val="00E25FD3"/>
    <w:rsid w:val="00E3085E"/>
    <w:rsid w:val="00E36165"/>
    <w:rsid w:val="00E40787"/>
    <w:rsid w:val="00E44D53"/>
    <w:rsid w:val="00E529FF"/>
    <w:rsid w:val="00E54E5E"/>
    <w:rsid w:val="00E576A4"/>
    <w:rsid w:val="00E6059A"/>
    <w:rsid w:val="00E65D7D"/>
    <w:rsid w:val="00E66F2E"/>
    <w:rsid w:val="00E70CA0"/>
    <w:rsid w:val="00E7145B"/>
    <w:rsid w:val="00E7155F"/>
    <w:rsid w:val="00E73D02"/>
    <w:rsid w:val="00E77F3D"/>
    <w:rsid w:val="00E8157F"/>
    <w:rsid w:val="00E81B32"/>
    <w:rsid w:val="00E81E77"/>
    <w:rsid w:val="00E926D1"/>
    <w:rsid w:val="00E94CB9"/>
    <w:rsid w:val="00E9541A"/>
    <w:rsid w:val="00EA06E2"/>
    <w:rsid w:val="00EA366E"/>
    <w:rsid w:val="00EA526F"/>
    <w:rsid w:val="00EA6F43"/>
    <w:rsid w:val="00EA769F"/>
    <w:rsid w:val="00EB13F9"/>
    <w:rsid w:val="00EB7334"/>
    <w:rsid w:val="00EC2F43"/>
    <w:rsid w:val="00EC56C9"/>
    <w:rsid w:val="00EC70CA"/>
    <w:rsid w:val="00ED20B3"/>
    <w:rsid w:val="00ED6E05"/>
    <w:rsid w:val="00EE27EF"/>
    <w:rsid w:val="00EE4634"/>
    <w:rsid w:val="00EF1156"/>
    <w:rsid w:val="00EF1CE1"/>
    <w:rsid w:val="00EF7790"/>
    <w:rsid w:val="00F071F9"/>
    <w:rsid w:val="00F221D7"/>
    <w:rsid w:val="00F259BD"/>
    <w:rsid w:val="00F25ADD"/>
    <w:rsid w:val="00F33FFC"/>
    <w:rsid w:val="00F3654D"/>
    <w:rsid w:val="00F51233"/>
    <w:rsid w:val="00F5254F"/>
    <w:rsid w:val="00F53856"/>
    <w:rsid w:val="00F53F5E"/>
    <w:rsid w:val="00F54C4D"/>
    <w:rsid w:val="00F60F08"/>
    <w:rsid w:val="00F70C49"/>
    <w:rsid w:val="00F73CAD"/>
    <w:rsid w:val="00F807F3"/>
    <w:rsid w:val="00F8180C"/>
    <w:rsid w:val="00F84B89"/>
    <w:rsid w:val="00F85124"/>
    <w:rsid w:val="00F8562F"/>
    <w:rsid w:val="00F94671"/>
    <w:rsid w:val="00F96D3A"/>
    <w:rsid w:val="00FA09EF"/>
    <w:rsid w:val="00FA3A2E"/>
    <w:rsid w:val="00FA6496"/>
    <w:rsid w:val="00FB0398"/>
    <w:rsid w:val="00FB18D9"/>
    <w:rsid w:val="00FB502A"/>
    <w:rsid w:val="00FB799A"/>
    <w:rsid w:val="00FB7C29"/>
    <w:rsid w:val="00FC1225"/>
    <w:rsid w:val="00FC556C"/>
    <w:rsid w:val="00FC5B22"/>
    <w:rsid w:val="00FD02F2"/>
    <w:rsid w:val="00FD0BC3"/>
    <w:rsid w:val="00FE280C"/>
    <w:rsid w:val="00FF1DCC"/>
    <w:rsid w:val="00FF6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C7F5A5"/>
  <w15:chartTrackingRefBased/>
  <w15:docId w15:val="{EFEDBC14-2157-4811-9D75-85069E097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8DE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qFormat/>
    <w:rsid w:val="002D3EB3"/>
    <w:pPr>
      <w:spacing w:after="0" w:line="240" w:lineRule="auto"/>
      <w:jc w:val="center"/>
    </w:pPr>
    <w:rPr>
      <w:rFonts w:ascii="Arial Armenian" w:hAnsi="Arial Armenian"/>
      <w:sz w:val="20"/>
      <w:szCs w:val="20"/>
      <w:lang w:val="x-none" w:eastAsia="x-none"/>
    </w:rPr>
  </w:style>
  <w:style w:type="character" w:customStyle="1" w:styleId="mechtexChar">
    <w:name w:val="mechtex Char"/>
    <w:link w:val="mechtex"/>
    <w:rsid w:val="002D3EB3"/>
    <w:rPr>
      <w:rFonts w:ascii="Arial Armenian" w:eastAsia="Times New Roman" w:hAnsi="Arial Armenian" w:cs="Times New Roman"/>
      <w:szCs w:val="20"/>
    </w:rPr>
  </w:style>
  <w:style w:type="character" w:customStyle="1" w:styleId="FontStyle11">
    <w:name w:val="Font Style11"/>
    <w:uiPriority w:val="99"/>
    <w:rsid w:val="00761110"/>
    <w:rPr>
      <w:rFonts w:ascii="Sylfaen" w:hAnsi="Sylfaen" w:cs="Sylfaen"/>
      <w:b/>
      <w:bCs/>
      <w:sz w:val="26"/>
      <w:szCs w:val="26"/>
    </w:rPr>
  </w:style>
  <w:style w:type="character" w:styleId="Hyperlink">
    <w:name w:val="Hyperlink"/>
    <w:rsid w:val="00761110"/>
    <w:rPr>
      <w:color w:val="0000FF"/>
      <w:u w:val="single"/>
    </w:rPr>
  </w:style>
  <w:style w:type="paragraph" w:styleId="ListParagraph">
    <w:name w:val="List Paragraph"/>
    <w:aliases w:val="Akapit z listą BS,List Paragraph 1,List_Paragraph,Multilevel para_II,Table no. List Paragraph,Bullet1,References,List Paragraph (numbered (a)),IBL List Paragraph,List Paragraph nowy,Numbered List Paragraph,Абзац списка3,Bullet Points"/>
    <w:basedOn w:val="Normal"/>
    <w:link w:val="ListParagraphChar"/>
    <w:uiPriority w:val="34"/>
    <w:qFormat/>
    <w:rsid w:val="00DD48AF"/>
    <w:pPr>
      <w:spacing w:before="100"/>
      <w:ind w:left="720"/>
      <w:contextualSpacing/>
    </w:pPr>
    <w:rPr>
      <w:rFonts w:eastAsia="Calibri"/>
      <w:sz w:val="20"/>
      <w:szCs w:val="20"/>
    </w:rPr>
  </w:style>
  <w:style w:type="character" w:styleId="PlaceholderText">
    <w:name w:val="Placeholder Text"/>
    <w:uiPriority w:val="99"/>
    <w:semiHidden/>
    <w:rsid w:val="00BD3A50"/>
    <w:rPr>
      <w:color w:val="808080"/>
    </w:rPr>
  </w:style>
  <w:style w:type="paragraph" w:styleId="NoSpacing">
    <w:name w:val="No Spacing"/>
    <w:link w:val="NoSpacingChar"/>
    <w:uiPriority w:val="1"/>
    <w:qFormat/>
    <w:rsid w:val="00A53E95"/>
  </w:style>
  <w:style w:type="character" w:customStyle="1" w:styleId="NoSpacingChar">
    <w:name w:val="No Spacing Char"/>
    <w:link w:val="NoSpacing"/>
    <w:uiPriority w:val="1"/>
    <w:locked/>
    <w:rsid w:val="00A53E95"/>
    <w:rPr>
      <w:lang w:val="en-US" w:eastAsia="en-US" w:bidi="ar-SA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6964B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Emphasis">
    <w:name w:val="Emphasis"/>
    <w:qFormat/>
    <w:rsid w:val="00872578"/>
    <w:rPr>
      <w:i/>
      <w:iCs/>
    </w:rPr>
  </w:style>
  <w:style w:type="character" w:styleId="Strong">
    <w:name w:val="Strong"/>
    <w:uiPriority w:val="22"/>
    <w:qFormat/>
    <w:rsid w:val="00872578"/>
    <w:rPr>
      <w:b/>
      <w:bCs/>
    </w:r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DD089F"/>
    <w:pPr>
      <w:tabs>
        <w:tab w:val="center" w:pos="4320"/>
        <w:tab w:val="right" w:pos="8640"/>
      </w:tabs>
      <w:spacing w:after="0" w:line="240" w:lineRule="auto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HeaderChar">
    <w:name w:val="Header Char"/>
    <w:aliases w:val="h Char,Header Char Char Char Char Char,Header Char Char Char Char1,Header Char Char Char1"/>
    <w:link w:val="Header"/>
    <w:rsid w:val="00DD089F"/>
    <w:rPr>
      <w:rFonts w:ascii="Times New Roman" w:eastAsia="Times New Roman" w:hAnsi="Times New Roman"/>
    </w:rPr>
  </w:style>
  <w:style w:type="character" w:customStyle="1" w:styleId="ListParagraphChar">
    <w:name w:val="List Paragraph Char"/>
    <w:aliases w:val="Akapit z listą BS Char,List Paragraph 1 Char,List_Paragraph Char,Multilevel para_II Char,Table no. List Paragraph Char,Bullet1 Char,References Char,List Paragraph (numbered (a)) Char,IBL List Paragraph Char,List Paragraph nowy Char"/>
    <w:link w:val="ListParagraph"/>
    <w:uiPriority w:val="99"/>
    <w:locked/>
    <w:rsid w:val="00780035"/>
  </w:style>
  <w:style w:type="paragraph" w:styleId="Footer">
    <w:name w:val="footer"/>
    <w:basedOn w:val="Normal"/>
    <w:link w:val="FooterChar"/>
    <w:uiPriority w:val="99"/>
    <w:semiHidden/>
    <w:unhideWhenUsed/>
    <w:rsid w:val="00AC1957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AC1957"/>
    <w:rPr>
      <w:rFonts w:eastAsia="Times New Roman"/>
      <w:sz w:val="22"/>
      <w:szCs w:val="22"/>
    </w:rPr>
  </w:style>
  <w:style w:type="paragraph" w:styleId="BodyText3">
    <w:name w:val="Body Text 3"/>
    <w:basedOn w:val="Normal"/>
    <w:link w:val="BodyText3Char"/>
    <w:unhideWhenUsed/>
    <w:rsid w:val="00091A47"/>
    <w:pPr>
      <w:spacing w:after="120" w:line="240" w:lineRule="auto"/>
    </w:pPr>
    <w:rPr>
      <w:rFonts w:ascii="Arial Armenian" w:hAnsi="Arial Armenian"/>
      <w:sz w:val="16"/>
      <w:szCs w:val="16"/>
    </w:rPr>
  </w:style>
  <w:style w:type="character" w:customStyle="1" w:styleId="BodyText3Char">
    <w:name w:val="Body Text 3 Char"/>
    <w:link w:val="BodyText3"/>
    <w:rsid w:val="00091A47"/>
    <w:rPr>
      <w:rFonts w:ascii="Arial Armenian" w:eastAsia="Times New Roman" w:hAnsi="Arial Armeni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F3654D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F3654D"/>
    <w:rPr>
      <w:rFonts w:eastAsia="Times New Roman"/>
      <w:sz w:val="22"/>
      <w:szCs w:val="22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A71DE9"/>
    <w:rPr>
      <w:rFonts w:ascii="Times New Roman" w:eastAsia="Times New Roman" w:hAnsi="Times New Roman"/>
      <w:sz w:val="24"/>
      <w:szCs w:val="24"/>
    </w:rPr>
  </w:style>
  <w:style w:type="paragraph" w:customStyle="1" w:styleId="norm">
    <w:name w:val="norm"/>
    <w:basedOn w:val="Normal"/>
    <w:link w:val="normChar"/>
    <w:rsid w:val="00067EA9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067EA9"/>
    <w:rPr>
      <w:rFonts w:ascii="Arial Armenian" w:eastAsia="Times New Rom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69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D690F"/>
    <w:rPr>
      <w:rFonts w:ascii="Segoe UI" w:eastAsia="Times New Roman" w:hAnsi="Segoe UI" w:cs="Segoe UI"/>
      <w:sz w:val="18"/>
      <w:szCs w:val="18"/>
      <w:lang w:val="en-US" w:eastAsia="en-US"/>
    </w:rPr>
  </w:style>
  <w:style w:type="paragraph" w:styleId="Revision">
    <w:name w:val="Revision"/>
    <w:hidden/>
    <w:uiPriority w:val="99"/>
    <w:semiHidden/>
    <w:rsid w:val="0045616B"/>
    <w:rPr>
      <w:rFonts w:eastAsia="Times New Roman"/>
      <w:sz w:val="22"/>
      <w:szCs w:val="22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3312C9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uiPriority w:val="99"/>
    <w:semiHidden/>
    <w:rsid w:val="003312C9"/>
    <w:rPr>
      <w:rFonts w:eastAsia="Times New Roman"/>
      <w:sz w:val="22"/>
      <w:szCs w:val="22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D2FC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D2FCA"/>
    <w:rPr>
      <w:rFonts w:eastAsia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51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0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64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25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01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41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FC68F-AE8A-434D-B04D-72D1925A5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1246</Words>
  <Characters>7105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Astine Hakobyan</dc:creator>
  <cp:keywords>https:/mul2-mud.gov.am/tasks/11941/oneclick/21AMPOPATERT-nor.docx?token=f5e44363f7f8b78a9279656d2adbe738</cp:keywords>
  <dc:description/>
  <cp:lastModifiedBy>Narek Barseghyan</cp:lastModifiedBy>
  <cp:revision>13</cp:revision>
  <cp:lastPrinted>2021-10-25T11:59:00Z</cp:lastPrinted>
  <dcterms:created xsi:type="dcterms:W3CDTF">2022-09-01T05:45:00Z</dcterms:created>
  <dcterms:modified xsi:type="dcterms:W3CDTF">2022-10-18T08:44:00Z</dcterms:modified>
</cp:coreProperties>
</file>