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4D6C4" w14:textId="2366923F" w:rsidR="007D0745" w:rsidRPr="00CD6659" w:rsidRDefault="008D6D78" w:rsidP="008D6D78">
      <w:pPr>
        <w:spacing w:after="0" w:line="360" w:lineRule="auto"/>
        <w:ind w:left="2124" w:firstLine="708"/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</w:pPr>
      <w:r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 xml:space="preserve">                      </w:t>
      </w:r>
      <w:r w:rsidR="007D0745" w:rsidRPr="00CD6659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>Հ Ի Մ Ն Ա Վ Ո Ր ՈՒ Մ</w:t>
      </w:r>
    </w:p>
    <w:p w14:paraId="300FF53F" w14:textId="77777777" w:rsidR="007D0745" w:rsidRPr="000E6368" w:rsidRDefault="007D0745" w:rsidP="007D0745">
      <w:pPr>
        <w:spacing w:after="0" w:line="36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</w:p>
    <w:p w14:paraId="6F4035C5" w14:textId="77777777" w:rsidR="007D0745" w:rsidRPr="000E6368" w:rsidRDefault="007D0745" w:rsidP="007D074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ru-RU"/>
        </w:rPr>
        <w:t xml:space="preserve">       </w:t>
      </w:r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«ՀԱՅԱՍՏԱՆԻ ՀԱՆՐԱՊԵՏՈՒԹՅԱՆ ԿԱՌԱՎԱՐՈՒԹՅԱՆ</w:t>
      </w:r>
    </w:p>
    <w:p w14:paraId="0D5BB623" w14:textId="77777777" w:rsidR="007D0745" w:rsidRPr="000E6368" w:rsidRDefault="007D0745" w:rsidP="007D0745">
      <w:pPr>
        <w:pStyle w:val="ListParagraph"/>
        <w:shd w:val="clear" w:color="auto" w:fill="FFFFFF"/>
        <w:spacing w:after="0" w:line="360" w:lineRule="auto"/>
        <w:ind w:left="1287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2021 ԹՎԱԿԱՆԻ ՀՈՒԼԻՍԻ 1 -Ի N </w:t>
      </w:r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>1087-Ն ՈՐՈՇՄԱՆ ՄԵՋ ՓՈՓՈԽՈՒԹՅՈՒՆ</w:t>
      </w:r>
      <w:r w:rsidRPr="00CD6659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ԿԱՏԱՐԵԼՈՒ ՄԱՍԻՆ » ՀԱՅԱՍՏԱՆԻ ՀԱՆՐԱՊԵՏՈՒԹՅԱՆ ԿԱՌԱՎԱՐՈՒԹՅԱՆ ՈՐՈՇՄԱՆ</w:t>
      </w:r>
      <w:r w:rsidRPr="000E6368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 xml:space="preserve"> </w:t>
      </w:r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ՆԱԽԱԳԾԻ ԸՆԴՈՒՆՄԱՆ</w:t>
      </w:r>
    </w:p>
    <w:p w14:paraId="12672207" w14:textId="77777777" w:rsidR="007D0745" w:rsidRPr="00CD6659" w:rsidRDefault="007D0745" w:rsidP="007D0745">
      <w:pPr>
        <w:shd w:val="clear" w:color="auto" w:fill="FFFFFF"/>
        <w:tabs>
          <w:tab w:val="left" w:pos="567"/>
        </w:tabs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</w:p>
    <w:p w14:paraId="19911AB2" w14:textId="77777777" w:rsidR="007D0745" w:rsidRPr="00A23E49" w:rsidRDefault="007D0745" w:rsidP="007D0745">
      <w:pPr>
        <w:pStyle w:val="ListParagraph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</w:pP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Իրավական</w:t>
      </w:r>
      <w:proofErr w:type="spellEnd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ակտի</w:t>
      </w:r>
      <w:proofErr w:type="spellEnd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ընդունման</w:t>
      </w:r>
      <w:proofErr w:type="spellEnd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անհրաժեշտությունը</w:t>
      </w:r>
      <w:proofErr w:type="spellEnd"/>
    </w:p>
    <w:p w14:paraId="6EB9E252" w14:textId="77777777" w:rsidR="007D0745" w:rsidRPr="00101640" w:rsidRDefault="007D0745" w:rsidP="007D0745">
      <w:pPr>
        <w:tabs>
          <w:tab w:val="left" w:pos="567"/>
          <w:tab w:val="left" w:pos="1440"/>
          <w:tab w:val="left" w:pos="2179"/>
          <w:tab w:val="left" w:pos="2880"/>
          <w:tab w:val="left" w:pos="6045"/>
        </w:tabs>
        <w:spacing w:after="0" w:line="360" w:lineRule="auto"/>
        <w:ind w:right="28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«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Հայաստանի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Հանրապետության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կառավարության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2021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թվականի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հուլիսի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1 -ի N 1087-Ն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որոշման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մեջ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փոփոխություն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կատարելու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մասին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»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որոշման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նախագծի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ընդունման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անհրաժեշտությունը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պայմանավորված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է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Հայաստանի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Հանրապետության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կառավարության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2021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թվականի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հուլիսի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1 -ի N 1087-Ն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որոշման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7-րդ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կետի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«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Գյուղատնտեսական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հետազոտությունների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և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հավաստագրման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կենտրոն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»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պետական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ոչ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առևտրային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կազմակերպությանն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(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այսուհետ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՝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Կազմակերպություն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) </w:t>
      </w:r>
      <w:r>
        <w:rPr>
          <w:rFonts w:ascii="GHEA Grapalat" w:eastAsia="Times New Roman" w:hAnsi="GHEA Grapalat"/>
          <w:color w:val="000000"/>
          <w:sz w:val="24"/>
          <w:szCs w:val="24"/>
          <w:lang w:val="ru-RU"/>
        </w:rPr>
        <w:t>ոչ</w:t>
      </w:r>
      <w:r w:rsidRPr="005A38F6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ru-RU"/>
        </w:rPr>
        <w:t>վերաբերելիության</w:t>
      </w:r>
      <w:r w:rsidRPr="005A38F6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ru-RU"/>
        </w:rPr>
        <w:t>և</w:t>
      </w:r>
      <w:r w:rsidRPr="005A38F6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ru-RU"/>
        </w:rPr>
        <w:t>հետևապես՝</w:t>
      </w:r>
      <w:r w:rsidRPr="005A38F6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proofErr w:type="gram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կատարման</w:t>
      </w:r>
      <w:proofErr w:type="spellEnd"/>
      <w:r w:rsidRPr="00CD6659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անհնարինությամբ</w:t>
      </w:r>
      <w:proofErr w:type="spellEnd"/>
      <w:proofErr w:type="gram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։</w:t>
      </w:r>
    </w:p>
    <w:p w14:paraId="6C2C64D0" w14:textId="77777777" w:rsidR="007D0745" w:rsidRPr="00A23E49" w:rsidRDefault="007D0745" w:rsidP="007D0745">
      <w:pPr>
        <w:pStyle w:val="ListParagraph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</w:pP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Ընթացիկ</w:t>
      </w:r>
      <w:proofErr w:type="spellEnd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իրավիճակը</w:t>
      </w:r>
      <w:proofErr w:type="spellEnd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 xml:space="preserve"> և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խնդիրները</w:t>
      </w:r>
      <w:proofErr w:type="spellEnd"/>
    </w:p>
    <w:p w14:paraId="7E2477AB" w14:textId="77777777" w:rsidR="007D0745" w:rsidRPr="00207094" w:rsidRDefault="007D0745" w:rsidP="00E672AC">
      <w:pPr>
        <w:tabs>
          <w:tab w:val="left" w:pos="567"/>
          <w:tab w:val="left" w:pos="1440"/>
          <w:tab w:val="left" w:pos="2179"/>
          <w:tab w:val="left" w:pos="2880"/>
          <w:tab w:val="left" w:pos="6045"/>
        </w:tabs>
        <w:spacing w:after="0" w:line="360" w:lineRule="auto"/>
        <w:ind w:right="28" w:firstLine="567"/>
        <w:jc w:val="both"/>
        <w:rPr>
          <w:rFonts w:ascii="GHEA Grapalat" w:hAnsi="GHEA Grapalat"/>
          <w:sz w:val="24"/>
          <w:szCs w:val="24"/>
        </w:rPr>
      </w:pPr>
      <w:bookmarkStart w:id="0" w:name="_Hlk117254558"/>
      <w:r w:rsidRPr="00207094">
        <w:rPr>
          <w:rFonts w:ascii="GHEA Grapalat" w:eastAsia="Times New Roman" w:hAnsi="GHEA Grapalat"/>
          <w:sz w:val="24"/>
          <w:szCs w:val="24"/>
          <w:lang w:val="en-US"/>
        </w:rPr>
        <w:t>«</w:t>
      </w:r>
      <w:proofErr w:type="spellStart"/>
      <w:r w:rsidRPr="00207094">
        <w:rPr>
          <w:rFonts w:ascii="GHEA Grapalat" w:eastAsia="Times New Roman" w:hAnsi="GHEA Grapalat"/>
          <w:sz w:val="24"/>
          <w:szCs w:val="24"/>
          <w:lang w:val="en-US"/>
        </w:rPr>
        <w:t>Հայաստանի</w:t>
      </w:r>
      <w:proofErr w:type="spellEnd"/>
      <w:r w:rsidRPr="00207094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proofErr w:type="spellStart"/>
      <w:r w:rsidRPr="00207094">
        <w:rPr>
          <w:rFonts w:ascii="GHEA Grapalat" w:eastAsia="Times New Roman" w:hAnsi="GHEA Grapalat"/>
          <w:sz w:val="24"/>
          <w:szCs w:val="24"/>
          <w:lang w:val="en-US"/>
        </w:rPr>
        <w:t>Հանրապետության</w:t>
      </w:r>
      <w:proofErr w:type="spellEnd"/>
      <w:r w:rsidRPr="00207094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proofErr w:type="spellStart"/>
      <w:r w:rsidRPr="00207094">
        <w:rPr>
          <w:rFonts w:ascii="GHEA Grapalat" w:eastAsia="Times New Roman" w:hAnsi="GHEA Grapalat"/>
          <w:sz w:val="24"/>
          <w:szCs w:val="24"/>
          <w:lang w:val="en-US"/>
        </w:rPr>
        <w:t>կառավարության</w:t>
      </w:r>
      <w:proofErr w:type="spellEnd"/>
      <w:r w:rsidRPr="00207094">
        <w:rPr>
          <w:rFonts w:ascii="GHEA Grapalat" w:eastAsia="Times New Roman" w:hAnsi="GHEA Grapalat"/>
          <w:sz w:val="24"/>
          <w:szCs w:val="24"/>
          <w:lang w:val="en-US"/>
        </w:rPr>
        <w:t xml:space="preserve"> 2021 </w:t>
      </w:r>
      <w:proofErr w:type="spellStart"/>
      <w:r w:rsidRPr="00207094">
        <w:rPr>
          <w:rFonts w:ascii="GHEA Grapalat" w:eastAsia="Times New Roman" w:hAnsi="GHEA Grapalat"/>
          <w:sz w:val="24"/>
          <w:szCs w:val="24"/>
          <w:lang w:val="en-US"/>
        </w:rPr>
        <w:t>թվականի</w:t>
      </w:r>
      <w:proofErr w:type="spellEnd"/>
      <w:r w:rsidRPr="00207094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proofErr w:type="spellStart"/>
      <w:r w:rsidRPr="00207094">
        <w:rPr>
          <w:rFonts w:ascii="GHEA Grapalat" w:eastAsia="Times New Roman" w:hAnsi="GHEA Grapalat"/>
          <w:sz w:val="24"/>
          <w:szCs w:val="24"/>
          <w:lang w:val="en-US"/>
        </w:rPr>
        <w:t>հուլիսի</w:t>
      </w:r>
      <w:proofErr w:type="spellEnd"/>
      <w:r w:rsidRPr="00207094">
        <w:rPr>
          <w:rFonts w:ascii="GHEA Grapalat" w:eastAsia="Times New Roman" w:hAnsi="GHEA Grapalat"/>
          <w:sz w:val="24"/>
          <w:szCs w:val="24"/>
          <w:lang w:val="en-US"/>
        </w:rPr>
        <w:t xml:space="preserve"> 1 -ի N 1087-Ն </w:t>
      </w:r>
      <w:proofErr w:type="spellStart"/>
      <w:r w:rsidRPr="00207094">
        <w:rPr>
          <w:rFonts w:ascii="GHEA Grapalat" w:eastAsia="Times New Roman" w:hAnsi="GHEA Grapalat"/>
          <w:sz w:val="24"/>
          <w:szCs w:val="24"/>
          <w:lang w:val="en-US"/>
        </w:rPr>
        <w:t>որոշման</w:t>
      </w:r>
      <w:proofErr w:type="spellEnd"/>
      <w:r w:rsidRPr="00207094">
        <w:rPr>
          <w:rFonts w:ascii="GHEA Grapalat" w:eastAsia="Times New Roman" w:hAnsi="GHEA Grapalat"/>
          <w:sz w:val="24"/>
          <w:szCs w:val="24"/>
        </w:rPr>
        <w:t xml:space="preserve"> </w:t>
      </w:r>
      <w:r w:rsidRPr="00207094">
        <w:rPr>
          <w:rFonts w:ascii="GHEA Grapalat" w:eastAsia="Times New Roman" w:hAnsi="GHEA Grapalat"/>
          <w:sz w:val="24"/>
          <w:szCs w:val="24"/>
          <w:lang w:val="en-US"/>
        </w:rPr>
        <w:t>(</w:t>
      </w:r>
      <w:proofErr w:type="spellStart"/>
      <w:r w:rsidRPr="00207094">
        <w:rPr>
          <w:rFonts w:ascii="GHEA Grapalat" w:eastAsia="Times New Roman" w:hAnsi="GHEA Grapalat"/>
          <w:sz w:val="24"/>
          <w:szCs w:val="24"/>
          <w:lang w:val="en-US"/>
        </w:rPr>
        <w:t>այսուհետ</w:t>
      </w:r>
      <w:proofErr w:type="spellEnd"/>
      <w:r w:rsidRPr="00207094">
        <w:rPr>
          <w:rFonts w:ascii="GHEA Grapalat" w:eastAsia="Times New Roman" w:hAnsi="GHEA Grapalat"/>
          <w:sz w:val="24"/>
          <w:szCs w:val="24"/>
          <w:lang w:val="en-US"/>
        </w:rPr>
        <w:t>՝</w:t>
      </w:r>
      <w:r w:rsidRPr="00207094">
        <w:rPr>
          <w:rFonts w:ascii="GHEA Grapalat" w:eastAsia="Times New Roman" w:hAnsi="GHEA Grapalat"/>
          <w:sz w:val="24"/>
          <w:szCs w:val="24"/>
        </w:rPr>
        <w:t xml:space="preserve"> Որոշում</w:t>
      </w:r>
      <w:r w:rsidRPr="00207094">
        <w:rPr>
          <w:rFonts w:ascii="GHEA Grapalat" w:eastAsia="Times New Roman" w:hAnsi="GHEA Grapalat"/>
          <w:sz w:val="24"/>
          <w:szCs w:val="24"/>
          <w:lang w:val="en-US"/>
        </w:rPr>
        <w:t xml:space="preserve">) </w:t>
      </w:r>
      <w:r w:rsidRPr="00207094">
        <w:rPr>
          <w:rFonts w:ascii="GHEA Grapalat" w:eastAsia="Times New Roman" w:hAnsi="GHEA Grapalat"/>
          <w:sz w:val="24"/>
          <w:szCs w:val="24"/>
        </w:rPr>
        <w:t xml:space="preserve">պահանջների կատարման ընթացքում ի հայտ են եկել հանգամանքներ, որոնք անհնարին են դարձրել </w:t>
      </w:r>
      <w:r w:rsidRPr="00207094">
        <w:rPr>
          <w:rFonts w:ascii="GHEA Grapalat" w:eastAsia="Times New Roman" w:hAnsi="GHEA Grapalat"/>
          <w:sz w:val="24"/>
          <w:szCs w:val="24"/>
          <w:lang w:val="en-US"/>
        </w:rPr>
        <w:t xml:space="preserve">7-րդ </w:t>
      </w:r>
      <w:proofErr w:type="spellStart"/>
      <w:r w:rsidRPr="00207094">
        <w:rPr>
          <w:rFonts w:ascii="GHEA Grapalat" w:eastAsia="Times New Roman" w:hAnsi="GHEA Grapalat"/>
          <w:sz w:val="24"/>
          <w:szCs w:val="24"/>
          <w:lang w:val="en-US"/>
        </w:rPr>
        <w:t>կետ</w:t>
      </w:r>
      <w:proofErr w:type="spellEnd"/>
      <w:r w:rsidRPr="00207094">
        <w:rPr>
          <w:rFonts w:ascii="GHEA Grapalat" w:eastAsia="Times New Roman" w:hAnsi="GHEA Grapalat"/>
          <w:sz w:val="24"/>
          <w:szCs w:val="24"/>
        </w:rPr>
        <w:t xml:space="preserve">ի պահանջների իրականացմանը, մասնավորապես՝ Պետական գույքի կառավարման կոմիտեն </w:t>
      </w:r>
      <w:r w:rsidRPr="00207094">
        <w:rPr>
          <w:rFonts w:ascii="GHEA Grapalat" w:eastAsia="Times New Roman" w:hAnsi="GHEA Grapalat"/>
          <w:sz w:val="24"/>
          <w:szCs w:val="24"/>
          <w:lang w:val="en-US"/>
        </w:rPr>
        <w:t>(</w:t>
      </w:r>
      <w:r w:rsidRPr="00207094">
        <w:rPr>
          <w:rFonts w:ascii="GHEA Grapalat" w:eastAsia="Times New Roman" w:hAnsi="GHEA Grapalat"/>
          <w:sz w:val="24"/>
          <w:szCs w:val="24"/>
        </w:rPr>
        <w:t>այսուհետ՝ Կոմիտե</w:t>
      </w:r>
      <w:r w:rsidRPr="00207094">
        <w:rPr>
          <w:rFonts w:ascii="GHEA Grapalat" w:eastAsia="Times New Roman" w:hAnsi="GHEA Grapalat"/>
          <w:sz w:val="24"/>
          <w:szCs w:val="24"/>
          <w:lang w:val="en-US"/>
        </w:rPr>
        <w:t>)</w:t>
      </w:r>
      <w:r w:rsidRPr="00207094">
        <w:rPr>
          <w:rFonts w:ascii="GHEA Grapalat" w:eastAsia="Times New Roman" w:hAnsi="GHEA Grapalat"/>
          <w:sz w:val="24"/>
          <w:szCs w:val="24"/>
        </w:rPr>
        <w:t xml:space="preserve"> չհամարվելով անհատույց օգտագործման պայմանագրի կողմ և չունենալով որևէ իրավական</w:t>
      </w:r>
      <w:r w:rsidRPr="00207094">
        <w:rPr>
          <w:rFonts w:ascii="GHEA Grapalat" w:hAnsi="GHEA Grapalat"/>
          <w:sz w:val="24"/>
          <w:szCs w:val="24"/>
          <w:lang w:val="af-ZA"/>
        </w:rPr>
        <w:t xml:space="preserve"> իրավասություն</w:t>
      </w:r>
      <w:r w:rsidRPr="00207094">
        <w:rPr>
          <w:rFonts w:ascii="GHEA Grapalat" w:hAnsi="GHEA Grapalat"/>
          <w:sz w:val="24"/>
          <w:szCs w:val="24"/>
        </w:rPr>
        <w:t xml:space="preserve"> </w:t>
      </w:r>
      <w:r w:rsidRPr="00207094">
        <w:rPr>
          <w:rFonts w:ascii="GHEA Grapalat" w:eastAsia="Times New Roman" w:hAnsi="GHEA Grapalat"/>
          <w:sz w:val="24"/>
          <w:szCs w:val="24"/>
        </w:rPr>
        <w:t>Որոշան մեջ</w:t>
      </w:r>
      <w:r w:rsidRPr="00207094">
        <w:rPr>
          <w:rFonts w:ascii="GHEA Grapalat" w:hAnsi="GHEA Grapalat"/>
          <w:sz w:val="24"/>
          <w:szCs w:val="24"/>
          <w:lang w:val="af-ZA"/>
        </w:rPr>
        <w:t xml:space="preserve"> ակնարկվող հողատարածքների </w:t>
      </w:r>
      <w:r w:rsidRPr="00207094">
        <w:rPr>
          <w:rFonts w:ascii="GHEA Grapalat" w:hAnsi="GHEA Grapalat"/>
          <w:sz w:val="24"/>
          <w:szCs w:val="24"/>
        </w:rPr>
        <w:t>սեփականության իրավունքի</w:t>
      </w:r>
      <w:r w:rsidRPr="00207094">
        <w:rPr>
          <w:rFonts w:ascii="GHEA Grapalat" w:eastAsia="Times New Roman" w:hAnsi="GHEA Grapalat"/>
          <w:sz w:val="24"/>
          <w:szCs w:val="24"/>
        </w:rPr>
        <w:t xml:space="preserve"> </w:t>
      </w:r>
      <w:r w:rsidRPr="00207094">
        <w:rPr>
          <w:rFonts w:ascii="GHEA Grapalat" w:hAnsi="GHEA Grapalat"/>
          <w:sz w:val="24"/>
          <w:szCs w:val="24"/>
        </w:rPr>
        <w:t xml:space="preserve">նկատմամբ՝ </w:t>
      </w:r>
      <w:r w:rsidRPr="00207094">
        <w:rPr>
          <w:rFonts w:ascii="GHEA Grapalat" w:eastAsia="Times New Roman" w:hAnsi="GHEA Grapalat"/>
          <w:sz w:val="24"/>
          <w:szCs w:val="24"/>
        </w:rPr>
        <w:t xml:space="preserve">չէր կարող կնքել, վերակնքել կամ փոփոխություններ կատարել անհատույց օգտագործման պայմանագրերի մեջ, քանի որ </w:t>
      </w:r>
      <w:r w:rsidRPr="00207094">
        <w:rPr>
          <w:rFonts w:ascii="GHEA Grapalat" w:hAnsi="GHEA Grapalat"/>
          <w:sz w:val="24"/>
          <w:szCs w:val="24"/>
          <w:lang w:val="af-ZA"/>
        </w:rPr>
        <w:t>հողատարածքները սեփականության իրավունքով պատկան</w:t>
      </w:r>
      <w:r w:rsidRPr="00207094">
        <w:rPr>
          <w:rFonts w:ascii="GHEA Grapalat" w:hAnsi="GHEA Grapalat"/>
          <w:sz w:val="24"/>
          <w:szCs w:val="24"/>
        </w:rPr>
        <w:t>ում էին</w:t>
      </w:r>
      <w:r w:rsidRPr="0020709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7094">
        <w:rPr>
          <w:rFonts w:ascii="GHEA Grapalat" w:eastAsia="Times New Roman" w:hAnsi="GHEA Grapalat"/>
          <w:sz w:val="24"/>
          <w:szCs w:val="24"/>
        </w:rPr>
        <w:t>համապատասխան</w:t>
      </w:r>
      <w:r w:rsidRPr="00207094">
        <w:rPr>
          <w:rFonts w:ascii="GHEA Grapalat" w:hAnsi="GHEA Grapalat"/>
          <w:sz w:val="24"/>
          <w:szCs w:val="24"/>
          <w:lang w:val="af-ZA"/>
        </w:rPr>
        <w:t xml:space="preserve"> համայնքներին</w:t>
      </w:r>
      <w:r w:rsidRPr="00207094">
        <w:rPr>
          <w:rFonts w:ascii="GHEA Grapalat" w:hAnsi="GHEA Grapalat"/>
          <w:sz w:val="24"/>
          <w:szCs w:val="24"/>
        </w:rPr>
        <w:t xml:space="preserve">։ </w:t>
      </w:r>
    </w:p>
    <w:p w14:paraId="580FE1EA" w14:textId="77777777" w:rsidR="007D0745" w:rsidRPr="00207094" w:rsidRDefault="007D0745" w:rsidP="00E672AC">
      <w:pPr>
        <w:tabs>
          <w:tab w:val="left" w:pos="567"/>
          <w:tab w:val="left" w:pos="1440"/>
          <w:tab w:val="left" w:pos="2179"/>
          <w:tab w:val="left" w:pos="2880"/>
          <w:tab w:val="left" w:pos="6045"/>
        </w:tabs>
        <w:spacing w:after="0" w:line="360" w:lineRule="auto"/>
        <w:ind w:right="28" w:firstLine="567"/>
        <w:jc w:val="both"/>
        <w:rPr>
          <w:rFonts w:ascii="GHEA Grapalat" w:eastAsia="Times New Roman" w:hAnsi="GHEA Grapalat"/>
          <w:sz w:val="24"/>
          <w:szCs w:val="24"/>
        </w:rPr>
      </w:pPr>
      <w:r w:rsidRPr="00207094">
        <w:rPr>
          <w:rFonts w:ascii="GHEA Grapalat" w:eastAsia="Times New Roman" w:hAnsi="GHEA Grapalat"/>
          <w:sz w:val="24"/>
          <w:szCs w:val="24"/>
        </w:rPr>
        <w:t xml:space="preserve">Որոշման </w:t>
      </w:r>
      <w:r w:rsidRPr="00207094">
        <w:rPr>
          <w:rFonts w:ascii="GHEA Grapalat" w:eastAsia="Times New Roman" w:hAnsi="GHEA Grapalat"/>
          <w:sz w:val="24"/>
          <w:szCs w:val="24"/>
          <w:lang w:val="en-US"/>
        </w:rPr>
        <w:t xml:space="preserve">7-րդ </w:t>
      </w:r>
      <w:proofErr w:type="spellStart"/>
      <w:r w:rsidRPr="00207094">
        <w:rPr>
          <w:rFonts w:ascii="GHEA Grapalat" w:eastAsia="Times New Roman" w:hAnsi="GHEA Grapalat"/>
          <w:sz w:val="24"/>
          <w:szCs w:val="24"/>
          <w:lang w:val="en-US"/>
        </w:rPr>
        <w:t>կետ</w:t>
      </w:r>
      <w:proofErr w:type="spellEnd"/>
      <w:r w:rsidRPr="00207094">
        <w:rPr>
          <w:rFonts w:ascii="GHEA Grapalat" w:eastAsia="Times New Roman" w:hAnsi="GHEA Grapalat"/>
          <w:sz w:val="24"/>
          <w:szCs w:val="24"/>
        </w:rPr>
        <w:t xml:space="preserve">ի պահանջների կատարմանը ընթացքում են ի հայտ են եկել նաև այլ խոչընդոտող հանգամանքներ, մասնավորապես՝ </w:t>
      </w:r>
      <w:r w:rsidRPr="00207094">
        <w:rPr>
          <w:rFonts w:ascii="GHEA Grapalat" w:hAnsi="GHEA Grapalat"/>
          <w:sz w:val="24"/>
          <w:szCs w:val="24"/>
          <w:lang w:val="af-ZA"/>
        </w:rPr>
        <w:t xml:space="preserve">որոշ համայնքներում հատկացված հողատարածքների մի մասը օտարվել և համայնքի որոշմամբ հատկացվել </w:t>
      </w:r>
      <w:r w:rsidRPr="00207094">
        <w:rPr>
          <w:rFonts w:ascii="GHEA Grapalat" w:hAnsi="GHEA Grapalat"/>
          <w:sz w:val="24"/>
          <w:szCs w:val="24"/>
        </w:rPr>
        <w:t>են</w:t>
      </w:r>
      <w:r w:rsidRPr="00207094">
        <w:rPr>
          <w:rFonts w:ascii="GHEA Grapalat" w:hAnsi="GHEA Grapalat"/>
          <w:sz w:val="24"/>
          <w:szCs w:val="24"/>
          <w:lang w:val="af-ZA"/>
        </w:rPr>
        <w:t xml:space="preserve"> համայնքի </w:t>
      </w:r>
      <w:r w:rsidRPr="00207094">
        <w:rPr>
          <w:rFonts w:ascii="GHEA Grapalat" w:hAnsi="GHEA Grapalat"/>
          <w:sz w:val="24"/>
          <w:szCs w:val="24"/>
          <w:lang w:val="af-ZA"/>
        </w:rPr>
        <w:lastRenderedPageBreak/>
        <w:t>բնակիչներին</w:t>
      </w:r>
      <w:r w:rsidRPr="00207094">
        <w:rPr>
          <w:rFonts w:ascii="GHEA Grapalat" w:hAnsi="GHEA Grapalat"/>
          <w:sz w:val="24"/>
          <w:szCs w:val="24"/>
        </w:rPr>
        <w:t>,</w:t>
      </w:r>
      <w:r w:rsidRPr="00207094">
        <w:rPr>
          <w:rFonts w:ascii="GHEA Grapalat" w:eastAsia="Times New Roman" w:hAnsi="GHEA Grapalat"/>
          <w:sz w:val="24"/>
          <w:szCs w:val="24"/>
        </w:rPr>
        <w:t xml:space="preserve"> որոշ </w:t>
      </w:r>
      <w:r w:rsidRPr="00207094">
        <w:rPr>
          <w:rFonts w:ascii="GHEA Grapalat" w:hAnsi="GHEA Grapalat"/>
          <w:sz w:val="24"/>
          <w:szCs w:val="24"/>
          <w:lang w:val="af-ZA"/>
        </w:rPr>
        <w:t>հողատարածքներ</w:t>
      </w:r>
      <w:r w:rsidRPr="00207094">
        <w:rPr>
          <w:rFonts w:ascii="GHEA Grapalat" w:hAnsi="GHEA Grapalat"/>
          <w:sz w:val="24"/>
          <w:szCs w:val="24"/>
        </w:rPr>
        <w:t xml:space="preserve">ի համար էլ </w:t>
      </w:r>
      <w:r w:rsidRPr="00207094">
        <w:rPr>
          <w:rFonts w:ascii="GHEA Grapalat" w:eastAsia="Times New Roman" w:hAnsi="GHEA Grapalat"/>
          <w:sz w:val="24"/>
          <w:szCs w:val="24"/>
        </w:rPr>
        <w:t xml:space="preserve">բացակայել են սեփականության իրավունքի վկայականներն և անհատույց օգտագործման պայմանագրերը։ </w:t>
      </w:r>
    </w:p>
    <w:p w14:paraId="745AC584" w14:textId="77777777" w:rsidR="007D0745" w:rsidRPr="00207094" w:rsidRDefault="007D0745" w:rsidP="00E672AC">
      <w:pPr>
        <w:tabs>
          <w:tab w:val="left" w:pos="567"/>
          <w:tab w:val="left" w:pos="1440"/>
          <w:tab w:val="left" w:pos="2179"/>
          <w:tab w:val="left" w:pos="2880"/>
          <w:tab w:val="left" w:pos="6045"/>
        </w:tabs>
        <w:spacing w:after="0" w:line="360" w:lineRule="auto"/>
        <w:ind w:right="28" w:firstLine="567"/>
        <w:jc w:val="both"/>
        <w:rPr>
          <w:rFonts w:ascii="GHEA Grapalat" w:hAnsi="GHEA Grapalat"/>
          <w:sz w:val="24"/>
          <w:szCs w:val="24"/>
        </w:rPr>
      </w:pPr>
      <w:r w:rsidRPr="00207094">
        <w:rPr>
          <w:rFonts w:ascii="GHEA Grapalat" w:eastAsia="Times New Roman" w:hAnsi="GHEA Grapalat"/>
          <w:sz w:val="24"/>
          <w:szCs w:val="24"/>
        </w:rPr>
        <w:t xml:space="preserve">Անցողիկ տարվա ընթացքում բացակայող փաստաթղթերի հայտնաբերման, </w:t>
      </w:r>
      <w:r w:rsidRPr="00207094">
        <w:rPr>
          <w:rFonts w:ascii="GHEA Grapalat" w:hAnsi="GHEA Grapalat"/>
          <w:sz w:val="24"/>
          <w:szCs w:val="24"/>
          <w:lang w:val="af-ZA"/>
        </w:rPr>
        <w:t xml:space="preserve">իրավական </w:t>
      </w:r>
      <w:r w:rsidRPr="00207094">
        <w:rPr>
          <w:rFonts w:ascii="GHEA Grapalat" w:hAnsi="GHEA Grapalat"/>
          <w:sz w:val="24"/>
          <w:szCs w:val="24"/>
        </w:rPr>
        <w:t>հիմքերը պարզելու</w:t>
      </w:r>
      <w:r w:rsidRPr="00207094">
        <w:rPr>
          <w:rFonts w:ascii="GHEA Grapalat" w:eastAsia="Times New Roman" w:hAnsi="GHEA Grapalat"/>
          <w:sz w:val="24"/>
          <w:szCs w:val="24"/>
        </w:rPr>
        <w:t xml:space="preserve"> նպատակով պարբերաբար իրականացվել են բազմաթիվ հարցումներ, </w:t>
      </w:r>
      <w:r w:rsidRPr="00207094">
        <w:rPr>
          <w:rFonts w:ascii="GHEA Grapalat" w:hAnsi="GHEA Grapalat"/>
          <w:sz w:val="24"/>
          <w:szCs w:val="24"/>
          <w:lang w:val="af-ZA"/>
        </w:rPr>
        <w:t>փոխադարձ նամակագրություն</w:t>
      </w:r>
      <w:r w:rsidRPr="00207094">
        <w:rPr>
          <w:rFonts w:ascii="GHEA Grapalat" w:hAnsi="GHEA Grapalat"/>
          <w:sz w:val="24"/>
          <w:szCs w:val="24"/>
        </w:rPr>
        <w:t>ներ</w:t>
      </w:r>
      <w:r w:rsidRPr="00207094">
        <w:rPr>
          <w:rFonts w:ascii="GHEA Grapalat" w:eastAsia="Times New Roman" w:hAnsi="GHEA Grapalat"/>
          <w:sz w:val="24"/>
          <w:szCs w:val="24"/>
        </w:rPr>
        <w:t xml:space="preserve"> </w:t>
      </w:r>
      <w:r w:rsidRPr="00207094">
        <w:rPr>
          <w:rFonts w:ascii="GHEA Grapalat" w:hAnsi="GHEA Grapalat"/>
          <w:sz w:val="24"/>
          <w:szCs w:val="24"/>
          <w:lang w:val="af-ZA"/>
        </w:rPr>
        <w:t>համայնք</w:t>
      </w:r>
      <w:r w:rsidRPr="00207094">
        <w:rPr>
          <w:rFonts w:ascii="GHEA Grapalat" w:hAnsi="GHEA Grapalat"/>
          <w:sz w:val="24"/>
          <w:szCs w:val="24"/>
        </w:rPr>
        <w:t xml:space="preserve">ների և </w:t>
      </w:r>
      <w:r w:rsidRPr="00207094">
        <w:rPr>
          <w:rFonts w:ascii="GHEA Grapalat" w:eastAsia="Times New Roman" w:hAnsi="GHEA Grapalat"/>
          <w:sz w:val="24"/>
          <w:szCs w:val="24"/>
        </w:rPr>
        <w:t>մի շարք այլ շահագրգիռ կազմակերպություններ</w:t>
      </w:r>
      <w:r w:rsidRPr="0020709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07094">
        <w:rPr>
          <w:rFonts w:ascii="GHEA Grapalat" w:hAnsi="GHEA Grapalat"/>
          <w:sz w:val="24"/>
          <w:szCs w:val="24"/>
        </w:rPr>
        <w:t xml:space="preserve">հետ։ </w:t>
      </w:r>
    </w:p>
    <w:p w14:paraId="59584E4A" w14:textId="0B62E1D0" w:rsidR="007D0745" w:rsidRPr="00207094" w:rsidRDefault="007D0745" w:rsidP="00E672AC">
      <w:pPr>
        <w:tabs>
          <w:tab w:val="left" w:pos="1440"/>
          <w:tab w:val="left" w:pos="2179"/>
          <w:tab w:val="left" w:pos="2880"/>
          <w:tab w:val="left" w:pos="6045"/>
        </w:tabs>
        <w:spacing w:after="0" w:line="360" w:lineRule="auto"/>
        <w:ind w:right="28" w:firstLine="567"/>
        <w:jc w:val="both"/>
        <w:rPr>
          <w:rFonts w:ascii="GHEA Grapalat" w:eastAsia="Times New Roman" w:hAnsi="GHEA Grapalat"/>
          <w:sz w:val="24"/>
          <w:szCs w:val="24"/>
        </w:rPr>
      </w:pPr>
      <w:r w:rsidRPr="00207094">
        <w:rPr>
          <w:rFonts w:ascii="GHEA Grapalat" w:eastAsia="Times New Roman" w:hAnsi="GHEA Grapalat"/>
          <w:bCs/>
          <w:iCs/>
          <w:sz w:val="24"/>
          <w:szCs w:val="24"/>
        </w:rPr>
        <w:t>Ներկայումս Կազմակերպության կողմից իրականացվող գործառույթների փոփոխ</w:t>
      </w:r>
      <w:r w:rsidR="00E31D10" w:rsidRPr="00207094">
        <w:rPr>
          <w:rFonts w:ascii="GHEA Grapalat" w:eastAsia="Times New Roman" w:hAnsi="GHEA Grapalat"/>
          <w:bCs/>
          <w:iCs/>
          <w:sz w:val="24"/>
          <w:szCs w:val="24"/>
        </w:rPr>
        <w:t>մ</w:t>
      </w:r>
      <w:r w:rsidRPr="00207094">
        <w:rPr>
          <w:rFonts w:ascii="GHEA Grapalat" w:eastAsia="Times New Roman" w:hAnsi="GHEA Grapalat"/>
          <w:bCs/>
          <w:iCs/>
          <w:sz w:val="24"/>
          <w:szCs w:val="24"/>
        </w:rPr>
        <w:t>ամբ պայմանավորված</w:t>
      </w:r>
      <w:r w:rsidRPr="00207094">
        <w:rPr>
          <w:rFonts w:ascii="GHEA Grapalat" w:eastAsia="Times New Roman" w:hAnsi="GHEA Grapalat"/>
          <w:sz w:val="24"/>
          <w:szCs w:val="24"/>
        </w:rPr>
        <w:t xml:space="preserve">  </w:t>
      </w:r>
      <w:r w:rsidRPr="00207094">
        <w:rPr>
          <w:rFonts w:ascii="GHEA Grapalat" w:eastAsia="Times New Roman" w:hAnsi="GHEA Grapalat"/>
          <w:bCs/>
          <w:iCs/>
          <w:sz w:val="24"/>
          <w:szCs w:val="24"/>
        </w:rPr>
        <w:t>պակասել է ՀՀ համայնքներում Կազմակերպությանը հատկացված հողատարածքների ծավալների պահանջը, ուստի</w:t>
      </w:r>
      <w:r w:rsidRPr="00207094">
        <w:rPr>
          <w:rFonts w:ascii="GHEA Grapalat" w:eastAsia="Times New Roman" w:hAnsi="GHEA Grapalat"/>
          <w:sz w:val="24"/>
          <w:szCs w:val="24"/>
        </w:rPr>
        <w:t xml:space="preserve"> անհրաժեշտություն է առաջացել Կազմակերպության հետագա փորձարարություններ</w:t>
      </w:r>
      <w:r w:rsidRPr="0020709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07094">
        <w:rPr>
          <w:rFonts w:ascii="GHEA Grapalat" w:eastAsia="Times New Roman" w:hAnsi="GHEA Grapalat"/>
          <w:sz w:val="24"/>
          <w:szCs w:val="24"/>
        </w:rPr>
        <w:t>կատարելու</w:t>
      </w:r>
      <w:r w:rsidRPr="0020709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07094">
        <w:rPr>
          <w:rFonts w:ascii="GHEA Grapalat" w:eastAsia="Times New Roman" w:hAnsi="GHEA Grapalat"/>
          <w:sz w:val="24"/>
          <w:szCs w:val="24"/>
        </w:rPr>
        <w:t>նպատակով՝ հաշվի առնելով</w:t>
      </w:r>
      <w:r w:rsidRPr="0020709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07094">
        <w:rPr>
          <w:rFonts w:ascii="GHEA Grapalat" w:eastAsia="Times New Roman" w:hAnsi="GHEA Grapalat"/>
          <w:sz w:val="24"/>
          <w:szCs w:val="24"/>
        </w:rPr>
        <w:t>Հայաստանի</w:t>
      </w:r>
      <w:r w:rsidRPr="0020709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07094">
        <w:rPr>
          <w:rFonts w:ascii="GHEA Grapalat" w:eastAsia="Times New Roman" w:hAnsi="GHEA Grapalat"/>
          <w:sz w:val="24"/>
          <w:szCs w:val="24"/>
        </w:rPr>
        <w:t>Հանրապետությունում</w:t>
      </w:r>
      <w:r w:rsidRPr="0020709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07094">
        <w:rPr>
          <w:rFonts w:ascii="GHEA Grapalat" w:eastAsia="Times New Roman" w:hAnsi="GHEA Grapalat"/>
          <w:sz w:val="24"/>
          <w:szCs w:val="24"/>
        </w:rPr>
        <w:t>առկա</w:t>
      </w:r>
      <w:r w:rsidRPr="0020709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07094">
        <w:rPr>
          <w:rFonts w:ascii="GHEA Grapalat" w:eastAsia="Times New Roman" w:hAnsi="GHEA Grapalat"/>
          <w:sz w:val="24"/>
          <w:szCs w:val="24"/>
        </w:rPr>
        <w:t>թվով</w:t>
      </w:r>
      <w:r w:rsidRPr="0020709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07094">
        <w:rPr>
          <w:rFonts w:ascii="GHEA Grapalat" w:eastAsia="Times New Roman" w:hAnsi="GHEA Grapalat"/>
          <w:sz w:val="24"/>
          <w:szCs w:val="24"/>
        </w:rPr>
        <w:t>իննը</w:t>
      </w:r>
      <w:r w:rsidRPr="0020709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07094">
        <w:rPr>
          <w:rFonts w:ascii="GHEA Grapalat" w:eastAsia="Times New Roman" w:hAnsi="GHEA Grapalat"/>
          <w:sz w:val="24"/>
          <w:szCs w:val="24"/>
        </w:rPr>
        <w:t>բնակլիմայական</w:t>
      </w:r>
      <w:r w:rsidRPr="0020709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07094">
        <w:rPr>
          <w:rFonts w:ascii="GHEA Grapalat" w:eastAsia="Times New Roman" w:hAnsi="GHEA Grapalat"/>
          <w:sz w:val="24"/>
          <w:szCs w:val="24"/>
        </w:rPr>
        <w:t>պայմանները, յուրաքանչյուր</w:t>
      </w:r>
      <w:r w:rsidRPr="0020709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07094">
        <w:rPr>
          <w:rFonts w:ascii="GHEA Grapalat" w:eastAsia="Times New Roman" w:hAnsi="GHEA Grapalat"/>
          <w:sz w:val="24"/>
          <w:szCs w:val="24"/>
        </w:rPr>
        <w:t xml:space="preserve">համայնքում Կազմակերպությանը հատկացնել մինչև </w:t>
      </w:r>
      <w:r w:rsidRPr="00207094">
        <w:rPr>
          <w:rFonts w:ascii="GHEA Grapalat" w:eastAsia="Times New Roman" w:hAnsi="GHEA Grapalat"/>
          <w:sz w:val="24"/>
          <w:szCs w:val="24"/>
          <w:lang w:val="af-ZA"/>
        </w:rPr>
        <w:t xml:space="preserve">0.5 </w:t>
      </w:r>
      <w:r w:rsidRPr="00207094">
        <w:rPr>
          <w:rFonts w:ascii="GHEA Grapalat" w:eastAsia="Times New Roman" w:hAnsi="GHEA Grapalat"/>
          <w:sz w:val="24"/>
          <w:szCs w:val="24"/>
        </w:rPr>
        <w:t>հեկտար</w:t>
      </w:r>
      <w:r w:rsidRPr="0020709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07094">
        <w:rPr>
          <w:rFonts w:ascii="GHEA Grapalat" w:eastAsia="Times New Roman" w:hAnsi="GHEA Grapalat"/>
          <w:sz w:val="24"/>
          <w:szCs w:val="24"/>
        </w:rPr>
        <w:t xml:space="preserve">հողատարածք։ </w:t>
      </w:r>
    </w:p>
    <w:p w14:paraId="2BC0581B" w14:textId="136D97FD" w:rsidR="007D0745" w:rsidRPr="00207094" w:rsidRDefault="007D0745" w:rsidP="00E672AC">
      <w:pPr>
        <w:shd w:val="clear" w:color="auto" w:fill="FFFFFF" w:themeFill="background1"/>
        <w:tabs>
          <w:tab w:val="left" w:pos="1440"/>
          <w:tab w:val="left" w:pos="2179"/>
          <w:tab w:val="left" w:pos="2880"/>
          <w:tab w:val="left" w:pos="6045"/>
        </w:tabs>
        <w:spacing w:after="0" w:line="360" w:lineRule="auto"/>
        <w:ind w:right="28" w:firstLine="567"/>
        <w:jc w:val="both"/>
        <w:rPr>
          <w:rFonts w:ascii="GHEA Grapalat" w:eastAsia="Times New Roman" w:hAnsi="GHEA Grapalat"/>
          <w:sz w:val="24"/>
          <w:szCs w:val="24"/>
        </w:rPr>
      </w:pPr>
      <w:r w:rsidRPr="00207094">
        <w:rPr>
          <w:rFonts w:ascii="GHEA Grapalat" w:hAnsi="GHEA Grapalat"/>
          <w:sz w:val="24"/>
          <w:szCs w:val="24"/>
        </w:rPr>
        <w:t>Հողատարածքներ</w:t>
      </w:r>
      <w:r w:rsidR="00E31D10" w:rsidRPr="00207094">
        <w:rPr>
          <w:rFonts w:ascii="GHEA Grapalat" w:hAnsi="GHEA Grapalat"/>
          <w:sz w:val="24"/>
          <w:szCs w:val="24"/>
        </w:rPr>
        <w:t>ի</w:t>
      </w:r>
      <w:r w:rsidRPr="00207094">
        <w:rPr>
          <w:rFonts w:ascii="GHEA Grapalat" w:hAnsi="GHEA Grapalat"/>
          <w:sz w:val="24"/>
          <w:szCs w:val="24"/>
        </w:rPr>
        <w:t xml:space="preserve"> </w:t>
      </w:r>
      <w:r w:rsidR="00F529C4" w:rsidRPr="00207094">
        <w:rPr>
          <w:rFonts w:ascii="GHEA Grapalat" w:eastAsia="Times New Roman" w:hAnsi="GHEA Grapalat"/>
          <w:sz w:val="24"/>
          <w:szCs w:val="24"/>
        </w:rPr>
        <w:t xml:space="preserve">հետագա նպատակային օգտագործման և դրանց արդյունավետության բարձրացման նպատակով </w:t>
      </w:r>
      <w:r w:rsidR="00E31D10" w:rsidRPr="00207094">
        <w:rPr>
          <w:rFonts w:ascii="GHEA Grapalat" w:hAnsi="GHEA Grapalat"/>
          <w:sz w:val="24"/>
          <w:szCs w:val="24"/>
        </w:rPr>
        <w:t xml:space="preserve">հողատարածքներն </w:t>
      </w:r>
      <w:r w:rsidR="009C16C9" w:rsidRPr="00207094">
        <w:rPr>
          <w:rFonts w:ascii="GHEA Grapalat" w:hAnsi="GHEA Grapalat"/>
          <w:sz w:val="24"/>
          <w:szCs w:val="24"/>
        </w:rPr>
        <w:t>այլ կազմակերպությունների</w:t>
      </w:r>
      <w:r w:rsidR="0066541A" w:rsidRPr="00207094">
        <w:rPr>
          <w:rFonts w:ascii="GHEA Grapalat" w:hAnsi="GHEA Grapalat"/>
          <w:sz w:val="24"/>
          <w:szCs w:val="24"/>
        </w:rPr>
        <w:t>՝</w:t>
      </w:r>
      <w:r w:rsidR="009C16C9" w:rsidRPr="00207094">
        <w:rPr>
          <w:rFonts w:ascii="GHEA Grapalat" w:hAnsi="GHEA Grapalat"/>
          <w:sz w:val="24"/>
          <w:szCs w:val="24"/>
        </w:rPr>
        <w:t xml:space="preserve"> </w:t>
      </w:r>
      <w:r w:rsidR="005D15F4" w:rsidRPr="00207094">
        <w:rPr>
          <w:rFonts w:ascii="GHEA Grapalat" w:eastAsia="Times New Roman" w:hAnsi="GHEA Grapalat"/>
          <w:sz w:val="24"/>
          <w:szCs w:val="24"/>
        </w:rPr>
        <w:t>ներառյալ</w:t>
      </w:r>
      <w:r w:rsidR="009C16C9" w:rsidRPr="00207094">
        <w:rPr>
          <w:rFonts w:ascii="GHEA Grapalat" w:eastAsia="Times New Roman" w:hAnsi="GHEA Grapalat"/>
          <w:sz w:val="24"/>
          <w:szCs w:val="24"/>
        </w:rPr>
        <w:t xml:space="preserve"> մինչև </w:t>
      </w:r>
      <w:r w:rsidR="009C16C9" w:rsidRPr="00207094">
        <w:rPr>
          <w:rFonts w:ascii="GHEA Grapalat" w:eastAsia="Times New Roman" w:hAnsi="GHEA Grapalat"/>
          <w:sz w:val="24"/>
          <w:szCs w:val="24"/>
          <w:lang w:val="af-ZA"/>
        </w:rPr>
        <w:t xml:space="preserve">0.5 </w:t>
      </w:r>
      <w:r w:rsidR="009C16C9" w:rsidRPr="00207094">
        <w:rPr>
          <w:rFonts w:ascii="GHEA Grapalat" w:eastAsia="Times New Roman" w:hAnsi="GHEA Grapalat"/>
          <w:sz w:val="24"/>
          <w:szCs w:val="24"/>
        </w:rPr>
        <w:t xml:space="preserve">հեկտարի չափով </w:t>
      </w:r>
      <w:r w:rsidR="00C744AC" w:rsidRPr="00207094">
        <w:rPr>
          <w:rFonts w:ascii="GHEA Grapalat" w:eastAsia="Times New Roman" w:hAnsi="GHEA Grapalat"/>
          <w:sz w:val="24"/>
          <w:szCs w:val="24"/>
        </w:rPr>
        <w:t>Կազմակերպությանը</w:t>
      </w:r>
      <w:r w:rsidR="005D15F4" w:rsidRPr="00207094">
        <w:rPr>
          <w:rFonts w:ascii="GHEA Grapalat" w:hAnsi="GHEA Grapalat"/>
          <w:sz w:val="24"/>
          <w:szCs w:val="24"/>
        </w:rPr>
        <w:t xml:space="preserve"> հատկացնելը</w:t>
      </w:r>
      <w:r w:rsidR="00DA74C5" w:rsidRPr="00207094">
        <w:rPr>
          <w:rFonts w:ascii="GHEA Grapalat" w:eastAsia="Times New Roman" w:hAnsi="GHEA Grapalat"/>
          <w:sz w:val="24"/>
          <w:szCs w:val="24"/>
        </w:rPr>
        <w:t xml:space="preserve"> </w:t>
      </w:r>
      <w:r w:rsidR="00F16A93" w:rsidRPr="00207094">
        <w:rPr>
          <w:rFonts w:ascii="GHEA Grapalat" w:eastAsia="Times New Roman" w:hAnsi="GHEA Grapalat"/>
          <w:sz w:val="24"/>
          <w:szCs w:val="24"/>
        </w:rPr>
        <w:t xml:space="preserve">ներկայումս </w:t>
      </w:r>
      <w:r w:rsidR="007C10F3" w:rsidRPr="00207094">
        <w:rPr>
          <w:rFonts w:ascii="GHEA Grapalat" w:hAnsi="GHEA Grapalat"/>
          <w:sz w:val="24"/>
          <w:szCs w:val="24"/>
        </w:rPr>
        <w:t xml:space="preserve">հնարավոր </w:t>
      </w:r>
      <w:r w:rsidR="00F16A93" w:rsidRPr="00207094">
        <w:rPr>
          <w:rFonts w:ascii="GHEA Grapalat" w:hAnsi="GHEA Grapalat"/>
          <w:sz w:val="24"/>
          <w:szCs w:val="24"/>
        </w:rPr>
        <w:t>չէ</w:t>
      </w:r>
      <w:r w:rsidR="007C10F3" w:rsidRPr="00207094">
        <w:rPr>
          <w:rFonts w:ascii="GHEA Grapalat" w:hAnsi="GHEA Grapalat"/>
          <w:sz w:val="24"/>
          <w:szCs w:val="24"/>
        </w:rPr>
        <w:t xml:space="preserve"> </w:t>
      </w:r>
      <w:r w:rsidR="006F5312" w:rsidRPr="00207094">
        <w:rPr>
          <w:rFonts w:ascii="GHEA Grapalat" w:hAnsi="GHEA Grapalat"/>
          <w:sz w:val="24"/>
          <w:szCs w:val="24"/>
        </w:rPr>
        <w:t>իրականացնել</w:t>
      </w:r>
      <w:r w:rsidR="00DA74C5" w:rsidRPr="00207094">
        <w:rPr>
          <w:rFonts w:ascii="GHEA Grapalat" w:hAnsi="GHEA Grapalat"/>
          <w:sz w:val="24"/>
          <w:szCs w:val="24"/>
        </w:rPr>
        <w:t>,</w:t>
      </w:r>
      <w:r w:rsidRPr="00207094">
        <w:rPr>
          <w:rFonts w:ascii="GHEA Grapalat" w:hAnsi="GHEA Grapalat"/>
          <w:sz w:val="24"/>
          <w:szCs w:val="24"/>
        </w:rPr>
        <w:t xml:space="preserve"> </w:t>
      </w:r>
      <w:r w:rsidR="00C76420" w:rsidRPr="00207094">
        <w:rPr>
          <w:rFonts w:ascii="GHEA Grapalat" w:hAnsi="GHEA Grapalat"/>
          <w:sz w:val="24"/>
          <w:szCs w:val="24"/>
        </w:rPr>
        <w:t>քանի որ անհրաժե</w:t>
      </w:r>
      <w:r w:rsidR="00F86E94" w:rsidRPr="00207094">
        <w:rPr>
          <w:rFonts w:ascii="GHEA Grapalat" w:hAnsi="GHEA Grapalat"/>
          <w:sz w:val="24"/>
          <w:szCs w:val="24"/>
        </w:rPr>
        <w:t>շտ է</w:t>
      </w:r>
      <w:r w:rsidRPr="00207094">
        <w:rPr>
          <w:rFonts w:ascii="GHEA Grapalat" w:eastAsia="Times New Roman" w:hAnsi="GHEA Grapalat"/>
          <w:sz w:val="24"/>
          <w:szCs w:val="24"/>
        </w:rPr>
        <w:t xml:space="preserve"> ձեռք բեր</w:t>
      </w:r>
      <w:r w:rsidR="00F86E94" w:rsidRPr="00207094">
        <w:rPr>
          <w:rFonts w:ascii="GHEA Grapalat" w:eastAsia="Times New Roman" w:hAnsi="GHEA Grapalat"/>
          <w:sz w:val="24"/>
          <w:szCs w:val="24"/>
        </w:rPr>
        <w:t>ել</w:t>
      </w:r>
      <w:r w:rsidRPr="00207094">
        <w:rPr>
          <w:rFonts w:ascii="GHEA Grapalat" w:eastAsia="Times New Roman" w:hAnsi="GHEA Grapalat"/>
          <w:sz w:val="24"/>
          <w:szCs w:val="24"/>
        </w:rPr>
        <w:t xml:space="preserve"> </w:t>
      </w:r>
      <w:r w:rsidRPr="00207094">
        <w:rPr>
          <w:rFonts w:ascii="GHEA Grapalat" w:hAnsi="GHEA Grapalat"/>
          <w:sz w:val="24"/>
          <w:szCs w:val="24"/>
          <w:lang w:val="af-ZA"/>
        </w:rPr>
        <w:t>հողատարածքներ</w:t>
      </w:r>
      <w:r w:rsidRPr="00207094">
        <w:rPr>
          <w:rFonts w:ascii="GHEA Grapalat" w:hAnsi="GHEA Grapalat"/>
          <w:sz w:val="24"/>
          <w:szCs w:val="24"/>
        </w:rPr>
        <w:t>ի</w:t>
      </w:r>
      <w:r w:rsidRPr="00207094">
        <w:rPr>
          <w:rFonts w:ascii="GHEA Grapalat" w:eastAsia="Times New Roman" w:hAnsi="GHEA Grapalat"/>
          <w:sz w:val="24"/>
          <w:szCs w:val="24"/>
        </w:rPr>
        <w:t xml:space="preserve"> սեփականության իրավունքի վկայականները, որի ընթացքում կկատարվի նաև տարածքների մասնատում՝ յուրաքանչյուր</w:t>
      </w:r>
      <w:r w:rsidRPr="00207094">
        <w:rPr>
          <w:rFonts w:ascii="GHEA Grapalat" w:hAnsi="GHEA Grapalat"/>
          <w:sz w:val="24"/>
          <w:szCs w:val="24"/>
          <w:lang w:val="af-ZA"/>
        </w:rPr>
        <w:t xml:space="preserve"> հողատարածք</w:t>
      </w:r>
      <w:r w:rsidRPr="00207094">
        <w:rPr>
          <w:rFonts w:ascii="GHEA Grapalat" w:hAnsi="GHEA Grapalat"/>
          <w:sz w:val="24"/>
          <w:szCs w:val="24"/>
        </w:rPr>
        <w:t xml:space="preserve">ից առանձնացնելով </w:t>
      </w:r>
      <w:r w:rsidRPr="00207094">
        <w:rPr>
          <w:rFonts w:ascii="GHEA Grapalat" w:eastAsia="Times New Roman" w:hAnsi="GHEA Grapalat"/>
          <w:sz w:val="24"/>
          <w:szCs w:val="24"/>
          <w:lang w:val="af-ZA"/>
        </w:rPr>
        <w:t xml:space="preserve">0.5 </w:t>
      </w:r>
      <w:r w:rsidRPr="00207094">
        <w:rPr>
          <w:rFonts w:ascii="GHEA Grapalat" w:eastAsia="Times New Roman" w:hAnsi="GHEA Grapalat"/>
          <w:sz w:val="24"/>
          <w:szCs w:val="24"/>
        </w:rPr>
        <w:t>հեկտար</w:t>
      </w:r>
      <w:r w:rsidRPr="0020709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07094">
        <w:rPr>
          <w:rFonts w:ascii="GHEA Grapalat" w:eastAsia="Times New Roman" w:hAnsi="GHEA Grapalat"/>
          <w:sz w:val="24"/>
          <w:szCs w:val="24"/>
        </w:rPr>
        <w:t xml:space="preserve">հողատարածք, որից հետո մնացյալ  </w:t>
      </w:r>
      <w:r w:rsidRPr="00207094">
        <w:rPr>
          <w:rFonts w:ascii="GHEA Grapalat" w:hAnsi="GHEA Grapalat"/>
          <w:sz w:val="24"/>
          <w:szCs w:val="24"/>
        </w:rPr>
        <w:t>հ</w:t>
      </w:r>
      <w:r w:rsidRPr="00207094">
        <w:rPr>
          <w:rFonts w:ascii="GHEA Grapalat" w:hAnsi="GHEA Grapalat"/>
          <w:sz w:val="24"/>
          <w:szCs w:val="24"/>
          <w:lang w:val="af-ZA"/>
        </w:rPr>
        <w:t>ողա</w:t>
      </w:r>
      <w:r w:rsidRPr="00207094">
        <w:rPr>
          <w:rFonts w:ascii="GHEA Grapalat" w:eastAsia="Times New Roman" w:hAnsi="GHEA Grapalat"/>
          <w:sz w:val="24"/>
          <w:szCs w:val="24"/>
        </w:rPr>
        <w:t xml:space="preserve">տարածքները </w:t>
      </w:r>
      <w:r w:rsidR="003754D9" w:rsidRPr="00207094">
        <w:rPr>
          <w:rFonts w:ascii="GHEA Grapalat" w:hAnsi="GHEA Grapalat"/>
          <w:spacing w:val="-2"/>
          <w:sz w:val="24"/>
          <w:szCs w:val="24"/>
        </w:rPr>
        <w:t>անհատույց, անժամկետ օգտագործման</w:t>
      </w:r>
      <w:r w:rsidR="003754D9">
        <w:rPr>
          <w:rFonts w:ascii="GHEA Grapalat" w:hAnsi="GHEA Grapalat"/>
          <w:spacing w:val="-2"/>
          <w:sz w:val="24"/>
          <w:szCs w:val="24"/>
        </w:rPr>
        <w:t xml:space="preserve"> իրավունքով</w:t>
      </w:r>
      <w:r w:rsidR="003754D9" w:rsidRPr="00207094">
        <w:rPr>
          <w:rFonts w:ascii="GHEA Grapalat" w:eastAsia="Times New Roman" w:hAnsi="GHEA Grapalat"/>
          <w:sz w:val="24"/>
          <w:szCs w:val="24"/>
        </w:rPr>
        <w:t xml:space="preserve"> </w:t>
      </w:r>
      <w:r w:rsidRPr="00207094">
        <w:rPr>
          <w:rFonts w:ascii="GHEA Grapalat" w:eastAsia="Times New Roman" w:hAnsi="GHEA Grapalat"/>
          <w:sz w:val="24"/>
          <w:szCs w:val="24"/>
        </w:rPr>
        <w:t xml:space="preserve">կհատկացվեն  համապատասխանաբար </w:t>
      </w:r>
      <w:r w:rsidRPr="00207094">
        <w:rPr>
          <w:rStyle w:val="Strong"/>
          <w:rFonts w:ascii="GHEA Grapalat" w:hAnsi="GHEA Grapalat"/>
          <w:b w:val="0"/>
          <w:bCs w:val="0"/>
          <w:sz w:val="24"/>
          <w:szCs w:val="24"/>
        </w:rPr>
        <w:t xml:space="preserve">«Երկրագործության գիտական կենտրոն» և </w:t>
      </w:r>
      <w:r w:rsidRPr="00207094">
        <w:rPr>
          <w:rFonts w:ascii="GHEA Grapalat" w:hAnsi="GHEA Grapalat"/>
          <w:sz w:val="24"/>
          <w:szCs w:val="24"/>
        </w:rPr>
        <w:t>«Գյումրիի սելեկցիոն կայան»</w:t>
      </w:r>
      <w:r w:rsidRPr="00207094">
        <w:rPr>
          <w:rStyle w:val="Strong"/>
          <w:rFonts w:ascii="GHEA Grapalat" w:hAnsi="GHEA Grapalat"/>
          <w:b w:val="0"/>
          <w:bCs w:val="0"/>
          <w:sz w:val="24"/>
          <w:szCs w:val="24"/>
        </w:rPr>
        <w:t xml:space="preserve"> փակ բաժնետիրական ընկերություններին</w:t>
      </w:r>
      <w:r w:rsidRPr="00207094">
        <w:rPr>
          <w:rFonts w:ascii="GHEA Grapalat" w:eastAsia="Times New Roman" w:hAnsi="GHEA Grapalat"/>
          <w:sz w:val="24"/>
          <w:szCs w:val="24"/>
        </w:rPr>
        <w:t>։</w:t>
      </w:r>
    </w:p>
    <w:bookmarkEnd w:id="0"/>
    <w:p w14:paraId="0D00DAE1" w14:textId="77777777" w:rsidR="007D0745" w:rsidRPr="002C7836" w:rsidRDefault="007D0745" w:rsidP="007D0745">
      <w:pPr>
        <w:tabs>
          <w:tab w:val="left" w:pos="1440"/>
          <w:tab w:val="left" w:pos="2179"/>
          <w:tab w:val="left" w:pos="2880"/>
          <w:tab w:val="left" w:pos="6045"/>
        </w:tabs>
        <w:spacing w:after="0"/>
        <w:ind w:right="28" w:firstLine="567"/>
        <w:jc w:val="both"/>
        <w:rPr>
          <w:rFonts w:ascii="GHEA Grapalat" w:eastAsia="Times New Roman" w:hAnsi="GHEA Grapalat"/>
          <w:color w:val="FF0000"/>
          <w:sz w:val="24"/>
          <w:szCs w:val="24"/>
        </w:rPr>
      </w:pPr>
    </w:p>
    <w:p w14:paraId="74D99FC2" w14:textId="77777777" w:rsidR="007D0745" w:rsidRPr="00A23E49" w:rsidRDefault="007D0745" w:rsidP="007D0745">
      <w:pPr>
        <w:pStyle w:val="ListParagraph"/>
        <w:numPr>
          <w:ilvl w:val="0"/>
          <w:numId w:val="2"/>
        </w:numPr>
        <w:tabs>
          <w:tab w:val="left" w:pos="567"/>
          <w:tab w:val="left" w:pos="1440"/>
          <w:tab w:val="left" w:pos="2179"/>
          <w:tab w:val="left" w:pos="2880"/>
          <w:tab w:val="left" w:pos="6045"/>
        </w:tabs>
        <w:spacing w:line="360" w:lineRule="auto"/>
        <w:ind w:left="0" w:right="27" w:firstLine="567"/>
        <w:jc w:val="both"/>
        <w:rPr>
          <w:rFonts w:ascii="GHEA Grapalat" w:eastAsia="Times New Roman" w:hAnsi="GHEA Grapalat"/>
          <w:b/>
          <w:bCs/>
          <w:sz w:val="24"/>
          <w:szCs w:val="24"/>
          <w:lang w:val="en-US"/>
        </w:rPr>
      </w:pP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Կարգավորման</w:t>
      </w:r>
      <w:proofErr w:type="spellEnd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նպատակը</w:t>
      </w:r>
      <w:proofErr w:type="spellEnd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 xml:space="preserve"> և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բնույթը</w:t>
      </w:r>
      <w:proofErr w:type="spellEnd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 xml:space="preserve"> </w:t>
      </w:r>
    </w:p>
    <w:p w14:paraId="5BD2D441" w14:textId="77777777" w:rsidR="007D0745" w:rsidRPr="00101640" w:rsidRDefault="007D0745" w:rsidP="007D0745">
      <w:pPr>
        <w:pStyle w:val="ListParagraph"/>
        <w:tabs>
          <w:tab w:val="left" w:pos="567"/>
          <w:tab w:val="left" w:pos="1440"/>
          <w:tab w:val="left" w:pos="2179"/>
          <w:tab w:val="left" w:pos="2880"/>
          <w:tab w:val="left" w:pos="6045"/>
        </w:tabs>
        <w:spacing w:line="360" w:lineRule="auto"/>
        <w:ind w:left="0" w:right="27"/>
        <w:jc w:val="both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en-US"/>
        </w:rPr>
        <w:tab/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Ստեղծված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իրավիճակը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կարգավորելու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նպատակով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առաջարկում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ենք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փոփոխություն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կատարել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Հայաստանի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Հանրապետության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կառավարության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2021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թվականի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հուլիսի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1 -ի N 1087-Ն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որոշման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մեջ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՝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ուժը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կորցրած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ճանաչելով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որոշման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7-րդ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կետը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։ </w:t>
      </w:r>
    </w:p>
    <w:p w14:paraId="4225A857" w14:textId="77777777" w:rsidR="007D0745" w:rsidRPr="00101640" w:rsidRDefault="007D0745" w:rsidP="007D0745">
      <w:pPr>
        <w:pStyle w:val="ListParagraph"/>
        <w:numPr>
          <w:ilvl w:val="0"/>
          <w:numId w:val="2"/>
        </w:numPr>
        <w:tabs>
          <w:tab w:val="left" w:pos="720"/>
          <w:tab w:val="left" w:pos="1440"/>
          <w:tab w:val="left" w:pos="2179"/>
          <w:tab w:val="left" w:pos="2880"/>
          <w:tab w:val="left" w:pos="6045"/>
        </w:tabs>
        <w:spacing w:after="0" w:line="360" w:lineRule="auto"/>
        <w:ind w:left="0" w:right="28" w:firstLine="567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</w:pP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lastRenderedPageBreak/>
        <w:t>Նախագծի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ընդունման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կապակցությամբ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ՀՀ</w:t>
      </w:r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պետական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բյուջեում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ծախսերի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և</w:t>
      </w:r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եկամուտների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էական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ավելացման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կամ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նվազեցման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բացակայության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մասին</w:t>
      </w:r>
      <w:proofErr w:type="spellEnd"/>
      <w:r w:rsidRPr="00101640">
        <w:rPr>
          <w:rFonts w:ascii="Cambria Math" w:eastAsia="Times New Roman" w:hAnsi="Cambria Math" w:cs="Cambria Math"/>
          <w:b/>
          <w:bCs/>
          <w:color w:val="000000"/>
          <w:sz w:val="24"/>
          <w:szCs w:val="24"/>
          <w:lang w:val="ru-RU"/>
        </w:rPr>
        <w:t>․</w:t>
      </w:r>
    </w:p>
    <w:p w14:paraId="39B7EC92" w14:textId="77777777" w:rsidR="007D0745" w:rsidRPr="000E6368" w:rsidRDefault="007D0745" w:rsidP="007D0745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Նախագծի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ընդունմամբ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լրացուցիչ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ֆինանսական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միջոցների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անհրաժեշտություն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չի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առաջանում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՝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պետական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բյուջեում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եկամուտների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և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ծախսերի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ավելացում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կամ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նվազում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չի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նախատեսվում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:   </w:t>
      </w:r>
    </w:p>
    <w:p w14:paraId="5FFB6425" w14:textId="77777777" w:rsidR="007D0745" w:rsidRPr="00A23E49" w:rsidRDefault="007D0745" w:rsidP="007D0745">
      <w:pPr>
        <w:pStyle w:val="ListParagraph"/>
        <w:numPr>
          <w:ilvl w:val="0"/>
          <w:numId w:val="2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</w:pP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Ակնկալվող</w:t>
      </w:r>
      <w:proofErr w:type="spellEnd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արդյունքը</w:t>
      </w:r>
      <w:proofErr w:type="spellEnd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 xml:space="preserve"> </w:t>
      </w:r>
    </w:p>
    <w:p w14:paraId="4A3DC7BE" w14:textId="77777777" w:rsidR="007D0745" w:rsidRPr="00101640" w:rsidRDefault="007D0745" w:rsidP="007D0745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Նախագծի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ընդունմամբ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՝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հնարավորություն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է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ստեղծվում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Կազմակերպությանը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proofErr w:type="gram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վերակնքել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վերոհիշյալ</w:t>
      </w:r>
      <w:proofErr w:type="spellEnd"/>
      <w:proofErr w:type="gram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պայմանագրերը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համայնքապետարանների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հետ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և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ապահովել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գյուղատնտեսական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հետազոտությունների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,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սորտափորձարկումների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,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սերմերի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,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օրգանական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և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էկոլոգիապես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անվտանգ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արտադրության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հավաստագրման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աշխատանքների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արդյունավետությանը</w:t>
      </w:r>
      <w:proofErr w:type="spellEnd"/>
      <w:r w:rsidRPr="00101640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ru-RU"/>
        </w:rPr>
        <w:t>բացարձակ</w:t>
      </w:r>
      <w:r w:rsidRPr="00101640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ru-RU"/>
        </w:rPr>
        <w:t>իրավական</w:t>
      </w:r>
      <w:r w:rsidRPr="00101640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ru-RU"/>
        </w:rPr>
        <w:t>դաշտում</w:t>
      </w:r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: </w:t>
      </w:r>
    </w:p>
    <w:p w14:paraId="3F2497DE" w14:textId="77777777" w:rsidR="007D0745" w:rsidRPr="00101640" w:rsidRDefault="007D0745" w:rsidP="007D0745">
      <w:pPr>
        <w:pStyle w:val="ListParagraph"/>
        <w:numPr>
          <w:ilvl w:val="0"/>
          <w:numId w:val="2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</w:pP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Նախագծի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մշակման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գործընթացում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ներգրավված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ինստիտուտները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և</w:t>
      </w:r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անձինք</w:t>
      </w:r>
      <w:proofErr w:type="spellEnd"/>
    </w:p>
    <w:p w14:paraId="79E3034D" w14:textId="77777777" w:rsidR="007D0745" w:rsidRPr="00101640" w:rsidRDefault="007D0745" w:rsidP="007D0745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Իրավական</w:t>
      </w:r>
      <w:proofErr w:type="spellEnd"/>
      <w:r w:rsidRPr="00101640">
        <w:rPr>
          <w:rFonts w:ascii="GHEA Grapalat" w:eastAsia="Times New Roman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ակտի</w:t>
      </w:r>
      <w:proofErr w:type="spellEnd"/>
      <w:r w:rsidRPr="00101640">
        <w:rPr>
          <w:rFonts w:ascii="GHEA Grapalat" w:eastAsia="Times New Roman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նախագիծը</w:t>
      </w:r>
      <w:proofErr w:type="spellEnd"/>
      <w:r w:rsidRPr="00101640">
        <w:rPr>
          <w:rFonts w:ascii="GHEA Grapalat" w:eastAsia="Times New Roman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մշակվել</w:t>
      </w:r>
      <w:proofErr w:type="spellEnd"/>
      <w:r w:rsidRPr="00101640">
        <w:rPr>
          <w:rFonts w:ascii="GHEA Grapalat" w:eastAsia="Times New Roman" w:hAnsi="GHEA Grapalat"/>
          <w:color w:val="000000"/>
          <w:sz w:val="24"/>
          <w:szCs w:val="24"/>
          <w:lang w:val="ru-RU"/>
        </w:rPr>
        <w:t xml:space="preserve"> </w:t>
      </w:r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է</w:t>
      </w:r>
      <w:r w:rsidRPr="00101640">
        <w:rPr>
          <w:rFonts w:ascii="GHEA Grapalat" w:eastAsia="Times New Roman" w:hAnsi="GHEA Grapalat"/>
          <w:color w:val="000000"/>
          <w:sz w:val="24"/>
          <w:szCs w:val="24"/>
          <w:lang w:val="ru-RU"/>
        </w:rPr>
        <w:t xml:space="preserve"> </w:t>
      </w:r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ՀՀ</w:t>
      </w:r>
      <w:r w:rsidRPr="00101640">
        <w:rPr>
          <w:rFonts w:ascii="GHEA Grapalat" w:eastAsia="Times New Roman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էկոնոմիկայի</w:t>
      </w:r>
      <w:proofErr w:type="spellEnd"/>
      <w:r w:rsidRPr="00101640">
        <w:rPr>
          <w:rFonts w:ascii="GHEA Grapalat" w:eastAsia="Times New Roman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նախարարության</w:t>
      </w:r>
      <w:proofErr w:type="spellEnd"/>
      <w:r w:rsidRPr="00101640">
        <w:rPr>
          <w:rFonts w:ascii="GHEA Grapalat" w:eastAsia="Times New Roman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համապատասախան</w:t>
      </w:r>
      <w:proofErr w:type="spellEnd"/>
      <w:r w:rsidRPr="00101640">
        <w:rPr>
          <w:rFonts w:ascii="GHEA Grapalat" w:eastAsia="Times New Roman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ստորաբաժանումների</w:t>
      </w:r>
      <w:proofErr w:type="spellEnd"/>
      <w:r w:rsidRPr="00101640">
        <w:rPr>
          <w:rFonts w:ascii="GHEA Grapalat" w:eastAsia="Times New Roman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կողմից</w:t>
      </w:r>
      <w:proofErr w:type="spellEnd"/>
      <w:r w:rsidRPr="000E63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։</w:t>
      </w:r>
    </w:p>
    <w:p w14:paraId="15029125" w14:textId="77777777" w:rsidR="007D0745" w:rsidRPr="00101640" w:rsidRDefault="007D0745" w:rsidP="007D0745">
      <w:pPr>
        <w:pStyle w:val="ListParagraph"/>
        <w:numPr>
          <w:ilvl w:val="0"/>
          <w:numId w:val="2"/>
        </w:numPr>
        <w:tabs>
          <w:tab w:val="left" w:pos="567"/>
        </w:tabs>
        <w:spacing w:line="360" w:lineRule="auto"/>
        <w:ind w:left="0" w:firstLine="567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</w:pP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Կապը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ռազմավարական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փաստաթղթերի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հետ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Հայաստանի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վերափոխման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ռազմավարություն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2050,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Կառավարության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2021-2026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թթ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.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ծրագիր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ոլորտային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և</w:t>
      </w:r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>/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կամ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այլ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A23E49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ռազմավարություններ</w:t>
      </w:r>
      <w:proofErr w:type="spellEnd"/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>:</w:t>
      </w:r>
    </w:p>
    <w:p w14:paraId="1E86E8C6" w14:textId="77777777" w:rsidR="007D0745" w:rsidRPr="00CD6659" w:rsidRDefault="007D0745" w:rsidP="007D0745">
      <w:pPr>
        <w:pStyle w:val="ListParagraph"/>
        <w:tabs>
          <w:tab w:val="left" w:pos="567"/>
        </w:tabs>
        <w:spacing w:line="360" w:lineRule="auto"/>
        <w:ind w:left="0" w:firstLine="567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</w:pPr>
      <w:r w:rsidRPr="00101640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>Նախագիծը</w:t>
      </w:r>
      <w:proofErr w:type="spellEnd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>չի</w:t>
      </w:r>
      <w:proofErr w:type="spellEnd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>բխում</w:t>
      </w:r>
      <w:proofErr w:type="spellEnd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ՀՀ </w:t>
      </w:r>
      <w:proofErr w:type="spellStart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կառավարության</w:t>
      </w:r>
      <w:proofErr w:type="spellEnd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2021 </w:t>
      </w:r>
      <w:proofErr w:type="spellStart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>թվականի</w:t>
      </w:r>
      <w:proofErr w:type="spellEnd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>օգոստոսի</w:t>
      </w:r>
      <w:proofErr w:type="spellEnd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18-ի «</w:t>
      </w:r>
      <w:proofErr w:type="spellStart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Հայաստանի</w:t>
      </w:r>
      <w:proofErr w:type="spellEnd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Հանրապետության</w:t>
      </w:r>
      <w:proofErr w:type="spellEnd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կառավարության</w:t>
      </w:r>
      <w:proofErr w:type="spellEnd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>ծրագրի</w:t>
      </w:r>
      <w:proofErr w:type="spellEnd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մասին</w:t>
      </w:r>
      <w:proofErr w:type="spellEnd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» N 1363-Ա </w:t>
      </w:r>
      <w:proofErr w:type="spellStart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>որոշմամբ</w:t>
      </w:r>
      <w:proofErr w:type="spellEnd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հաստատված</w:t>
      </w:r>
      <w:proofErr w:type="spellEnd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ՀՀ </w:t>
      </w:r>
      <w:proofErr w:type="spellStart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կառավարության</w:t>
      </w:r>
      <w:proofErr w:type="spellEnd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(2021-2026թթ.) </w:t>
      </w:r>
      <w:proofErr w:type="spellStart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>ծրագրի</w:t>
      </w:r>
      <w:proofErr w:type="spellEnd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>դրույթներից</w:t>
      </w:r>
      <w:proofErr w:type="spellEnd"/>
      <w:r w:rsidRPr="001A0AC9">
        <w:rPr>
          <w:rFonts w:ascii="GHEA Grapalat" w:eastAsia="Times New Roman" w:hAnsi="GHEA Grapalat"/>
          <w:color w:val="000000"/>
          <w:sz w:val="24"/>
          <w:szCs w:val="24"/>
          <w:lang w:val="en-US"/>
        </w:rPr>
        <w:t>:</w:t>
      </w:r>
    </w:p>
    <w:p w14:paraId="64762C53" w14:textId="77777777" w:rsidR="008F2A0E" w:rsidRPr="007D0745" w:rsidRDefault="008F2A0E" w:rsidP="007D0745"/>
    <w:sectPr w:rsidR="008F2A0E" w:rsidRPr="007D0745" w:rsidSect="001A0AC9">
      <w:pgSz w:w="12240" w:h="15840"/>
      <w:pgMar w:top="1276" w:right="616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257001"/>
    <w:multiLevelType w:val="hybridMultilevel"/>
    <w:tmpl w:val="FAA2D08C"/>
    <w:lvl w:ilvl="0" w:tplc="040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353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76B366A"/>
    <w:multiLevelType w:val="hybridMultilevel"/>
    <w:tmpl w:val="8F842896"/>
    <w:lvl w:ilvl="0" w:tplc="C0528DC2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num w:numId="1" w16cid:durableId="949775799">
    <w:abstractNumId w:val="0"/>
  </w:num>
  <w:num w:numId="2" w16cid:durableId="1128937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A0E"/>
    <w:rsid w:val="00207094"/>
    <w:rsid w:val="003754D9"/>
    <w:rsid w:val="003D1D32"/>
    <w:rsid w:val="004263DE"/>
    <w:rsid w:val="00577F44"/>
    <w:rsid w:val="005D15F4"/>
    <w:rsid w:val="00657557"/>
    <w:rsid w:val="0066541A"/>
    <w:rsid w:val="006F5312"/>
    <w:rsid w:val="007C10F3"/>
    <w:rsid w:val="007D0745"/>
    <w:rsid w:val="008D6D78"/>
    <w:rsid w:val="008F2A0E"/>
    <w:rsid w:val="009244E6"/>
    <w:rsid w:val="009C01DD"/>
    <w:rsid w:val="009C16C9"/>
    <w:rsid w:val="00AA154E"/>
    <w:rsid w:val="00C67135"/>
    <w:rsid w:val="00C744AC"/>
    <w:rsid w:val="00C76420"/>
    <w:rsid w:val="00D21630"/>
    <w:rsid w:val="00DA74C5"/>
    <w:rsid w:val="00E31D10"/>
    <w:rsid w:val="00E672AC"/>
    <w:rsid w:val="00F16A93"/>
    <w:rsid w:val="00F529C4"/>
    <w:rsid w:val="00F86E94"/>
    <w:rsid w:val="00F96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91363"/>
  <w15:chartTrackingRefBased/>
  <w15:docId w15:val="{AAF6C286-3290-4E2C-9CA1-8819715FD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0745"/>
    <w:pPr>
      <w:spacing w:after="200" w:line="276" w:lineRule="auto"/>
    </w:pPr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D0745"/>
    <w:rPr>
      <w:b/>
      <w:bCs/>
    </w:rPr>
  </w:style>
  <w:style w:type="paragraph" w:styleId="ListParagraph">
    <w:name w:val="List Paragraph"/>
    <w:aliases w:val="Table/Figure Heading"/>
    <w:basedOn w:val="Normal"/>
    <w:link w:val="ListParagraphChar"/>
    <w:uiPriority w:val="34"/>
    <w:qFormat/>
    <w:rsid w:val="007D0745"/>
    <w:pPr>
      <w:ind w:left="720"/>
      <w:contextualSpacing/>
    </w:pPr>
  </w:style>
  <w:style w:type="character" w:customStyle="1" w:styleId="ListParagraphChar">
    <w:name w:val="List Paragraph Char"/>
    <w:aliases w:val="Table/Figure Heading Char"/>
    <w:link w:val="ListParagraph"/>
    <w:uiPriority w:val="34"/>
    <w:locked/>
    <w:rsid w:val="007D0745"/>
    <w:rPr>
      <w:rFonts w:ascii="Calibri" w:eastAsia="Calibri" w:hAnsi="Calibri" w:cs="Times New Roman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Hrachya B. Nikovhosyan</dc:creator>
  <cp:keywords/>
  <dc:description/>
  <cp:lastModifiedBy>Hrachya B. Nikovhosyan</cp:lastModifiedBy>
  <cp:revision>7</cp:revision>
  <dcterms:created xsi:type="dcterms:W3CDTF">2022-10-24T08:35:00Z</dcterms:created>
  <dcterms:modified xsi:type="dcterms:W3CDTF">2022-10-25T06:13:00Z</dcterms:modified>
</cp:coreProperties>
</file>