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89516" w14:textId="77777777" w:rsidR="00C74F03" w:rsidRPr="00886BE4" w:rsidRDefault="00C74F03" w:rsidP="00C74F0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261C20EB" w14:textId="4AAC82B4" w:rsidR="00C74F03" w:rsidRPr="00886BE4" w:rsidRDefault="00520F01" w:rsidP="00C74F0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Hlk113889296"/>
      <w:bookmarkStart w:id="1" w:name="_Hlk117609127"/>
      <w:r w:rsidRPr="0001123B">
        <w:rPr>
          <w:rFonts w:ascii="GHEA Grapalat" w:hAnsi="GHEA Grapalat" w:cs="Sylfaen"/>
          <w:sz w:val="24"/>
          <w:szCs w:val="24"/>
          <w:lang w:val="hy-AM"/>
        </w:rPr>
        <w:t>«</w:t>
      </w:r>
      <w:r w:rsidR="000B093B" w:rsidRPr="000B093B">
        <w:rPr>
          <w:rFonts w:ascii="GHEA Grapalat" w:hAnsi="GHEA Grapalat"/>
          <w:sz w:val="24"/>
          <w:szCs w:val="24"/>
          <w:lang w:val="hy-AM"/>
        </w:rPr>
        <w:t>ՀԱՅԱՍՏԱՆԻ ՀԱՆՐԱՊԵՏՈՒԹՅԱՆ ՏԱՐԱԾՔ ՆԵՐՄՈՒԾՎՈՂ ԱՌԱՆՁԻՆ ՏԵՍԱԿԻ ԳՅՈՒՂԱՏՆՏԵՍԱԿԱՆ ԱՊՐԱՆՔՆԵՐԻ ՆԿԱՏՄԱՄԲ ՍԱԿԱԳՆԱՅԻՆ ՔՎՈՏԱ ԿԻՐԱՌԵԼՈՒ, ՆԵՐՄՈՒԾՄԱՆ ԿԱՐԳԸ, ՄԵԿԱՆԳԱՄՅԱ ԵՎ ԳԼԽԱՎՈՐ ԼԻՑԵՆԶԻԱՆԵՐԻ ՁԵՎԵՐԸ ՀԱՍՏԱՏԵԼՈՒ ՄԱՍԻՆ</w:t>
      </w:r>
      <w:r w:rsidR="00C74F03" w:rsidRPr="00886BE4">
        <w:rPr>
          <w:rFonts w:ascii="GHEA Grapalat" w:hAnsi="GHEA Grapalat"/>
          <w:sz w:val="24"/>
          <w:szCs w:val="24"/>
          <w:lang w:val="hy-AM"/>
        </w:rPr>
        <w:t xml:space="preserve">» </w:t>
      </w:r>
      <w:bookmarkEnd w:id="1"/>
      <w:r w:rsidR="00C74F03" w:rsidRPr="00886BE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</w:t>
      </w:r>
      <w:bookmarkEnd w:id="0"/>
      <w:r w:rsidR="00C74F03" w:rsidRPr="00886BE4">
        <w:rPr>
          <w:rFonts w:ascii="GHEA Grapalat" w:hAnsi="GHEA Grapalat"/>
          <w:sz w:val="24"/>
          <w:szCs w:val="24"/>
          <w:lang w:val="hy-AM"/>
        </w:rPr>
        <w:t>ԸՆԴՈՒՆՄԱՆ ՄԱՍԻՆ</w:t>
      </w:r>
    </w:p>
    <w:p w14:paraId="2027AC7E" w14:textId="77777777" w:rsidR="00C74F03" w:rsidRPr="00886BE4" w:rsidRDefault="00C74F03" w:rsidP="00C74F0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4D460B6" w14:textId="77777777" w:rsidR="00DE29B8" w:rsidRPr="00DE29B8" w:rsidRDefault="00DE29B8" w:rsidP="00DE29B8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E29B8">
        <w:rPr>
          <w:rFonts w:ascii="GHEA Grapalat" w:eastAsia="Calibri" w:hAnsi="GHEA Grapalat" w:cs="Times New Roman"/>
          <w:b/>
          <w:iCs/>
          <w:sz w:val="24"/>
          <w:szCs w:val="24"/>
          <w:lang w:val="hy-AM"/>
        </w:rPr>
        <w:t>Իրավական ակտի ընդունման ա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04C97F2A" w14:textId="1AE1B201" w:rsidR="00C74F03" w:rsidRPr="0001123B" w:rsidRDefault="00C74F03" w:rsidP="00C74F03">
      <w:pPr>
        <w:pStyle w:val="Footer"/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bookmarkStart w:id="2" w:name="_Hlk117609157"/>
      <w:r w:rsidRPr="0001123B">
        <w:rPr>
          <w:rFonts w:ascii="GHEA Grapalat" w:hAnsi="GHEA Grapalat" w:cs="Sylfaen"/>
          <w:sz w:val="24"/>
          <w:szCs w:val="24"/>
          <w:lang w:val="hy-AM"/>
        </w:rPr>
        <w:t>«</w:t>
      </w:r>
      <w:r w:rsidRPr="0001123B">
        <w:rPr>
          <w:rFonts w:ascii="GHEA Grapalat" w:hAnsi="GHEA Grapalat" w:cs="Arial"/>
          <w:sz w:val="24"/>
          <w:szCs w:val="24"/>
          <w:lang w:val="hy-AM"/>
        </w:rPr>
        <w:t>Հայաստանի Հանրապետության տարածք ներմուծվող առանձին տեսակի գյուղատնտեսական ապրանքների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Pr="0001123B">
        <w:rPr>
          <w:rFonts w:ascii="GHEA Grapalat" w:hAnsi="GHEA Grapalat" w:cs="Arial"/>
          <w:sz w:val="24"/>
          <w:szCs w:val="24"/>
          <w:lang w:val="hy-AM"/>
        </w:rPr>
        <w:t>նկատմամբ սակագնային քվոտա կիրառելու</w:t>
      </w:r>
      <w:r w:rsidR="004E4B70">
        <w:rPr>
          <w:rFonts w:ascii="GHEA Grapalat" w:hAnsi="GHEA Grapalat" w:cs="Arial"/>
          <w:sz w:val="24"/>
          <w:szCs w:val="24"/>
          <w:lang w:val="hy-AM"/>
        </w:rPr>
        <w:t>,</w:t>
      </w:r>
      <w:r w:rsidRPr="0001123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E4B70" w:rsidRPr="004E4B70">
        <w:rPr>
          <w:rFonts w:ascii="GHEA Grapalat" w:hAnsi="GHEA Grapalat" w:cs="Arial"/>
          <w:sz w:val="24"/>
          <w:szCs w:val="24"/>
          <w:lang w:val="hy-AM"/>
        </w:rPr>
        <w:t xml:space="preserve">ներմուծման կարգը, մեկանգամյա </w:t>
      </w:r>
      <w:r w:rsidR="004E4B70"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="004E4B70" w:rsidRPr="004E4B70">
        <w:rPr>
          <w:rFonts w:ascii="GHEA Grapalat" w:hAnsi="GHEA Grapalat" w:cs="Arial"/>
          <w:sz w:val="24"/>
          <w:szCs w:val="24"/>
          <w:lang w:val="hy-AM"/>
        </w:rPr>
        <w:t>գլխավոր լիցենզիաների ձ</w:t>
      </w:r>
      <w:r w:rsidR="004E4B70">
        <w:rPr>
          <w:rFonts w:ascii="GHEA Grapalat" w:hAnsi="GHEA Grapalat" w:cs="Arial"/>
          <w:sz w:val="24"/>
          <w:szCs w:val="24"/>
          <w:lang w:val="hy-AM"/>
        </w:rPr>
        <w:t>և</w:t>
      </w:r>
      <w:r w:rsidR="004E4B70" w:rsidRPr="004E4B70">
        <w:rPr>
          <w:rFonts w:ascii="GHEA Grapalat" w:hAnsi="GHEA Grapalat" w:cs="Arial"/>
          <w:sz w:val="24"/>
          <w:szCs w:val="24"/>
          <w:lang w:val="hy-AM"/>
        </w:rPr>
        <w:t xml:space="preserve">երը հաստատելու </w:t>
      </w:r>
      <w:r w:rsidRPr="0001123B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01123B">
        <w:rPr>
          <w:rFonts w:ascii="GHEA Grapalat" w:hAnsi="GHEA Grapalat" w:cs="Sylfaen"/>
          <w:sz w:val="24"/>
          <w:szCs w:val="24"/>
          <w:lang w:val="hy-AM"/>
        </w:rPr>
        <w:t>»</w:t>
      </w:r>
      <w:bookmarkEnd w:id="2"/>
      <w:r w:rsidRPr="0001123B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որոշման նախագծի (այսուհետ` Նախագիծ) մշակումը պայմանավորված է 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>Եվրասիական տնտեսական հանձնաժողովի Կոլեգիայի 202</w:t>
      </w:r>
      <w:r w:rsidR="00B20F10" w:rsidRPr="00B20F10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="00B20F10">
        <w:rPr>
          <w:rFonts w:ascii="GHEA Grapalat" w:hAnsi="GHEA Grapalat"/>
          <w:color w:val="000000"/>
          <w:sz w:val="24"/>
          <w:szCs w:val="24"/>
          <w:lang w:val="hy-AM"/>
        </w:rPr>
        <w:t>օգոստոսի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20F10" w:rsidRPr="00B20F10">
        <w:rPr>
          <w:rFonts w:ascii="GHEA Grapalat" w:hAnsi="GHEA Grapalat"/>
          <w:color w:val="000000"/>
          <w:sz w:val="24"/>
          <w:szCs w:val="24"/>
          <w:lang w:val="hy-AM"/>
        </w:rPr>
        <w:t>23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>-ի N 1</w:t>
      </w:r>
      <w:r w:rsidR="00B20F10" w:rsidRPr="00B20F10">
        <w:rPr>
          <w:rFonts w:ascii="GHEA Grapalat" w:hAnsi="GHEA Grapalat"/>
          <w:color w:val="000000"/>
          <w:sz w:val="24"/>
          <w:szCs w:val="24"/>
          <w:lang w:val="hy-AM"/>
        </w:rPr>
        <w:t xml:space="preserve">19 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>որոշ</w:t>
      </w:r>
      <w:r w:rsidR="00B20F10">
        <w:rPr>
          <w:rFonts w:ascii="GHEA Grapalat" w:hAnsi="GHEA Grapalat"/>
          <w:color w:val="000000"/>
          <w:sz w:val="24"/>
          <w:szCs w:val="24"/>
          <w:lang w:val="hy-AM"/>
        </w:rPr>
        <w:t>մամբ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1123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Հանրապետությանը հատկացված ներմուծման թույլատրելի ծավալի սպառման ապահովման </w:t>
      </w:r>
      <w:r w:rsidRPr="0001123B">
        <w:rPr>
          <w:rFonts w:ascii="GHEA Grapalat" w:hAnsi="GHEA Grapalat" w:cs="Sylfaen"/>
          <w:sz w:val="24"/>
          <w:szCs w:val="24"/>
          <w:lang w:val="hy-AM"/>
        </w:rPr>
        <w:t>անհրաժեշտությամբ:</w:t>
      </w:r>
    </w:p>
    <w:p w14:paraId="6E3FEF20" w14:textId="77777777" w:rsidR="00DE29B8" w:rsidRPr="00DE29B8" w:rsidRDefault="00DE29B8" w:rsidP="00DE29B8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Ընթացիկ</w:t>
      </w:r>
      <w:r w:rsidRPr="00DE29B8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իրավիճակը և խնդիրները</w:t>
      </w:r>
    </w:p>
    <w:p w14:paraId="0933B58A" w14:textId="5F8041DA" w:rsidR="00C74F03" w:rsidRPr="00886BE4" w:rsidRDefault="00B20F10" w:rsidP="00C74F03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>Եվրասիական տնտեսական հանձնաժողովի Կոլեգիայի 202</w:t>
      </w:r>
      <w:r w:rsidRPr="00B20F10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օգոստոսի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20F10">
        <w:rPr>
          <w:rFonts w:ascii="GHEA Grapalat" w:hAnsi="GHEA Grapalat"/>
          <w:color w:val="000000"/>
          <w:sz w:val="24"/>
          <w:szCs w:val="24"/>
          <w:lang w:val="hy-AM"/>
        </w:rPr>
        <w:t>23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>-ի N 1</w:t>
      </w:r>
      <w:r w:rsidRPr="00B20F10">
        <w:rPr>
          <w:rFonts w:ascii="GHEA Grapalat" w:hAnsi="GHEA Grapalat"/>
          <w:color w:val="000000"/>
          <w:sz w:val="24"/>
          <w:szCs w:val="24"/>
          <w:lang w:val="hy-AM"/>
        </w:rPr>
        <w:t xml:space="preserve">19 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>որոշ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մամբ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74F03" w:rsidRPr="00886BE4">
        <w:rPr>
          <w:rFonts w:ascii="GHEA Grapalat" w:hAnsi="GHEA Grapalat"/>
          <w:color w:val="000000"/>
          <w:sz w:val="24"/>
          <w:szCs w:val="24"/>
          <w:lang w:val="hy-AM"/>
        </w:rPr>
        <w:t xml:space="preserve">հաստատված է </w:t>
      </w:r>
      <w:r w:rsidR="00C74F03">
        <w:rPr>
          <w:rFonts w:ascii="GHEA Grapalat" w:hAnsi="GHEA Grapalat"/>
          <w:color w:val="000000"/>
          <w:sz w:val="24"/>
          <w:szCs w:val="24"/>
          <w:lang w:val="hy-AM"/>
        </w:rPr>
        <w:t>առանձին տեսակի գյուղատնտեսական ապրանքների</w:t>
      </w:r>
      <w:r w:rsidR="00C74F03" w:rsidRPr="00886BE4">
        <w:rPr>
          <w:rFonts w:ascii="GHEA Grapalat" w:hAnsi="GHEA Grapalat" w:cs="Arial"/>
          <w:sz w:val="24"/>
          <w:szCs w:val="24"/>
          <w:lang w:val="hy-AM"/>
        </w:rPr>
        <w:t xml:space="preserve"> նկատմամբ սակագնային քվոտայի կիրառում։</w:t>
      </w:r>
    </w:p>
    <w:p w14:paraId="1FC834E5" w14:textId="7F6B479B" w:rsidR="00C74F03" w:rsidRPr="00886BE4" w:rsidRDefault="00C74F03" w:rsidP="00C74F0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 w:cs="Helvetica"/>
          <w:sz w:val="24"/>
          <w:szCs w:val="24"/>
          <w:lang w:val="hy-AM"/>
        </w:rPr>
        <w:t xml:space="preserve">    Հիմք ընդունելով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վերոնշյալ որոշու</w:t>
      </w:r>
      <w:r w:rsidR="00B20F10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B20F10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886BE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86BE4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մշակել արտաքին տնտեսական գործունեության մասնակիցների միջև </w:t>
      </w:r>
      <w:r>
        <w:rPr>
          <w:rFonts w:ascii="GHEA Grapalat" w:hAnsi="GHEA Grapalat" w:cs="Helvetica"/>
          <w:sz w:val="24"/>
          <w:szCs w:val="24"/>
          <w:lang w:val="hy-AM"/>
        </w:rPr>
        <w:t>առանձին տեսակի գյուղատնտեսական ապրանքների</w:t>
      </w:r>
      <w:r w:rsidRPr="00886BE4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Pr="00886BE4">
        <w:rPr>
          <w:rFonts w:ascii="GHEA Grapalat" w:hAnsi="GHEA Grapalat"/>
          <w:sz w:val="24"/>
          <w:szCs w:val="24"/>
          <w:lang w:val="hy-AM"/>
        </w:rPr>
        <w:t>Հայաստանի Հանրապետություն ներմուծման քվոտայի ծավալների բաշխման կարգը:</w:t>
      </w:r>
    </w:p>
    <w:p w14:paraId="5EA1ECC9" w14:textId="77777777" w:rsidR="00C74F03" w:rsidRPr="00886BE4" w:rsidRDefault="00C74F03" w:rsidP="00C74F03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 xml:space="preserve">Հաշվի առնելով, որ Եվրասիական տնտեսական միությանն անդամակցության շրջանակներում ոչ սակագնային կարգավորման պատասխանատու պետական </w:t>
      </w:r>
      <w:r w:rsidRPr="00886BE4">
        <w:rPr>
          <w:rFonts w:ascii="GHEA Grapalat" w:hAnsi="GHEA Grapalat"/>
          <w:sz w:val="24"/>
          <w:szCs w:val="24"/>
          <w:lang w:val="hy-AM"/>
        </w:rPr>
        <w:lastRenderedPageBreak/>
        <w:t xml:space="preserve">կառավարման մարմինը ՀՀ էկոնոմիկայի նախարարությունն է, ուստի վերջինս </w:t>
      </w:r>
      <w:r w:rsidRPr="00886BE4">
        <w:rPr>
          <w:rFonts w:ascii="GHEA Grapalat" w:hAnsi="GHEA Grapalat"/>
          <w:color w:val="000000"/>
          <w:sz w:val="24"/>
          <w:szCs w:val="24"/>
          <w:lang w:val="hy-AM"/>
        </w:rPr>
        <w:t xml:space="preserve">ճանաչվում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առանձին տեսակի գյուղատնտեսական ապրանքների</w:t>
      </w:r>
      <w:r w:rsidRPr="00886BE4">
        <w:rPr>
          <w:rFonts w:ascii="GHEA Grapalat" w:hAnsi="GHEA Grapalat"/>
          <w:color w:val="000000"/>
          <w:sz w:val="24"/>
          <w:szCs w:val="24"/>
          <w:lang w:val="hy-AM"/>
        </w:rPr>
        <w:t xml:space="preserve">  ներմուծման լիցենզիա տալու մասով լիազոր մարմին։</w:t>
      </w:r>
    </w:p>
    <w:p w14:paraId="736820F4" w14:textId="65554D80" w:rsidR="00DE29B8" w:rsidRPr="00ED4308" w:rsidRDefault="00DE29B8" w:rsidP="00DE29B8">
      <w:pPr>
        <w:spacing w:after="0" w:line="360" w:lineRule="auto"/>
        <w:ind w:left="426"/>
        <w:contextualSpacing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Տվյալ</w:t>
      </w:r>
      <w:r w:rsidRPr="00ED4308">
        <w:rPr>
          <w:rFonts w:ascii="GHEA Grapalat" w:hAnsi="GHEA Grapalat"/>
          <w:b/>
          <w:bCs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4B703A1F" w14:textId="77777777" w:rsidR="00C74F03" w:rsidRPr="00886BE4" w:rsidRDefault="00C74F03" w:rsidP="00C74F03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Սակագնային կարգավորման ոլորտի քաղաքականություն</w:t>
      </w:r>
    </w:p>
    <w:p w14:paraId="2B729A18" w14:textId="43B52691" w:rsidR="00C74F03" w:rsidRPr="00DE29B8" w:rsidRDefault="00DE29B8" w:rsidP="00DE29B8">
      <w:pPr>
        <w:spacing w:after="0" w:line="360" w:lineRule="auto"/>
        <w:ind w:left="720" w:hanging="294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E29B8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DE29B8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DE29B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Կարգավորման</w:t>
      </w:r>
      <w:r w:rsidRPr="00DE29B8">
        <w:rPr>
          <w:rFonts w:ascii="GHEA Grapalat" w:hAnsi="GHEA Grapalat"/>
          <w:b/>
          <w:bCs/>
          <w:sz w:val="24"/>
          <w:szCs w:val="24"/>
          <w:lang w:val="hy-AM"/>
        </w:rPr>
        <w:t xml:space="preserve"> նպատակը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DE29B8">
        <w:rPr>
          <w:rFonts w:ascii="GHEA Grapalat" w:hAnsi="GHEA Grapalat"/>
          <w:b/>
          <w:bCs/>
          <w:sz w:val="24"/>
          <w:szCs w:val="24"/>
          <w:lang w:val="hy-AM"/>
        </w:rPr>
        <w:t xml:space="preserve"> բնույթը</w:t>
      </w:r>
    </w:p>
    <w:p w14:paraId="668E5499" w14:textId="66F8DC0A" w:rsidR="00C74F03" w:rsidRPr="00886BE4" w:rsidRDefault="00B20F10" w:rsidP="00C74F03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>Եվրասիական տնտեսական հանձնաժողովի Կոլեգիայի 202</w:t>
      </w:r>
      <w:r w:rsidRPr="00B20F10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օգոստոսի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20F10">
        <w:rPr>
          <w:rFonts w:ascii="GHEA Grapalat" w:hAnsi="GHEA Grapalat"/>
          <w:color w:val="000000"/>
          <w:sz w:val="24"/>
          <w:szCs w:val="24"/>
          <w:lang w:val="hy-AM"/>
        </w:rPr>
        <w:t>23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>-ի N 1</w:t>
      </w:r>
      <w:r w:rsidRPr="00B20F10">
        <w:rPr>
          <w:rFonts w:ascii="GHEA Grapalat" w:hAnsi="GHEA Grapalat"/>
          <w:color w:val="000000"/>
          <w:sz w:val="24"/>
          <w:szCs w:val="24"/>
          <w:lang w:val="hy-AM"/>
        </w:rPr>
        <w:t xml:space="preserve">19 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>որոշ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ման</w:t>
      </w:r>
      <w:r w:rsidR="00C74F0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74F03" w:rsidRPr="00886BE4">
        <w:rPr>
          <w:rFonts w:ascii="GHEA Grapalat" w:hAnsi="GHEA Grapalat"/>
          <w:color w:val="000000"/>
          <w:sz w:val="24"/>
          <w:szCs w:val="24"/>
          <w:lang w:val="hy-AM"/>
        </w:rPr>
        <w:t xml:space="preserve">պահանջների </w:t>
      </w:r>
      <w:r w:rsidR="00C74F03" w:rsidRPr="00886BE4">
        <w:rPr>
          <w:rFonts w:ascii="GHEA Grapalat" w:hAnsi="GHEA Grapalat"/>
          <w:sz w:val="24"/>
          <w:szCs w:val="24"/>
          <w:lang w:val="hy-AM"/>
        </w:rPr>
        <w:t xml:space="preserve">ապահովում, գործարար միջավայրի բարելավում: </w:t>
      </w:r>
    </w:p>
    <w:p w14:paraId="26E1719C" w14:textId="77777777" w:rsidR="00DE29B8" w:rsidRPr="00DE29B8" w:rsidRDefault="00DE29B8" w:rsidP="00DE29B8">
      <w:pPr>
        <w:spacing w:after="0" w:line="360" w:lineRule="auto"/>
        <w:ind w:left="42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E29B8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DE29B8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Նախագծի</w:t>
      </w:r>
      <w:r w:rsidRPr="00DE29B8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0CF9F972" w14:textId="77777777" w:rsidR="00C74F03" w:rsidRPr="00886BE4" w:rsidRDefault="00C74F03" w:rsidP="00C74F03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1D742728" w14:textId="77777777" w:rsidR="00DE29B8" w:rsidRDefault="00DE29B8" w:rsidP="00DE29B8">
      <w:pPr>
        <w:spacing w:after="0" w:line="360" w:lineRule="auto"/>
        <w:ind w:left="709" w:hanging="283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6</w:t>
      </w:r>
      <w:r>
        <w:rPr>
          <w:rFonts w:ascii="Cambria Math" w:hAnsi="Cambria Math" w:cs="Sylfaen"/>
          <w:sz w:val="24"/>
          <w:szCs w:val="24"/>
          <w:lang w:val="hy-AM"/>
        </w:rPr>
        <w:t xml:space="preserve">․ 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Կապը ռազմավարական փաստաթղթերի հետ, Հայաստանի վերափոխման ռազմավարություն 2050, կառավարության 2021 – 2026թթ. ծրագիր, ոլորտային և/կամ այլ ռազմավարություններ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296BED9" w14:textId="2C60ED16" w:rsidR="00C74F03" w:rsidRDefault="00C74F03" w:rsidP="00573108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Pr="0059763B">
        <w:rPr>
          <w:rFonts w:ascii="GHEA Grapalat" w:hAnsi="GHEA Grapalat"/>
          <w:sz w:val="24"/>
          <w:szCs w:val="24"/>
          <w:lang w:val="hy-AM"/>
        </w:rPr>
        <w:t>ախագիծը չի բխում</w:t>
      </w:r>
      <w:r w:rsidRPr="0059763B">
        <w:rPr>
          <w:rFonts w:ascii="Calibri" w:hAnsi="Calibri" w:cs="Calibri"/>
          <w:sz w:val="24"/>
          <w:szCs w:val="24"/>
          <w:lang w:val="hy-AM"/>
        </w:rPr>
        <w:t> </w:t>
      </w:r>
      <w:r w:rsidRPr="0059763B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Հայաստանի վերափոխման մինչև 2050 թվականի ռազմավարությունից,</w:t>
      </w:r>
      <w:r w:rsidRPr="0059763B">
        <w:rPr>
          <w:rFonts w:ascii="Calibri" w:hAnsi="Calibri" w:cs="Calibri"/>
          <w:sz w:val="24"/>
          <w:szCs w:val="24"/>
          <w:lang w:val="hy-AM"/>
        </w:rPr>
        <w:t>  </w:t>
      </w:r>
      <w:r w:rsidRPr="0059763B">
        <w:rPr>
          <w:rFonts w:ascii="GHEA Grapalat" w:hAnsi="GHEA Grapalat"/>
          <w:sz w:val="24"/>
          <w:szCs w:val="24"/>
          <w:lang w:val="hy-AM"/>
        </w:rPr>
        <w:t>ՀՀ կառավարության 2021 թվականի օգոստոսի 18-ի №1363-Ա որոշմամբ հավանության արժանացած Կառավարության 2021-2026թթ. ծրագրից։</w:t>
      </w:r>
    </w:p>
    <w:p w14:paraId="307AEA47" w14:textId="61DD5744" w:rsidR="00DE29B8" w:rsidRPr="002261E1" w:rsidRDefault="002261E1" w:rsidP="002261E1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="00DE29B8" w:rsidRPr="00DE29B8">
        <w:rPr>
          <w:rFonts w:ascii="Cambria Math" w:hAnsi="Cambria Math" w:cs="Cambria Math"/>
          <w:sz w:val="24"/>
          <w:szCs w:val="24"/>
          <w:lang w:val="hy-AM"/>
        </w:rPr>
        <w:t>․</w:t>
      </w:r>
      <w:r w:rsidR="00DE29B8" w:rsidRPr="00DE29B8">
        <w:rPr>
          <w:rFonts w:ascii="GHEA Grapalat" w:hAnsi="GHEA Grapalat"/>
          <w:sz w:val="24"/>
          <w:szCs w:val="24"/>
          <w:lang w:val="hy-AM"/>
        </w:rPr>
        <w:t xml:space="preserve"> </w:t>
      </w:r>
      <w:r w:rsidR="00DE29B8" w:rsidRPr="002261E1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անհրաժեշտության վերաբերյալ</w:t>
      </w:r>
    </w:p>
    <w:p w14:paraId="767A6375" w14:textId="77777777" w:rsidR="00DE29B8" w:rsidRPr="00DE29B8" w:rsidRDefault="00DE29B8" w:rsidP="002261E1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DE29B8">
        <w:rPr>
          <w:rFonts w:ascii="GHEA Grapalat" w:hAnsi="GHEA Grapalat"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38AFD655" w14:textId="31FFA113" w:rsidR="00DE29B8" w:rsidRPr="002261E1" w:rsidRDefault="002261E1" w:rsidP="002261E1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2261E1">
        <w:rPr>
          <w:rFonts w:ascii="Cambria Math" w:hAnsi="Cambria Math" w:cs="Cambria Math"/>
          <w:b/>
          <w:bCs/>
          <w:sz w:val="24"/>
          <w:szCs w:val="24"/>
          <w:lang w:val="hy-AM"/>
        </w:rPr>
        <w:t>8</w:t>
      </w:r>
      <w:r w:rsidR="00DE29B8" w:rsidRPr="002261E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DE29B8" w:rsidRPr="002261E1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CBE3D44" w14:textId="00ADEC66" w:rsidR="00DE29B8" w:rsidRPr="00DE29B8" w:rsidRDefault="002261E1" w:rsidP="00DE29B8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DE29B8" w:rsidRPr="00DE29B8">
        <w:rPr>
          <w:rFonts w:ascii="GHEA Grapalat" w:hAnsi="GHEA Grapalat"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4C246678" w14:textId="77777777" w:rsidR="00C74F03" w:rsidRDefault="00C74F03" w:rsidP="00C74F03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563672EC" w14:textId="01E3A061" w:rsidR="00BE62ED" w:rsidRDefault="00BE62ED">
      <w:pPr>
        <w:rPr>
          <w:lang w:val="hy-AM"/>
        </w:rPr>
      </w:pPr>
    </w:p>
    <w:sectPr w:rsidR="00BE62ED" w:rsidSect="0001123B">
      <w:foot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8CFC0" w14:textId="77777777" w:rsidR="008D2CF0" w:rsidRDefault="008D2CF0">
      <w:pPr>
        <w:spacing w:after="0" w:line="240" w:lineRule="auto"/>
      </w:pPr>
      <w:r>
        <w:separator/>
      </w:r>
    </w:p>
  </w:endnote>
  <w:endnote w:type="continuationSeparator" w:id="0">
    <w:p w14:paraId="24C5422A" w14:textId="77777777" w:rsidR="008D2CF0" w:rsidRDefault="008D2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BE90E" w14:textId="77777777" w:rsidR="005F7091" w:rsidRPr="0001123B" w:rsidRDefault="00000000" w:rsidP="0001123B">
    <w:pPr>
      <w:pStyle w:val="Footer"/>
      <w:jc w:val="both"/>
      <w:rPr>
        <w:rFonts w:ascii="GHEA Grapalat" w:hAnsi="GHEA Grapalat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320AE" w14:textId="77777777" w:rsidR="008D2CF0" w:rsidRDefault="008D2CF0">
      <w:pPr>
        <w:spacing w:after="0" w:line="240" w:lineRule="auto"/>
      </w:pPr>
      <w:r>
        <w:separator/>
      </w:r>
    </w:p>
  </w:footnote>
  <w:footnote w:type="continuationSeparator" w:id="0">
    <w:p w14:paraId="23A6F510" w14:textId="77777777" w:rsidR="008D2CF0" w:rsidRDefault="008D2C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729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A6A"/>
    <w:rsid w:val="000478CD"/>
    <w:rsid w:val="000B093B"/>
    <w:rsid w:val="002261E1"/>
    <w:rsid w:val="004E4B70"/>
    <w:rsid w:val="004E7BE3"/>
    <w:rsid w:val="00520F01"/>
    <w:rsid w:val="00573108"/>
    <w:rsid w:val="006031F7"/>
    <w:rsid w:val="0075264D"/>
    <w:rsid w:val="008D2CF0"/>
    <w:rsid w:val="00964A6A"/>
    <w:rsid w:val="009F5861"/>
    <w:rsid w:val="00A40187"/>
    <w:rsid w:val="00AB0885"/>
    <w:rsid w:val="00B20F10"/>
    <w:rsid w:val="00BE62ED"/>
    <w:rsid w:val="00C74F03"/>
    <w:rsid w:val="00DE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CC22C"/>
  <w15:chartTrackingRefBased/>
  <w15:docId w15:val="{C4C3B01B-16E2-417A-B088-73E59124D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F0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74F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F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Azgush A. Elazyan</cp:lastModifiedBy>
  <cp:revision>10</cp:revision>
  <dcterms:created xsi:type="dcterms:W3CDTF">2022-08-31T12:28:00Z</dcterms:created>
  <dcterms:modified xsi:type="dcterms:W3CDTF">2022-10-25T12:52:00Z</dcterms:modified>
</cp:coreProperties>
</file>