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01DC38" w14:textId="77777777" w:rsidR="00A771A2" w:rsidRPr="001C41DE" w:rsidRDefault="00A771A2" w:rsidP="001C41DE">
      <w:pPr>
        <w:jc w:val="center"/>
        <w:rPr>
          <w:rFonts w:ascii="GHEA Grapalat" w:eastAsia="Times New Roman" w:hAnsi="GHEA Grapalat" w:cs="Times New Roman"/>
          <w:b/>
          <w:sz w:val="24"/>
          <w:szCs w:val="24"/>
          <w:lang w:val="hy-AM"/>
        </w:rPr>
      </w:pPr>
      <w:r w:rsidRPr="001C41DE">
        <w:rPr>
          <w:rFonts w:ascii="GHEA Grapalat" w:eastAsia="Times New Roman" w:hAnsi="GHEA Grapalat" w:cs="Times New Roman"/>
          <w:b/>
          <w:sz w:val="24"/>
          <w:szCs w:val="24"/>
        </w:rPr>
        <w:t>ԱՄՓՈՓԱԹԵՐԹ</w:t>
      </w:r>
    </w:p>
    <w:p w14:paraId="7A6A483A" w14:textId="77777777" w:rsidR="00A771A2" w:rsidRPr="001C41DE" w:rsidRDefault="001C41DE" w:rsidP="00535F2E">
      <w:pPr>
        <w:jc w:val="center"/>
        <w:rPr>
          <w:rFonts w:ascii="GHEA Grapalat" w:hAnsi="GHEA Grapalat"/>
          <w:b/>
          <w:sz w:val="24"/>
          <w:szCs w:val="24"/>
          <w:lang w:val="hy-AM"/>
        </w:rPr>
      </w:pPr>
      <w:r w:rsidRPr="001C41DE">
        <w:rPr>
          <w:rFonts w:ascii="GHEA Grapalat" w:hAnsi="GHEA Grapalat"/>
          <w:b/>
          <w:sz w:val="24"/>
          <w:szCs w:val="24"/>
          <w:lang w:val="hy-AM"/>
        </w:rPr>
        <w:t>«ՀԱՅԱՍՏԱՆԻ ՀԱՆՐԱՊԵՏՈՒԹՅԱՆ 2022 ԹՎԱԿԱՆԻ ՊԵՏԱԿԱՆ ԲՅՈՒՋԵԻ ՄԱՍԻՆ» ՕՐԵՆՔՈՒՄ</w:t>
      </w:r>
      <w:r w:rsidR="00535F2E">
        <w:rPr>
          <w:rFonts w:ascii="GHEA Grapalat" w:hAnsi="GHEA Grapalat"/>
          <w:b/>
          <w:sz w:val="24"/>
          <w:szCs w:val="24"/>
          <w:lang w:val="hy-AM"/>
        </w:rPr>
        <w:t xml:space="preserve"> ՎԵՐԱԲԱՇԽՈՒՄ</w:t>
      </w:r>
      <w:r w:rsidRPr="001C41DE">
        <w:rPr>
          <w:rFonts w:ascii="GHEA Grapalat" w:hAnsi="GHEA Grapalat"/>
          <w:b/>
          <w:sz w:val="24"/>
          <w:szCs w:val="24"/>
          <w:lang w:val="hy-AM"/>
        </w:rPr>
        <w:t xml:space="preserve"> ԵՎ ՀԱՅԱՍՏԱՆԻ ՀԱՆՐԱՊԵՏՈՒԹՅԱՆ ԿԱՌԱՎԱՐՈՒԹՅԱՆ 2021 ԹՎԱԿԱՆԻ ԴԵԿՏԵՄԲԵՐԻ 23-Ի N 2121-Ն ՈՐՈՇՄԱՆ ՄԵՋ ՓՈՓՈԽՈՒԹՅՈՒՆՆԵՐ ՈՒ ԼՐԱՑՈՒՄՆԵՐ ԵՎ ԳՆՄԱՆ ՊԱՅՄԱՆԱԳՐԵՐՈՒՄ ՓՈՓՈԽՈՒԹՅՈՒՆՆԵՐ ԿԱՏԱՐԵԼՈՒ ՄԱՍԻՆ</w:t>
      </w:r>
      <w:r w:rsidR="006B4BBF" w:rsidRPr="001C41DE">
        <w:rPr>
          <w:rFonts w:ascii="GHEA Grapalat" w:eastAsia="Times New Roman" w:hAnsi="GHEA Grapalat" w:cs="Times New Roman"/>
          <w:b/>
          <w:bCs/>
          <w:color w:val="000000"/>
          <w:sz w:val="24"/>
          <w:szCs w:val="24"/>
          <w:shd w:val="clear" w:color="auto" w:fill="FFFFFF"/>
          <w:lang w:val="hy-AM"/>
        </w:rPr>
        <w:t>»</w:t>
      </w:r>
      <w:r w:rsidR="006B4BBF" w:rsidRPr="001C41DE">
        <w:rPr>
          <w:rFonts w:ascii="GHEA Grapalat" w:eastAsia="Times New Roman" w:hAnsi="GHEA Grapalat" w:cs="Sylfaen"/>
          <w:b/>
          <w:sz w:val="24"/>
          <w:szCs w:val="24"/>
          <w:lang w:val="af-ZA" w:eastAsia="en-GB"/>
        </w:rPr>
        <w:t xml:space="preserve"> </w:t>
      </w:r>
      <w:r w:rsidR="00582E90" w:rsidRPr="001C41DE">
        <w:rPr>
          <w:rFonts w:ascii="GHEA Grapalat" w:eastAsia="Cambria" w:hAnsi="GHEA Grapalat" w:cs="Cambria"/>
          <w:b/>
          <w:sz w:val="24"/>
          <w:szCs w:val="24"/>
          <w:lang w:val="af-ZA" w:eastAsia="zh-CN"/>
        </w:rPr>
        <w:t xml:space="preserve">ՀՀ ԿԱՌԱՎԱՐՈՒԹՅԱՆ </w:t>
      </w:r>
      <w:r w:rsidR="00582E90" w:rsidRPr="001C41DE">
        <w:rPr>
          <w:rFonts w:ascii="GHEA Grapalat" w:eastAsia="Times New Roman" w:hAnsi="GHEA Grapalat" w:cs="Sylfaen"/>
          <w:b/>
          <w:sz w:val="24"/>
          <w:szCs w:val="24"/>
          <w:lang w:val="hy-AM"/>
        </w:rPr>
        <w:t>ՈՐՈՇՄԱՆ</w:t>
      </w:r>
      <w:r w:rsidR="00582E90" w:rsidRPr="001C41DE">
        <w:rPr>
          <w:rFonts w:ascii="GHEA Grapalat" w:eastAsia="Times New Roman" w:hAnsi="GHEA Grapalat" w:cs="Sylfaen"/>
          <w:b/>
          <w:sz w:val="24"/>
          <w:szCs w:val="24"/>
          <w:lang w:val="fr-FR"/>
        </w:rPr>
        <w:t xml:space="preserve"> </w:t>
      </w:r>
      <w:r w:rsidR="00582E90" w:rsidRPr="001C41DE">
        <w:rPr>
          <w:rFonts w:ascii="GHEA Grapalat" w:eastAsia="Times New Roman" w:hAnsi="GHEA Grapalat" w:cs="Sylfaen"/>
          <w:b/>
          <w:sz w:val="24"/>
          <w:szCs w:val="24"/>
          <w:lang w:val="hy-AM"/>
        </w:rPr>
        <w:t>ՆԱԽԱԳԾԻ</w:t>
      </w:r>
      <w:r w:rsidR="00582E90" w:rsidRPr="001C41DE">
        <w:rPr>
          <w:rFonts w:ascii="GHEA Grapalat" w:eastAsia="Times New Roman" w:hAnsi="GHEA Grapalat" w:cs="Sylfaen"/>
          <w:b/>
          <w:sz w:val="24"/>
          <w:szCs w:val="24"/>
          <w:lang w:val="fr-FR"/>
        </w:rPr>
        <w:t xml:space="preserve"> </w:t>
      </w:r>
      <w:r w:rsidR="00582E90" w:rsidRPr="001C41DE">
        <w:rPr>
          <w:rFonts w:ascii="GHEA Grapalat" w:eastAsia="Times New Roman" w:hAnsi="GHEA Grapalat" w:cs="Sylfaen"/>
          <w:b/>
          <w:sz w:val="24"/>
          <w:szCs w:val="24"/>
          <w:lang w:val="hy-AM"/>
        </w:rPr>
        <w:t>ՎԵՐԱԲԵՐՅԱԼ</w:t>
      </w:r>
      <w:r w:rsidR="00582E90" w:rsidRPr="001C41DE">
        <w:rPr>
          <w:rFonts w:ascii="GHEA Grapalat" w:eastAsia="Times New Roman" w:hAnsi="GHEA Grapalat" w:cs="Sylfaen"/>
          <w:b/>
          <w:sz w:val="24"/>
          <w:szCs w:val="24"/>
          <w:lang w:val="fr-FR"/>
        </w:rPr>
        <w:t xml:space="preserve"> </w:t>
      </w:r>
      <w:r w:rsidR="00582E90" w:rsidRPr="001C41DE">
        <w:rPr>
          <w:rFonts w:ascii="GHEA Grapalat" w:eastAsia="Times New Roman" w:hAnsi="GHEA Grapalat" w:cs="Sylfaen"/>
          <w:b/>
          <w:sz w:val="24"/>
          <w:szCs w:val="24"/>
          <w:lang w:val="hy-AM"/>
        </w:rPr>
        <w:t>ՍՏԱՑՎԱԾ</w:t>
      </w:r>
      <w:r w:rsidR="00582E90" w:rsidRPr="001C41DE">
        <w:rPr>
          <w:rFonts w:ascii="GHEA Grapalat" w:eastAsia="Times New Roman" w:hAnsi="GHEA Grapalat" w:cs="Sylfaen"/>
          <w:b/>
          <w:sz w:val="24"/>
          <w:szCs w:val="24"/>
          <w:lang w:val="fr-FR"/>
        </w:rPr>
        <w:t xml:space="preserve"> </w:t>
      </w:r>
      <w:r w:rsidR="00582E90" w:rsidRPr="001C41DE">
        <w:rPr>
          <w:rFonts w:ascii="GHEA Grapalat" w:eastAsia="Times New Roman" w:hAnsi="GHEA Grapalat" w:cs="Sylfaen"/>
          <w:b/>
          <w:sz w:val="24"/>
          <w:szCs w:val="24"/>
          <w:lang w:val="hy-AM"/>
        </w:rPr>
        <w:t>ԴԻՏՈՂՈՒԹՅՈՒՆՆԵՐԻ</w:t>
      </w:r>
      <w:r w:rsidR="00582E90" w:rsidRPr="001C41DE">
        <w:rPr>
          <w:rFonts w:ascii="GHEA Grapalat" w:eastAsia="Times New Roman" w:hAnsi="GHEA Grapalat" w:cs="Sylfaen"/>
          <w:b/>
          <w:sz w:val="24"/>
          <w:szCs w:val="24"/>
          <w:lang w:val="fr-FR"/>
        </w:rPr>
        <w:t xml:space="preserve"> </w:t>
      </w:r>
      <w:r w:rsidR="00582E90" w:rsidRPr="001C41DE">
        <w:rPr>
          <w:rFonts w:ascii="GHEA Grapalat" w:eastAsia="Times New Roman" w:hAnsi="GHEA Grapalat" w:cs="Sylfaen"/>
          <w:b/>
          <w:sz w:val="24"/>
          <w:szCs w:val="24"/>
          <w:lang w:val="hy-AM"/>
        </w:rPr>
        <w:t>ԵՎ</w:t>
      </w:r>
      <w:r w:rsidR="00582E90" w:rsidRPr="001C41DE">
        <w:rPr>
          <w:rFonts w:ascii="GHEA Grapalat" w:eastAsia="Times New Roman" w:hAnsi="GHEA Grapalat" w:cs="Sylfaen"/>
          <w:b/>
          <w:sz w:val="24"/>
          <w:szCs w:val="24"/>
          <w:lang w:val="fr-FR"/>
        </w:rPr>
        <w:t xml:space="preserve"> </w:t>
      </w:r>
      <w:r w:rsidR="00582E90" w:rsidRPr="001C41DE">
        <w:rPr>
          <w:rFonts w:ascii="GHEA Grapalat" w:eastAsia="Times New Roman" w:hAnsi="GHEA Grapalat" w:cs="Sylfaen"/>
          <w:b/>
          <w:sz w:val="24"/>
          <w:szCs w:val="24"/>
          <w:lang w:val="hy-AM"/>
        </w:rPr>
        <w:t>ԱՌԱՋԱՐԿՈՒԹՅՈՒՆՆԵՐԻ</w:t>
      </w:r>
    </w:p>
    <w:tbl>
      <w:tblPr>
        <w:tblW w:w="1116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50"/>
        <w:gridCol w:w="4410"/>
      </w:tblGrid>
      <w:tr w:rsidR="009106CE" w:rsidRPr="001C41DE" w14:paraId="4E7E47B3" w14:textId="77777777" w:rsidTr="00B61157">
        <w:trPr>
          <w:tblCellSpacing w:w="0" w:type="dxa"/>
        </w:trPr>
        <w:tc>
          <w:tcPr>
            <w:tcW w:w="675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61CAE3" w14:textId="77777777" w:rsidR="009106CE" w:rsidRPr="00A771A2" w:rsidRDefault="009106CE" w:rsidP="006E2120">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w:t>
            </w:r>
            <w:r w:rsidRPr="00A771A2">
              <w:rPr>
                <w:rFonts w:ascii="GHEA Grapalat" w:eastAsia="Times New Roman" w:hAnsi="GHEA Grapalat" w:cs="Times New Roman"/>
                <w:b/>
                <w:sz w:val="24"/>
                <w:szCs w:val="24"/>
                <w:lang w:val="hy-AM" w:eastAsia="en-US"/>
              </w:rPr>
              <w:t>.</w:t>
            </w:r>
            <w:r w:rsidRPr="00A771A2">
              <w:rPr>
                <w:rFonts w:ascii="GHEA Grapalat" w:eastAsia="Times New Roman" w:hAnsi="GHEA Grapalat" w:cs="Times New Roman"/>
                <w:b/>
                <w:color w:val="000000" w:themeColor="text1"/>
                <w:sz w:val="24"/>
                <w:szCs w:val="24"/>
                <w:lang w:eastAsia="en-US"/>
              </w:rPr>
              <w:t xml:space="preserve"> </w:t>
            </w:r>
            <w:r w:rsidR="006E2120" w:rsidRPr="00A771A2">
              <w:rPr>
                <w:rFonts w:ascii="GHEA Grapalat" w:eastAsia="Times New Roman" w:hAnsi="GHEA Grapalat" w:cs="Times New Roman"/>
                <w:b/>
                <w:sz w:val="24"/>
                <w:szCs w:val="24"/>
                <w:lang w:val="en-US" w:eastAsia="en-US"/>
              </w:rPr>
              <w:t>ՀՀ</w:t>
            </w:r>
            <w:r w:rsidR="006B4BBF">
              <w:rPr>
                <w:rFonts w:ascii="GHEA Grapalat" w:eastAsia="Times New Roman" w:hAnsi="GHEA Grapalat" w:cs="Times New Roman"/>
                <w:b/>
                <w:sz w:val="24"/>
                <w:szCs w:val="24"/>
                <w:lang w:val="hy-AM" w:eastAsia="en-US"/>
              </w:rPr>
              <w:t xml:space="preserve">  </w:t>
            </w:r>
            <w:r w:rsidR="006E2120" w:rsidRPr="00A771A2">
              <w:rPr>
                <w:rFonts w:ascii="GHEA Grapalat" w:eastAsia="Times New Roman" w:hAnsi="GHEA Grapalat" w:cs="Times New Roman"/>
                <w:b/>
                <w:sz w:val="24"/>
                <w:szCs w:val="24"/>
                <w:lang w:val="en-US" w:eastAsia="en-US"/>
              </w:rPr>
              <w:t xml:space="preserve"> </w:t>
            </w:r>
            <w:proofErr w:type="spellStart"/>
            <w:r w:rsidR="006E2120" w:rsidRPr="00A771A2">
              <w:rPr>
                <w:rFonts w:ascii="GHEA Grapalat" w:eastAsia="Times New Roman" w:hAnsi="GHEA Grapalat" w:cs="Times New Roman"/>
                <w:b/>
                <w:sz w:val="24"/>
                <w:szCs w:val="24"/>
                <w:lang w:val="en-US" w:eastAsia="en-US"/>
              </w:rPr>
              <w:t>ֆինանսների</w:t>
            </w:r>
            <w:proofErr w:type="spellEnd"/>
            <w:r w:rsidR="006B4BBF">
              <w:rPr>
                <w:rFonts w:ascii="GHEA Grapalat" w:eastAsia="Times New Roman" w:hAnsi="GHEA Grapalat" w:cs="Times New Roman"/>
                <w:b/>
                <w:sz w:val="24"/>
                <w:szCs w:val="24"/>
                <w:lang w:val="hy-AM" w:eastAsia="en-US"/>
              </w:rPr>
              <w:t xml:space="preserve"> </w:t>
            </w:r>
            <w:r w:rsidR="009C2F91">
              <w:rPr>
                <w:rFonts w:ascii="GHEA Grapalat" w:eastAsia="Times New Roman" w:hAnsi="GHEA Grapalat" w:cs="Times New Roman"/>
                <w:b/>
                <w:sz w:val="24"/>
                <w:szCs w:val="24"/>
                <w:lang w:val="en-US" w:eastAsia="en-US"/>
              </w:rPr>
              <w:t xml:space="preserve"> </w:t>
            </w:r>
            <w:r w:rsidR="006E2120" w:rsidRPr="00A771A2">
              <w:rPr>
                <w:rFonts w:ascii="GHEA Grapalat" w:eastAsia="Times New Roman" w:hAnsi="GHEA Grapalat" w:cs="Times New Roman"/>
                <w:b/>
                <w:sz w:val="24"/>
                <w:szCs w:val="24"/>
                <w:lang w:val="en-US" w:eastAsia="en-US"/>
              </w:rPr>
              <w:t xml:space="preserve"> </w:t>
            </w:r>
            <w:proofErr w:type="spellStart"/>
            <w:r w:rsidR="006E2120" w:rsidRPr="00A771A2">
              <w:rPr>
                <w:rFonts w:ascii="GHEA Grapalat" w:eastAsia="Times New Roman" w:hAnsi="GHEA Grapalat" w:cs="Times New Roman"/>
                <w:b/>
                <w:sz w:val="24"/>
                <w:szCs w:val="24"/>
                <w:lang w:val="en-US" w:eastAsia="en-US"/>
              </w:rPr>
              <w:t>նախարարությ</w:t>
            </w:r>
            <w:proofErr w:type="spellEnd"/>
            <w:r w:rsidR="006E2120" w:rsidRPr="00A771A2">
              <w:rPr>
                <w:rFonts w:ascii="GHEA Grapalat" w:eastAsia="Times New Roman" w:hAnsi="GHEA Grapalat" w:cs="Times New Roman"/>
                <w:b/>
                <w:sz w:val="24"/>
                <w:szCs w:val="24"/>
                <w:lang w:val="hy-AM" w:eastAsia="en-US"/>
              </w:rPr>
              <w:t>ու</w:t>
            </w:r>
            <w:r w:rsidR="006E2120" w:rsidRPr="00A771A2">
              <w:rPr>
                <w:rFonts w:ascii="GHEA Grapalat" w:eastAsia="Times New Roman" w:hAnsi="GHEA Grapalat" w:cs="Times New Roman"/>
                <w:b/>
                <w:sz w:val="24"/>
                <w:szCs w:val="24"/>
                <w:lang w:val="en-US" w:eastAsia="en-US"/>
              </w:rPr>
              <w:t>ն</w:t>
            </w:r>
          </w:p>
        </w:tc>
        <w:tc>
          <w:tcPr>
            <w:tcW w:w="4410" w:type="dxa"/>
            <w:tcBorders>
              <w:top w:val="outset" w:sz="6" w:space="0" w:color="auto"/>
              <w:left w:val="outset" w:sz="6" w:space="0" w:color="auto"/>
              <w:bottom w:val="outset" w:sz="6" w:space="0" w:color="auto"/>
              <w:right w:val="outset" w:sz="6" w:space="0" w:color="auto"/>
            </w:tcBorders>
            <w:shd w:val="clear" w:color="auto" w:fill="D0D0D0"/>
            <w:hideMark/>
          </w:tcPr>
          <w:p w14:paraId="74B13D01" w14:textId="77777777" w:rsidR="009106CE" w:rsidRPr="00A771A2" w:rsidRDefault="001C41DE" w:rsidP="009C2F91">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en-US" w:eastAsia="en-US"/>
              </w:rPr>
              <w:t>24</w:t>
            </w:r>
            <w:r w:rsidR="009C2F91">
              <w:rPr>
                <w:rFonts w:ascii="GHEA Grapalat" w:eastAsia="Times New Roman" w:hAnsi="GHEA Grapalat" w:cs="Times New Roman"/>
                <w:b/>
                <w:sz w:val="24"/>
                <w:szCs w:val="24"/>
                <w:lang w:val="hy-AM" w:eastAsia="en-US"/>
              </w:rPr>
              <w:t>.</w:t>
            </w:r>
            <w:r>
              <w:rPr>
                <w:rFonts w:ascii="GHEA Grapalat" w:eastAsia="Times New Roman" w:hAnsi="GHEA Grapalat" w:cs="Times New Roman"/>
                <w:b/>
                <w:sz w:val="24"/>
                <w:szCs w:val="24"/>
                <w:lang w:val="en-US" w:eastAsia="en-US"/>
              </w:rPr>
              <w:t>10</w:t>
            </w:r>
            <w:r w:rsidR="009C2F91">
              <w:rPr>
                <w:rFonts w:ascii="GHEA Grapalat" w:eastAsia="Times New Roman" w:hAnsi="GHEA Grapalat" w:cs="Times New Roman"/>
                <w:b/>
                <w:sz w:val="24"/>
                <w:szCs w:val="24"/>
                <w:lang w:val="en-US" w:eastAsia="en-US"/>
              </w:rPr>
              <w:t>.</w:t>
            </w:r>
            <w:r w:rsidR="009106CE" w:rsidRPr="006E2120">
              <w:rPr>
                <w:rFonts w:ascii="GHEA Grapalat" w:eastAsia="Times New Roman" w:hAnsi="GHEA Grapalat" w:cs="Times New Roman"/>
                <w:b/>
                <w:sz w:val="24"/>
                <w:szCs w:val="24"/>
                <w:lang w:val="en-US" w:eastAsia="en-US"/>
              </w:rPr>
              <w:t>202</w:t>
            </w:r>
            <w:r w:rsidR="009106CE" w:rsidRPr="00A771A2">
              <w:rPr>
                <w:rFonts w:ascii="GHEA Grapalat" w:eastAsia="Times New Roman" w:hAnsi="GHEA Grapalat" w:cs="Times New Roman"/>
                <w:b/>
                <w:sz w:val="24"/>
                <w:szCs w:val="24"/>
                <w:lang w:val="hy-AM" w:eastAsia="en-US"/>
              </w:rPr>
              <w:t>2</w:t>
            </w:r>
            <w:r w:rsidR="009106CE" w:rsidRPr="00A771A2">
              <w:rPr>
                <w:rFonts w:ascii="GHEA Grapalat" w:eastAsia="Times New Roman" w:hAnsi="GHEA Grapalat" w:cs="Times New Roman"/>
                <w:b/>
                <w:sz w:val="24"/>
                <w:szCs w:val="24"/>
                <w:lang w:val="en-US" w:eastAsia="en-US"/>
              </w:rPr>
              <w:t>թ</w:t>
            </w:r>
            <w:r w:rsidR="009106CE" w:rsidRPr="006E2120">
              <w:rPr>
                <w:rFonts w:ascii="GHEA Grapalat" w:eastAsia="Times New Roman" w:hAnsi="GHEA Grapalat" w:cs="Times New Roman"/>
                <w:b/>
                <w:sz w:val="24"/>
                <w:szCs w:val="24"/>
                <w:lang w:val="en-US" w:eastAsia="en-US"/>
              </w:rPr>
              <w:t>.</w:t>
            </w:r>
          </w:p>
        </w:tc>
      </w:tr>
      <w:tr w:rsidR="009106CE" w:rsidRPr="001C41DE" w14:paraId="28B6E5BD" w14:textId="77777777" w:rsidTr="00B61157">
        <w:trPr>
          <w:trHeight w:val="437"/>
          <w:tblCellSpacing w:w="0" w:type="dxa"/>
        </w:trPr>
        <w:tc>
          <w:tcPr>
            <w:tcW w:w="67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916D13" w14:textId="77777777" w:rsidR="009106CE" w:rsidRPr="00A771A2" w:rsidRDefault="009106CE" w:rsidP="005E2A80">
            <w:pPr>
              <w:spacing w:after="0" w:line="240" w:lineRule="auto"/>
              <w:rPr>
                <w:rFonts w:ascii="GHEA Grapalat" w:eastAsia="Times New Roman" w:hAnsi="GHEA Grapalat" w:cs="Times New Roman"/>
                <w:sz w:val="24"/>
                <w:szCs w:val="24"/>
                <w:lang w:val="en-US" w:eastAsia="en-US"/>
              </w:rPr>
            </w:pPr>
          </w:p>
        </w:tc>
        <w:tc>
          <w:tcPr>
            <w:tcW w:w="4410" w:type="dxa"/>
            <w:tcBorders>
              <w:top w:val="outset" w:sz="6" w:space="0" w:color="auto"/>
              <w:left w:val="outset" w:sz="6" w:space="0" w:color="auto"/>
              <w:bottom w:val="outset" w:sz="6" w:space="0" w:color="auto"/>
              <w:right w:val="outset" w:sz="6" w:space="0" w:color="auto"/>
            </w:tcBorders>
            <w:shd w:val="clear" w:color="auto" w:fill="D0D0D0"/>
            <w:hideMark/>
          </w:tcPr>
          <w:p w14:paraId="2F1263F2" w14:textId="77777777" w:rsidR="009C2F91" w:rsidRDefault="009C2F91" w:rsidP="009C2F91">
            <w:pPr>
              <w:tabs>
                <w:tab w:val="left" w:pos="501"/>
                <w:tab w:val="center" w:pos="1865"/>
              </w:tabs>
              <w:spacing w:after="0" w:line="24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r>
            <w:r w:rsidR="00582E90">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582E90">
              <w:rPr>
                <w:rFonts w:ascii="GHEA Grapalat" w:eastAsia="Times New Roman" w:hAnsi="GHEA Grapalat" w:cs="Times New Roman"/>
                <w:b/>
                <w:sz w:val="24"/>
                <w:szCs w:val="24"/>
                <w:lang w:val="en-US" w:eastAsia="en-US"/>
              </w:rPr>
              <w:t xml:space="preserve"> </w:t>
            </w:r>
            <w:r w:rsidR="001C41DE">
              <w:rPr>
                <w:rFonts w:ascii="GHEA Grapalat" w:eastAsia="Times New Roman" w:hAnsi="GHEA Grapalat" w:cs="Times New Roman"/>
                <w:b/>
                <w:sz w:val="24"/>
                <w:szCs w:val="24"/>
                <w:lang w:val="en-US" w:eastAsia="en-US"/>
              </w:rPr>
              <w:t>01/8-4/18444</w:t>
            </w:r>
            <w:r>
              <w:rPr>
                <w:rFonts w:ascii="GHEA Grapalat" w:eastAsia="Times New Roman" w:hAnsi="GHEA Grapalat" w:cs="Times New Roman"/>
                <w:b/>
                <w:sz w:val="24"/>
                <w:szCs w:val="24"/>
                <w:lang w:val="en-US" w:eastAsia="en-US"/>
              </w:rPr>
              <w:t>-2022</w:t>
            </w:r>
          </w:p>
          <w:p w14:paraId="6F90FFEC" w14:textId="77777777" w:rsidR="009106CE" w:rsidRPr="00A771A2" w:rsidRDefault="009106CE" w:rsidP="009C2F91">
            <w:pPr>
              <w:tabs>
                <w:tab w:val="left" w:pos="501"/>
                <w:tab w:val="center" w:pos="1865"/>
              </w:tabs>
              <w:spacing w:after="0" w:line="240" w:lineRule="auto"/>
              <w:rPr>
                <w:rFonts w:ascii="GHEA Grapalat" w:eastAsia="Times New Roman" w:hAnsi="GHEA Grapalat" w:cs="Times New Roman"/>
                <w:b/>
                <w:sz w:val="24"/>
                <w:szCs w:val="24"/>
                <w:lang w:val="hy-AM" w:eastAsia="en-US"/>
              </w:rPr>
            </w:pPr>
          </w:p>
        </w:tc>
      </w:tr>
      <w:tr w:rsidR="009106CE" w:rsidRPr="00E946CF" w14:paraId="70D2EAA4" w14:textId="77777777" w:rsidTr="00B61157">
        <w:trPr>
          <w:tblCellSpacing w:w="0" w:type="dxa"/>
        </w:trPr>
        <w:tc>
          <w:tcPr>
            <w:tcW w:w="6750" w:type="dxa"/>
            <w:tcBorders>
              <w:top w:val="outset" w:sz="6" w:space="0" w:color="auto"/>
              <w:left w:val="outset" w:sz="6" w:space="0" w:color="auto"/>
              <w:bottom w:val="outset" w:sz="6" w:space="0" w:color="auto"/>
              <w:right w:val="outset" w:sz="6" w:space="0" w:color="auto"/>
            </w:tcBorders>
            <w:shd w:val="clear" w:color="auto" w:fill="FFFFFF"/>
            <w:hideMark/>
          </w:tcPr>
          <w:p w14:paraId="0B9857CF" w14:textId="77777777" w:rsidR="001C41DE" w:rsidRPr="009D401B" w:rsidRDefault="001C41DE" w:rsidP="001C41DE">
            <w:pPr>
              <w:tabs>
                <w:tab w:val="left" w:pos="567"/>
                <w:tab w:val="right" w:pos="10490"/>
              </w:tabs>
              <w:spacing w:after="0" w:line="348" w:lineRule="auto"/>
              <w:ind w:firstLine="567"/>
              <w:jc w:val="both"/>
              <w:rPr>
                <w:rFonts w:ascii="GHEA Grapalat" w:hAnsi="GHEA Grapalat" w:cs="Arial"/>
                <w:sz w:val="24"/>
                <w:szCs w:val="24"/>
                <w:lang w:val="hy-AM"/>
              </w:rPr>
            </w:pPr>
            <w:r w:rsidRPr="009D401B">
              <w:rPr>
                <w:rFonts w:ascii="GHEA Grapalat" w:hAnsi="GHEA Grapalat" w:cs="Arial"/>
                <w:sz w:val="24"/>
                <w:szCs w:val="24"/>
                <w:lang w:val="hy-AM"/>
              </w:rPr>
              <w:t>Ձեր 13.10.2022թ. N ԳՍ/23.1/27340-2022 գրությամբ ներկայացված՝ «Հայաստանի Հանրապետության 2022 թվականի պետական բյուջեի մասին» օրենքում և Հայաստանի Հանրապետության կառավարության 2021 թվականի դեկտեմբերի 23-ի N 2121-Ն որոշման մեջ փոփոխություններ ու լրացումներ և գնման պայմանագրերում փոփոխություններ կատարելու մասին» ՀՀ կառավարության որոշման նախագծի (այսուհետ՝ Նախագիծ) վերաբերյալ հայտնում ենք հետևյալը.</w:t>
            </w:r>
          </w:p>
          <w:p w14:paraId="6E6D5300" w14:textId="77777777" w:rsidR="001C41DE" w:rsidRPr="009D401B" w:rsidRDefault="001C41DE" w:rsidP="001C41DE">
            <w:pPr>
              <w:tabs>
                <w:tab w:val="left" w:pos="567"/>
                <w:tab w:val="right" w:pos="10490"/>
              </w:tabs>
              <w:spacing w:after="0" w:line="348" w:lineRule="auto"/>
              <w:ind w:firstLine="567"/>
              <w:jc w:val="both"/>
              <w:rPr>
                <w:rFonts w:ascii="GHEA Grapalat" w:hAnsi="GHEA Grapalat" w:cs="Arial"/>
                <w:sz w:val="24"/>
                <w:szCs w:val="24"/>
                <w:lang w:val="hy-AM"/>
              </w:rPr>
            </w:pPr>
            <w:r w:rsidRPr="009D401B">
              <w:rPr>
                <w:rFonts w:ascii="GHEA Grapalat" w:hAnsi="GHEA Grapalat" w:cs="Arial"/>
                <w:sz w:val="24"/>
                <w:szCs w:val="24"/>
                <w:lang w:val="hy-AM"/>
              </w:rPr>
              <w:t xml:space="preserve">Նախագծով առաջարկվում է ՀՀ 2022 թվականի պետական բյուջեով նախատեսված՝ </w:t>
            </w:r>
            <w:r w:rsidRPr="009D401B">
              <w:rPr>
                <w:rFonts w:ascii="GHEA Grapalat" w:hAnsi="GHEA Grapalat" w:cs="GHEA Grapalat"/>
                <w:sz w:val="24"/>
                <w:szCs w:val="24"/>
                <w:lang w:val="hy-AM"/>
              </w:rPr>
              <w:t xml:space="preserve">«1049. Ճանապարհային ցանցի բարելավում» «21001. Պետական նշանակության ավտոճանապարհների հիմնանորոգում» և «21002. Տրանսպորտային օբյեկտների հիմնանորոգում» միջոցառումների գծով կատարել 4,838,889.8 հազար դրամի վերաբաշխում, որից  671,398.8 հազար դրամը ուղղել մի շարք ճանապարհահատվածների և տրանսպորտային օբյեկտների (կամուրջ, վերգետնյա հետիոտնային անցում և </w:t>
            </w:r>
            <w:r w:rsidRPr="009D401B">
              <w:rPr>
                <w:rFonts w:ascii="GHEA Grapalat" w:hAnsi="GHEA Grapalat" w:cs="GHEA Grapalat"/>
                <w:sz w:val="24"/>
                <w:szCs w:val="24"/>
                <w:lang w:val="hy-AM"/>
              </w:rPr>
              <w:lastRenderedPageBreak/>
              <w:t>այլն) հիմնանորոգման աշխատանքների իրականացմանը և նախագծանախահաշվային փաստաթղթերի ձեռք բերմանը, իսկ 4,167,491.0 հազար դրամը ուղղել ՀՀ պետական բյուջեով նախատեսված ՀՀ կառավարության պահուստային ֆոնդ</w:t>
            </w:r>
            <w:r>
              <w:rPr>
                <w:rFonts w:ascii="GHEA Grapalat" w:hAnsi="GHEA Grapalat" w:cs="GHEA Grapalat"/>
                <w:sz w:val="24"/>
                <w:szCs w:val="24"/>
                <w:lang w:val="hy-AM"/>
              </w:rPr>
              <w:t>։ Այս կապակցությամբ</w:t>
            </w:r>
            <w:r w:rsidRPr="009D401B">
              <w:rPr>
                <w:rFonts w:ascii="GHEA Grapalat" w:hAnsi="GHEA Grapalat" w:cs="GHEA Grapalat"/>
                <w:sz w:val="24"/>
                <w:szCs w:val="24"/>
                <w:lang w:val="hy-AM"/>
              </w:rPr>
              <w:t xml:space="preserve"> </w:t>
            </w:r>
            <w:r w:rsidRPr="009D401B">
              <w:rPr>
                <w:rFonts w:ascii="GHEA Grapalat" w:hAnsi="GHEA Grapalat" w:cs="Arial"/>
                <w:sz w:val="24"/>
                <w:szCs w:val="24"/>
                <w:lang w:val="hy-AM"/>
              </w:rPr>
              <w:t xml:space="preserve">հայտնում ենք հետևյալը. </w:t>
            </w:r>
          </w:p>
          <w:p w14:paraId="731606AE" w14:textId="77777777" w:rsidR="001C41DE" w:rsidRPr="009D401B" w:rsidRDefault="001C41DE" w:rsidP="001C41DE">
            <w:pPr>
              <w:numPr>
                <w:ilvl w:val="0"/>
                <w:numId w:val="4"/>
              </w:numPr>
              <w:tabs>
                <w:tab w:val="left" w:pos="0"/>
                <w:tab w:val="left" w:pos="709"/>
                <w:tab w:val="left" w:pos="851"/>
              </w:tabs>
              <w:overflowPunct w:val="0"/>
              <w:autoSpaceDE w:val="0"/>
              <w:autoSpaceDN w:val="0"/>
              <w:adjustRightInd w:val="0"/>
              <w:spacing w:after="0" w:line="348" w:lineRule="auto"/>
              <w:ind w:left="0" w:firstLine="567"/>
              <w:jc w:val="both"/>
              <w:textAlignment w:val="baseline"/>
              <w:rPr>
                <w:rFonts w:ascii="GHEA Grapalat" w:hAnsi="GHEA Grapalat" w:cs="Arial"/>
                <w:sz w:val="24"/>
                <w:szCs w:val="24"/>
                <w:lang w:val="hy-AM"/>
              </w:rPr>
            </w:pPr>
            <w:r w:rsidRPr="009D401B">
              <w:rPr>
                <w:rFonts w:ascii="GHEA Grapalat" w:hAnsi="GHEA Grapalat" w:cs="Arial"/>
                <w:sz w:val="24"/>
                <w:szCs w:val="24"/>
                <w:lang w:val="hy-AM"/>
              </w:rPr>
              <w:t>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w:t>
            </w:r>
            <w:r w:rsidRPr="009D401B">
              <w:rPr>
                <w:rFonts w:cs="Calibri"/>
                <w:sz w:val="24"/>
                <w:szCs w:val="24"/>
                <w:lang w:val="hy-AM"/>
              </w:rPr>
              <w:t> </w:t>
            </w:r>
            <w:r w:rsidRPr="009D401B">
              <w:rPr>
                <w:rFonts w:ascii="GHEA Grapalat" w:hAnsi="GHEA Grapalat" w:cs="Arial"/>
                <w:sz w:val="24"/>
                <w:szCs w:val="24"/>
                <w:lang w:val="hy-AM"/>
              </w:rPr>
              <w:t xml:space="preserve"> պակասեցումները չկատարելու պատճառով։</w:t>
            </w:r>
          </w:p>
          <w:p w14:paraId="2F0B3FC4" w14:textId="77777777" w:rsidR="001C41DE" w:rsidRPr="009D401B" w:rsidRDefault="001C41DE" w:rsidP="001C41DE">
            <w:pPr>
              <w:numPr>
                <w:ilvl w:val="0"/>
                <w:numId w:val="4"/>
              </w:numPr>
              <w:tabs>
                <w:tab w:val="left" w:pos="0"/>
                <w:tab w:val="left" w:pos="709"/>
                <w:tab w:val="left" w:pos="851"/>
              </w:tabs>
              <w:overflowPunct w:val="0"/>
              <w:autoSpaceDE w:val="0"/>
              <w:autoSpaceDN w:val="0"/>
              <w:adjustRightInd w:val="0"/>
              <w:spacing w:after="0" w:line="348" w:lineRule="auto"/>
              <w:ind w:left="0" w:firstLine="567"/>
              <w:jc w:val="both"/>
              <w:textAlignment w:val="baseline"/>
              <w:rPr>
                <w:rFonts w:ascii="GHEA Grapalat" w:hAnsi="GHEA Grapalat" w:cs="Arial"/>
                <w:sz w:val="24"/>
                <w:szCs w:val="24"/>
                <w:lang w:val="hy-AM"/>
              </w:rPr>
            </w:pPr>
            <w:r w:rsidRPr="009D401B">
              <w:rPr>
                <w:rFonts w:ascii="GHEA Grapalat" w:hAnsi="GHEA Grapalat" w:cs="Arial"/>
                <w:sz w:val="24"/>
                <w:szCs w:val="24"/>
                <w:lang w:val="hy-AM"/>
              </w:rPr>
              <w:t xml:space="preserve">Նախագծի N 1 հավելվածի աղյուսակում ներկայացված՝ «Մ-5, Երևան-Արմավիր-Թուրքիայի սահման միջպետական նշանակության ավտոճանապարհից դեպի «Արմենիա միջազգային օդանավակայաններ» ՓԲ Ընկերության բեռնային համալիր տանող 1.7կմ երկարությամբ ճանապարհի հիմնանորոգում» օբյեկտի գծով առաջարկվող 162,632.5 հազար դրամի նվազեցումը հնարավոր չէ կատարել, քանի որ շրջանառում է մեկ այլ ՀՀ կառավարության որոշման նախագիծ, որով արդեն իսկ առաջարկվել է նույն օբյեկտի գծով  նույն գումարի չափով կատարել նվազեցում։ Ուստի այս պարագայում Նախագիծը խմբագրման անհրաժեշտություն ունի։ </w:t>
            </w:r>
          </w:p>
          <w:p w14:paraId="5D9A1419" w14:textId="77777777" w:rsidR="001C41DE" w:rsidRPr="009D401B" w:rsidRDefault="001C41DE" w:rsidP="001C41DE">
            <w:pPr>
              <w:numPr>
                <w:ilvl w:val="0"/>
                <w:numId w:val="4"/>
              </w:numPr>
              <w:tabs>
                <w:tab w:val="left" w:pos="0"/>
                <w:tab w:val="left" w:pos="709"/>
                <w:tab w:val="left" w:pos="851"/>
              </w:tabs>
              <w:overflowPunct w:val="0"/>
              <w:autoSpaceDE w:val="0"/>
              <w:autoSpaceDN w:val="0"/>
              <w:adjustRightInd w:val="0"/>
              <w:spacing w:after="0" w:line="348" w:lineRule="auto"/>
              <w:ind w:left="0" w:firstLine="567"/>
              <w:jc w:val="both"/>
              <w:textAlignment w:val="baseline"/>
              <w:rPr>
                <w:rFonts w:ascii="GHEA Grapalat" w:hAnsi="GHEA Grapalat" w:cs="Arial"/>
                <w:sz w:val="24"/>
                <w:szCs w:val="24"/>
                <w:lang w:val="hy-AM"/>
              </w:rPr>
            </w:pPr>
            <w:r w:rsidRPr="009D401B">
              <w:rPr>
                <w:rFonts w:ascii="GHEA Grapalat" w:hAnsi="GHEA Grapalat" w:cs="Arial"/>
                <w:sz w:val="24"/>
                <w:szCs w:val="24"/>
                <w:lang w:val="hy-AM"/>
              </w:rPr>
              <w:t xml:space="preserve">Նկատի ունենալով, որ Նախագծով առաջարկվում է ծրագրերի միջև կատարել վերաբաշխում, անհրաժեշտ է համապատասխան փոփոխություններ կատարել նաև ՀՀ </w:t>
            </w:r>
            <w:r w:rsidRPr="009D401B">
              <w:rPr>
                <w:rFonts w:ascii="GHEA Grapalat" w:hAnsi="GHEA Grapalat" w:cs="Arial"/>
                <w:sz w:val="24"/>
                <w:szCs w:val="24"/>
                <w:lang w:val="hy-AM"/>
              </w:rPr>
              <w:lastRenderedPageBreak/>
              <w:t>2022 թվականի պետական բյուջեի մասին օրենքի N 1 հավելվածի N 2 աղյուսակում և  ՀՀ կառավարության 23.12.2021թ.N 2121-ն որոշման N 5 հավելվածի N 1 աղյուսակում ու ըստ այդ խմբագրել Նախագծի վերնագիրը և  1-ին կետը։</w:t>
            </w:r>
          </w:p>
          <w:p w14:paraId="1A61D952" w14:textId="644EEE31" w:rsidR="00133439" w:rsidRPr="00E946CF" w:rsidRDefault="001C41DE" w:rsidP="00E946CF">
            <w:pPr>
              <w:numPr>
                <w:ilvl w:val="0"/>
                <w:numId w:val="4"/>
              </w:numPr>
              <w:tabs>
                <w:tab w:val="left" w:pos="0"/>
                <w:tab w:val="left" w:pos="709"/>
                <w:tab w:val="left" w:pos="851"/>
              </w:tabs>
              <w:overflowPunct w:val="0"/>
              <w:autoSpaceDE w:val="0"/>
              <w:autoSpaceDN w:val="0"/>
              <w:adjustRightInd w:val="0"/>
              <w:spacing w:after="0" w:line="348" w:lineRule="auto"/>
              <w:ind w:left="0" w:firstLine="567"/>
              <w:jc w:val="both"/>
              <w:textAlignment w:val="baseline"/>
              <w:rPr>
                <w:rFonts w:ascii="GHEA Grapalat" w:hAnsi="GHEA Grapalat" w:cs="Arial"/>
                <w:sz w:val="24"/>
                <w:szCs w:val="24"/>
                <w:lang w:val="hy-AM"/>
              </w:rPr>
            </w:pPr>
            <w:r w:rsidRPr="009D401B">
              <w:rPr>
                <w:rFonts w:ascii="GHEA Grapalat" w:hAnsi="GHEA Grapalat" w:cs="Arial"/>
                <w:sz w:val="24"/>
                <w:szCs w:val="24"/>
                <w:lang w:val="hy-AM"/>
              </w:rPr>
              <w:t xml:space="preserve">Առաջարկում ենք </w:t>
            </w:r>
            <w:bookmarkStart w:id="0" w:name="_Hlk117605723"/>
            <w:r w:rsidRPr="009D401B">
              <w:rPr>
                <w:rFonts w:ascii="GHEA Grapalat" w:hAnsi="GHEA Grapalat" w:cs="Arial"/>
                <w:sz w:val="24"/>
                <w:szCs w:val="24"/>
                <w:lang w:val="hy-AM"/>
              </w:rPr>
              <w:t xml:space="preserve">անփոփոխ թողնել </w:t>
            </w:r>
            <w:bookmarkStart w:id="1" w:name="_Hlk117605701"/>
            <w:r w:rsidRPr="009D401B">
              <w:rPr>
                <w:rFonts w:ascii="GHEA Grapalat" w:hAnsi="GHEA Grapalat" w:cs="Arial"/>
                <w:sz w:val="24"/>
                <w:szCs w:val="24"/>
                <w:lang w:val="hy-AM"/>
              </w:rPr>
              <w:t>2022թ. կնքված համաձայնագրերի շրջանակում կապալառուների կողմից երաշխիքի կամ կանխիկ փողի ձևով ներկայացված ապահովումները՝ դրանք կիրառելով նաև Նախագծի հիմքով 2023թ. կնքվելիք համաձայնագրերի հաստատման համար, նկատի ունենալով, որ 2023թ. կապալառուների կողմից համաձայնագրեր կնքելուց հրաժարվելու դեպքում այդ ապահովումները չեն վերադարձվի վերջիններիս: Ընդ որում, անհրաժեշտության դեպքում առաջարկում ենք երկարաձգել նաև հիշյալ ապահովումների գործողության ժամկետները:</w:t>
            </w:r>
            <w:bookmarkEnd w:id="0"/>
            <w:bookmarkEnd w:id="1"/>
          </w:p>
          <w:p w14:paraId="36DACC45" w14:textId="77777777" w:rsidR="001C41DE" w:rsidRPr="009D401B" w:rsidRDefault="001C41DE" w:rsidP="001C41DE">
            <w:pPr>
              <w:tabs>
                <w:tab w:val="left" w:pos="0"/>
                <w:tab w:val="left" w:pos="709"/>
                <w:tab w:val="left" w:pos="851"/>
              </w:tabs>
              <w:overflowPunct w:val="0"/>
              <w:autoSpaceDE w:val="0"/>
              <w:autoSpaceDN w:val="0"/>
              <w:adjustRightInd w:val="0"/>
              <w:spacing w:after="0" w:line="348" w:lineRule="auto"/>
              <w:ind w:firstLine="567"/>
              <w:jc w:val="both"/>
              <w:textAlignment w:val="baseline"/>
              <w:rPr>
                <w:rFonts w:ascii="GHEA Grapalat" w:hAnsi="GHEA Grapalat" w:cs="Arial"/>
                <w:sz w:val="24"/>
                <w:szCs w:val="24"/>
                <w:lang w:val="hy-AM"/>
              </w:rPr>
            </w:pPr>
            <w:r w:rsidRPr="009D401B">
              <w:rPr>
                <w:rFonts w:ascii="GHEA Grapalat" w:hAnsi="GHEA Grapalat" w:cs="Arial"/>
                <w:sz w:val="24"/>
                <w:szCs w:val="24"/>
                <w:lang w:val="hy-AM"/>
              </w:rPr>
              <w:t>Միաժամանակ Նախագծով առաջարկվող՝ «Գնումների մասին» ՀՀ օրենքի 15-րդ հոդվածի 6-րդ մասի 2-րդ կետի կիրառմամբ կազմակերպված ընթացակարգերի արդյունքում կնքված պայմանագրերի ուժի մեջ մտցնելու մասով ավելացվող գումարների վերաբերյալ դիրքորոշում կարող ենք հայտնել պայմանագրերի կնքման նպատակով կազմակերպված ընթացակարգերի ծածկագրերի վերաբերյալ տեղեկատվությունը Նախագծի ընդունումը հիմնավոր փաստաթղթում բացահայտելու դեպքում:</w:t>
            </w:r>
          </w:p>
          <w:p w14:paraId="02DB56BA" w14:textId="77777777" w:rsidR="009106CE" w:rsidRPr="00582E90" w:rsidRDefault="009106CE" w:rsidP="00285BB5">
            <w:pPr>
              <w:spacing w:after="0" w:line="360" w:lineRule="auto"/>
              <w:jc w:val="both"/>
              <w:rPr>
                <w:rFonts w:ascii="GHEA Grapalat" w:hAnsi="GHEA Grapalat" w:cs="DejaVuSans"/>
                <w:color w:val="000000" w:themeColor="text1"/>
                <w:sz w:val="24"/>
                <w:lang w:val="hy-AM"/>
              </w:rPr>
            </w:pPr>
          </w:p>
        </w:tc>
        <w:tc>
          <w:tcPr>
            <w:tcW w:w="4410" w:type="dxa"/>
            <w:tcBorders>
              <w:top w:val="outset" w:sz="6" w:space="0" w:color="auto"/>
              <w:left w:val="outset" w:sz="6" w:space="0" w:color="auto"/>
              <w:bottom w:val="outset" w:sz="6" w:space="0" w:color="auto"/>
              <w:right w:val="outset" w:sz="6" w:space="0" w:color="auto"/>
            </w:tcBorders>
            <w:shd w:val="clear" w:color="auto" w:fill="FFFFFF"/>
            <w:hideMark/>
          </w:tcPr>
          <w:p w14:paraId="339AC103" w14:textId="77777777" w:rsidR="009106CE" w:rsidRPr="00285BB5" w:rsidRDefault="009106CE" w:rsidP="009C2F91">
            <w:pPr>
              <w:tabs>
                <w:tab w:val="left" w:pos="2745"/>
              </w:tabs>
              <w:spacing w:after="0" w:line="360" w:lineRule="auto"/>
              <w:ind w:right="180"/>
              <w:jc w:val="both"/>
              <w:rPr>
                <w:rFonts w:ascii="GHEA Grapalat" w:eastAsia="Times New Roman" w:hAnsi="GHEA Grapalat" w:cs="Times New Roman"/>
                <w:sz w:val="24"/>
                <w:szCs w:val="24"/>
                <w:lang w:val="hy-AM" w:eastAsia="en-US"/>
              </w:rPr>
            </w:pPr>
          </w:p>
          <w:p w14:paraId="52EB66B5" w14:textId="77777777" w:rsidR="00554B80" w:rsidRDefault="00554B80" w:rsidP="005E2A80">
            <w:pPr>
              <w:spacing w:after="0" w:line="240" w:lineRule="auto"/>
              <w:ind w:left="255"/>
              <w:rPr>
                <w:rFonts w:ascii="GHEA Grapalat" w:eastAsia="Times New Roman" w:hAnsi="GHEA Grapalat" w:cs="Times New Roman"/>
                <w:sz w:val="24"/>
                <w:szCs w:val="24"/>
                <w:lang w:val="hy-AM" w:eastAsia="en-US"/>
              </w:rPr>
            </w:pPr>
          </w:p>
          <w:p w14:paraId="2BD01DB3" w14:textId="77777777" w:rsidR="00554B80" w:rsidRDefault="00554B80" w:rsidP="005E2A80">
            <w:pPr>
              <w:spacing w:after="0" w:line="240" w:lineRule="auto"/>
              <w:ind w:left="255"/>
              <w:rPr>
                <w:rFonts w:ascii="GHEA Grapalat" w:eastAsia="Times New Roman" w:hAnsi="GHEA Grapalat" w:cs="Times New Roman"/>
                <w:sz w:val="24"/>
                <w:szCs w:val="24"/>
                <w:lang w:val="hy-AM" w:eastAsia="en-US"/>
              </w:rPr>
            </w:pPr>
          </w:p>
          <w:p w14:paraId="6A101DBD"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0751C0F8"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6648D62"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3A90D7A5"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1ADB61F"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030B3A7"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768F931"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212C9961"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704EA24"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229740FF"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1FA528EA"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1E1F6E47"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36D66865"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5A6FB2EC"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0A2FE579"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A830F59"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0F0B29B"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D00C603"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51B95BE6"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F07554E"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7606780"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786F955A"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BC1A790"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7F46218A"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081B06E"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A5A4B32"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050391D6"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74FE7BF5"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61E64F34"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5B7958A1"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5949F10D"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04B17464"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26CACCB0" w14:textId="77777777" w:rsidR="00554B80" w:rsidRPr="00133439" w:rsidRDefault="001C41DE" w:rsidP="005E2A80">
            <w:pPr>
              <w:spacing w:after="0" w:line="240" w:lineRule="auto"/>
              <w:ind w:left="255"/>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-ընդունվել է</w:t>
            </w:r>
            <w:r w:rsidR="00133439" w:rsidRPr="00133439">
              <w:rPr>
                <w:rFonts w:ascii="GHEA Grapalat" w:eastAsia="Times New Roman" w:hAnsi="GHEA Grapalat" w:cs="Times New Roman"/>
                <w:sz w:val="24"/>
                <w:szCs w:val="24"/>
                <w:lang w:val="hy-AM" w:eastAsia="en-US"/>
              </w:rPr>
              <w:t xml:space="preserve">, </w:t>
            </w:r>
            <w:r w:rsidR="00133439">
              <w:rPr>
                <w:rFonts w:ascii="GHEA Grapalat" w:eastAsia="Times New Roman" w:hAnsi="GHEA Grapalat" w:cs="Times New Roman"/>
                <w:sz w:val="24"/>
                <w:szCs w:val="24"/>
                <w:lang w:val="hy-AM" w:eastAsia="en-US"/>
              </w:rPr>
              <w:t>կատարվել է համապատասխան փոփոխություն</w:t>
            </w:r>
          </w:p>
          <w:p w14:paraId="4D1B43CB" w14:textId="77777777" w:rsidR="00035E11" w:rsidRDefault="00035E11" w:rsidP="005E2A80">
            <w:pPr>
              <w:spacing w:after="0" w:line="240" w:lineRule="auto"/>
              <w:ind w:left="255"/>
              <w:rPr>
                <w:rFonts w:ascii="GHEA Grapalat" w:eastAsia="Times New Roman" w:hAnsi="GHEA Grapalat" w:cs="Times New Roman"/>
                <w:sz w:val="24"/>
                <w:szCs w:val="24"/>
                <w:lang w:val="hy-AM" w:eastAsia="en-US"/>
              </w:rPr>
            </w:pPr>
          </w:p>
          <w:p w14:paraId="2A04A401" w14:textId="77777777" w:rsidR="00035E11" w:rsidRDefault="00035E11" w:rsidP="005E2A80">
            <w:pPr>
              <w:spacing w:after="0" w:line="240" w:lineRule="auto"/>
              <w:ind w:left="255"/>
              <w:rPr>
                <w:rFonts w:ascii="GHEA Grapalat" w:eastAsia="Times New Roman" w:hAnsi="GHEA Grapalat" w:cs="Times New Roman"/>
                <w:sz w:val="24"/>
                <w:szCs w:val="24"/>
                <w:lang w:val="hy-AM" w:eastAsia="en-US"/>
              </w:rPr>
            </w:pPr>
          </w:p>
          <w:p w14:paraId="0F148B5D" w14:textId="77777777" w:rsidR="00035E11" w:rsidRDefault="00035E11" w:rsidP="005E2A80">
            <w:pPr>
              <w:spacing w:after="0" w:line="240" w:lineRule="auto"/>
              <w:ind w:left="255"/>
              <w:rPr>
                <w:rFonts w:ascii="GHEA Grapalat" w:eastAsia="Times New Roman" w:hAnsi="GHEA Grapalat" w:cs="Times New Roman"/>
                <w:sz w:val="24"/>
                <w:szCs w:val="24"/>
                <w:lang w:val="hy-AM" w:eastAsia="en-US"/>
              </w:rPr>
            </w:pPr>
          </w:p>
          <w:p w14:paraId="22332FD3" w14:textId="77777777" w:rsidR="00035E11" w:rsidRDefault="00035E11" w:rsidP="005E2A80">
            <w:pPr>
              <w:spacing w:after="0" w:line="240" w:lineRule="auto"/>
              <w:ind w:left="255"/>
              <w:rPr>
                <w:rFonts w:ascii="GHEA Grapalat" w:eastAsia="Times New Roman" w:hAnsi="GHEA Grapalat" w:cs="Times New Roman"/>
                <w:sz w:val="24"/>
                <w:szCs w:val="24"/>
                <w:lang w:val="hy-AM" w:eastAsia="en-US"/>
              </w:rPr>
            </w:pPr>
          </w:p>
          <w:p w14:paraId="20BE7E9B"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70BC8B0"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2A1EF39C"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00748231"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10B32F1A"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4522ACBF" w14:textId="77777777" w:rsidR="001C41DE" w:rsidRDefault="001C41DE" w:rsidP="005E2A80">
            <w:pPr>
              <w:spacing w:after="0" w:line="240" w:lineRule="auto"/>
              <w:ind w:left="255"/>
              <w:rPr>
                <w:rFonts w:ascii="GHEA Grapalat" w:eastAsia="Times New Roman" w:hAnsi="GHEA Grapalat" w:cs="Times New Roman"/>
                <w:sz w:val="24"/>
                <w:szCs w:val="24"/>
                <w:lang w:val="hy-AM" w:eastAsia="en-US"/>
              </w:rPr>
            </w:pPr>
          </w:p>
          <w:p w14:paraId="5E49F87C" w14:textId="77777777" w:rsidR="001C41DE" w:rsidRDefault="00EA6057" w:rsidP="001C41DE">
            <w:pPr>
              <w:spacing w:after="0" w:line="240" w:lineRule="auto"/>
              <w:ind w:left="255"/>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r w:rsidR="001C41DE">
              <w:rPr>
                <w:rFonts w:ascii="GHEA Grapalat" w:eastAsia="Times New Roman" w:hAnsi="GHEA Grapalat" w:cs="Times New Roman"/>
                <w:sz w:val="24"/>
                <w:szCs w:val="24"/>
                <w:lang w:val="hy-AM" w:eastAsia="en-US"/>
              </w:rPr>
              <w:t>-</w:t>
            </w:r>
            <w:r w:rsidR="001929B3">
              <w:rPr>
                <w:rFonts w:ascii="GHEA Grapalat" w:eastAsia="Times New Roman" w:hAnsi="GHEA Grapalat" w:cs="Times New Roman"/>
                <w:sz w:val="24"/>
                <w:szCs w:val="24"/>
                <w:lang w:val="hy-AM" w:eastAsia="en-US"/>
              </w:rPr>
              <w:t xml:space="preserve">չի </w:t>
            </w:r>
            <w:r w:rsidR="001C41DE">
              <w:rPr>
                <w:rFonts w:ascii="GHEA Grapalat" w:eastAsia="Times New Roman" w:hAnsi="GHEA Grapalat" w:cs="Times New Roman"/>
                <w:sz w:val="24"/>
                <w:szCs w:val="24"/>
                <w:lang w:val="hy-AM" w:eastAsia="en-US"/>
              </w:rPr>
              <w:t>ընդունվել է</w:t>
            </w:r>
            <w:r w:rsidR="001929B3">
              <w:rPr>
                <w:rFonts w:ascii="GHEA Grapalat" w:eastAsia="Times New Roman" w:hAnsi="GHEA Grapalat" w:cs="Times New Roman"/>
                <w:sz w:val="24"/>
                <w:szCs w:val="24"/>
                <w:lang w:val="hy-AM" w:eastAsia="en-US"/>
              </w:rPr>
              <w:t>, քանի որ նվազեցումը կատարվում է առաջին անգամ:</w:t>
            </w:r>
          </w:p>
          <w:p w14:paraId="56CE8E27"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4D305797"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529D2B7F"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729A99B3"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30075DD1"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25A6E315"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0E627366"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71F1D091"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64DB3393"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485673A1"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379ED08A"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62B30AEF"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09B753A3"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59103B67"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5EC3B82E" w14:textId="77777777" w:rsidR="001C41DE" w:rsidRPr="001C41DE" w:rsidRDefault="001C41DE" w:rsidP="001C41DE">
            <w:pPr>
              <w:spacing w:after="0" w:line="240" w:lineRule="auto"/>
              <w:rPr>
                <w:rFonts w:ascii="GHEA Grapalat" w:eastAsia="Times New Roman" w:hAnsi="GHEA Grapalat" w:cs="Times New Roman"/>
                <w:sz w:val="24"/>
                <w:szCs w:val="24"/>
                <w:lang w:val="hy-AM" w:eastAsia="en-US"/>
              </w:rPr>
            </w:pPr>
          </w:p>
          <w:p w14:paraId="157DADC8" w14:textId="77777777" w:rsidR="00133439" w:rsidRPr="00133439" w:rsidRDefault="001C41DE" w:rsidP="00133439">
            <w:pPr>
              <w:spacing w:after="0" w:line="240" w:lineRule="auto"/>
              <w:ind w:left="255"/>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-ընդունվել է</w:t>
            </w:r>
            <w:r w:rsidR="00133439">
              <w:rPr>
                <w:rFonts w:ascii="GHEA Grapalat" w:eastAsia="Times New Roman" w:hAnsi="GHEA Grapalat" w:cs="Times New Roman"/>
                <w:sz w:val="24"/>
                <w:szCs w:val="24"/>
                <w:lang w:val="hy-AM" w:eastAsia="en-US"/>
              </w:rPr>
              <w:t xml:space="preserve">, կատարվել են </w:t>
            </w:r>
            <w:r w:rsidR="00133439">
              <w:rPr>
                <w:rFonts w:ascii="GHEA Grapalat" w:eastAsia="Times New Roman" w:hAnsi="GHEA Grapalat" w:cs="Times New Roman"/>
                <w:sz w:val="24"/>
                <w:szCs w:val="24"/>
                <w:lang w:val="hy-AM" w:eastAsia="en-US"/>
              </w:rPr>
              <w:lastRenderedPageBreak/>
              <w:t>համապատասխան փոփոխություններ</w:t>
            </w:r>
          </w:p>
          <w:p w14:paraId="118088CE"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0B0D14B1" w14:textId="77777777"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0FDF7337" w14:textId="77777777" w:rsidR="001C41DE" w:rsidRPr="00541DD5" w:rsidRDefault="001C41DE" w:rsidP="001C41DE">
            <w:pPr>
              <w:spacing w:after="0" w:line="240" w:lineRule="auto"/>
              <w:ind w:left="255"/>
              <w:rPr>
                <w:rFonts w:ascii="GHEA Grapalat" w:eastAsia="Times New Roman" w:hAnsi="GHEA Grapalat" w:cs="Times New Roman"/>
                <w:sz w:val="24"/>
                <w:szCs w:val="24"/>
                <w:lang w:val="hy-AM" w:eastAsia="en-US"/>
              </w:rPr>
            </w:pPr>
          </w:p>
          <w:p w14:paraId="0A969CF4" w14:textId="77777777" w:rsidR="00541DD5" w:rsidRPr="00541DD5" w:rsidRDefault="00541DD5" w:rsidP="001C41DE">
            <w:pPr>
              <w:spacing w:after="0" w:line="240" w:lineRule="auto"/>
              <w:ind w:left="255"/>
              <w:rPr>
                <w:rFonts w:ascii="GHEA Grapalat" w:eastAsia="Times New Roman" w:hAnsi="GHEA Grapalat" w:cs="Times New Roman"/>
                <w:sz w:val="24"/>
                <w:szCs w:val="24"/>
                <w:lang w:val="hy-AM" w:eastAsia="en-US"/>
              </w:rPr>
            </w:pPr>
            <w:bookmarkStart w:id="2" w:name="_GoBack"/>
            <w:bookmarkEnd w:id="2"/>
          </w:p>
          <w:p w14:paraId="0A53BF34" w14:textId="4059D72E" w:rsidR="001C41DE" w:rsidRDefault="001C41DE" w:rsidP="001C41DE">
            <w:pPr>
              <w:spacing w:after="0" w:line="240" w:lineRule="auto"/>
              <w:ind w:left="255"/>
              <w:rPr>
                <w:rFonts w:ascii="GHEA Grapalat" w:eastAsia="Times New Roman" w:hAnsi="GHEA Grapalat" w:cs="Times New Roman"/>
                <w:sz w:val="24"/>
                <w:szCs w:val="24"/>
                <w:lang w:val="hy-AM" w:eastAsia="en-US"/>
              </w:rPr>
            </w:pPr>
          </w:p>
          <w:p w14:paraId="51A0DB7F" w14:textId="77777777" w:rsidR="00F94F07" w:rsidRDefault="00F94F07" w:rsidP="001C41DE">
            <w:pPr>
              <w:spacing w:after="0" w:line="240" w:lineRule="auto"/>
              <w:ind w:left="255"/>
              <w:rPr>
                <w:rFonts w:ascii="GHEA Grapalat" w:eastAsia="Times New Roman" w:hAnsi="GHEA Grapalat" w:cs="Times New Roman"/>
                <w:sz w:val="24"/>
                <w:szCs w:val="24"/>
                <w:lang w:val="hy-AM" w:eastAsia="en-US"/>
              </w:rPr>
            </w:pPr>
          </w:p>
          <w:p w14:paraId="1F2E7023" w14:textId="12F79D4A" w:rsidR="00133439" w:rsidRPr="00541DD5" w:rsidRDefault="00B61157"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-ընդունվել է։ </w:t>
            </w:r>
            <w:r w:rsidR="00F94F07">
              <w:rPr>
                <w:rFonts w:ascii="GHEA Grapalat" w:eastAsia="Times New Roman" w:hAnsi="GHEA Grapalat" w:cs="Times New Roman"/>
                <w:sz w:val="24"/>
                <w:szCs w:val="24"/>
                <w:lang w:val="hy-AM" w:eastAsia="en-US"/>
              </w:rPr>
              <w:t>Առաջարկվող կարգավորումը կկիրառվի նախագծով սահմանված ընկերություններին ծանուցելու միջոցով։</w:t>
            </w:r>
          </w:p>
          <w:p w14:paraId="150E1821"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58C062EF"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67A04676"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0ABBFC54"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68CBE5B9"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7138E7C9"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2F20F458"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1E4AA438"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308AC06D" w14:textId="77777777" w:rsidR="00E946CF" w:rsidRPr="00541DD5" w:rsidRDefault="00E946CF" w:rsidP="00F94F07">
            <w:pPr>
              <w:tabs>
                <w:tab w:val="left" w:pos="345"/>
                <w:tab w:val="left" w:pos="373"/>
              </w:tabs>
              <w:spacing w:after="0"/>
              <w:ind w:hanging="15"/>
              <w:jc w:val="both"/>
              <w:rPr>
                <w:rFonts w:ascii="GHEA Grapalat" w:eastAsia="Times New Roman" w:hAnsi="GHEA Grapalat" w:cs="Times New Roman"/>
                <w:sz w:val="24"/>
                <w:szCs w:val="24"/>
                <w:lang w:val="hy-AM" w:eastAsia="en-US"/>
              </w:rPr>
            </w:pPr>
          </w:p>
          <w:p w14:paraId="5604E565" w14:textId="77777777" w:rsidR="00E946CF" w:rsidRPr="00541DD5" w:rsidRDefault="00E946CF" w:rsidP="00F94F07">
            <w:pPr>
              <w:tabs>
                <w:tab w:val="left" w:pos="345"/>
                <w:tab w:val="left" w:pos="373"/>
              </w:tabs>
              <w:spacing w:after="0"/>
              <w:ind w:hanging="15"/>
              <w:jc w:val="both"/>
              <w:rPr>
                <w:rFonts w:ascii="GHEA Grapalat" w:hAnsi="GHEA Grapalat"/>
                <w:lang w:val="hy-AM"/>
              </w:rPr>
            </w:pPr>
          </w:p>
          <w:p w14:paraId="5390B093" w14:textId="685CDA3A" w:rsidR="00554B80" w:rsidRPr="009C2F91" w:rsidRDefault="00E946CF" w:rsidP="00554B80">
            <w:pPr>
              <w:spacing w:after="0" w:line="240" w:lineRule="auto"/>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en-US" w:eastAsia="en-US"/>
              </w:rPr>
              <w:t>-</w:t>
            </w:r>
            <w:r>
              <w:rPr>
                <w:rFonts w:ascii="GHEA Grapalat" w:eastAsia="Times New Roman" w:hAnsi="GHEA Grapalat" w:cs="Times New Roman"/>
                <w:sz w:val="24"/>
                <w:szCs w:val="24"/>
                <w:lang w:val="hy-AM" w:eastAsia="en-US"/>
              </w:rPr>
              <w:t xml:space="preserve"> </w:t>
            </w:r>
            <w:proofErr w:type="gramStart"/>
            <w:r>
              <w:rPr>
                <w:rFonts w:ascii="GHEA Grapalat" w:eastAsia="Times New Roman" w:hAnsi="GHEA Grapalat" w:cs="Times New Roman"/>
                <w:sz w:val="24"/>
                <w:szCs w:val="24"/>
                <w:lang w:val="hy-AM" w:eastAsia="en-US"/>
              </w:rPr>
              <w:t>ընդունվել</w:t>
            </w:r>
            <w:proofErr w:type="gramEnd"/>
            <w:r>
              <w:rPr>
                <w:rFonts w:ascii="GHEA Grapalat" w:eastAsia="Times New Roman" w:hAnsi="GHEA Grapalat" w:cs="Times New Roman"/>
                <w:sz w:val="24"/>
                <w:szCs w:val="24"/>
                <w:lang w:val="hy-AM" w:eastAsia="en-US"/>
              </w:rPr>
              <w:t xml:space="preserve"> է։</w:t>
            </w:r>
          </w:p>
        </w:tc>
      </w:tr>
    </w:tbl>
    <w:p w14:paraId="66807D5A" w14:textId="77777777" w:rsidR="00C2307E" w:rsidRPr="00582E90" w:rsidRDefault="00B52FDB">
      <w:pPr>
        <w:rPr>
          <w:lang w:val="hy-AM"/>
        </w:rPr>
      </w:pPr>
    </w:p>
    <w:sectPr w:rsidR="00C2307E" w:rsidRPr="00582E90" w:rsidSect="0056323B">
      <w:pgSz w:w="12240" w:h="15840"/>
      <w:pgMar w:top="1440" w:right="81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E415EE" w14:textId="77777777" w:rsidR="00B52FDB" w:rsidRDefault="00B52FDB" w:rsidP="008A37BC">
      <w:pPr>
        <w:spacing w:after="0" w:line="240" w:lineRule="auto"/>
      </w:pPr>
      <w:r>
        <w:separator/>
      </w:r>
    </w:p>
  </w:endnote>
  <w:endnote w:type="continuationSeparator" w:id="0">
    <w:p w14:paraId="0DD846D8" w14:textId="77777777" w:rsidR="00B52FDB" w:rsidRDefault="00B52FDB"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DejaVuSans">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3995C5" w14:textId="77777777" w:rsidR="00B52FDB" w:rsidRDefault="00B52FDB" w:rsidP="008A37BC">
      <w:pPr>
        <w:spacing w:after="0" w:line="240" w:lineRule="auto"/>
      </w:pPr>
      <w:r>
        <w:separator/>
      </w:r>
    </w:p>
  </w:footnote>
  <w:footnote w:type="continuationSeparator" w:id="0">
    <w:p w14:paraId="6164AC5E" w14:textId="77777777" w:rsidR="00B52FDB" w:rsidRDefault="00B52FDB" w:rsidP="008A37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5A65C5"/>
    <w:multiLevelType w:val="hybridMultilevel"/>
    <w:tmpl w:val="F618BE8A"/>
    <w:lvl w:ilvl="0" w:tplc="046E43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7C4D6770"/>
    <w:multiLevelType w:val="hybridMultilevel"/>
    <w:tmpl w:val="0D9EC260"/>
    <w:lvl w:ilvl="0" w:tplc="5A3AFE72">
      <w:numFmt w:val="bullet"/>
      <w:lvlText w:val="-"/>
      <w:lvlJc w:val="left"/>
      <w:pPr>
        <w:ind w:left="585" w:hanging="360"/>
      </w:pPr>
      <w:rPr>
        <w:rFonts w:ascii="GHEA Grapalat" w:eastAsia="Times New Roman" w:hAnsi="GHEA Grapalat" w:cs="Times New Roman" w:hint="default"/>
      </w:rPr>
    </w:lvl>
    <w:lvl w:ilvl="1" w:tplc="04090003" w:tentative="1">
      <w:start w:val="1"/>
      <w:numFmt w:val="bullet"/>
      <w:lvlText w:val="o"/>
      <w:lvlJc w:val="left"/>
      <w:pPr>
        <w:ind w:left="1305" w:hanging="360"/>
      </w:pPr>
      <w:rPr>
        <w:rFonts w:ascii="Courier New" w:hAnsi="Courier New" w:cs="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cs="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cs="Courier New" w:hint="default"/>
      </w:rPr>
    </w:lvl>
    <w:lvl w:ilvl="8" w:tplc="04090005" w:tentative="1">
      <w:start w:val="1"/>
      <w:numFmt w:val="bullet"/>
      <w:lvlText w:val=""/>
      <w:lvlJc w:val="left"/>
      <w:pPr>
        <w:ind w:left="6345" w:hanging="360"/>
      </w:pPr>
      <w:rPr>
        <w:rFonts w:ascii="Wingdings" w:hAnsi="Wingdings" w:hint="default"/>
      </w:rPr>
    </w:lvl>
  </w:abstractNum>
  <w:abstractNum w:abstractNumId="4">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1A2"/>
    <w:rsid w:val="00035E11"/>
    <w:rsid w:val="000526E9"/>
    <w:rsid w:val="00074EE9"/>
    <w:rsid w:val="000A2796"/>
    <w:rsid w:val="000B52C4"/>
    <w:rsid w:val="00133439"/>
    <w:rsid w:val="00152661"/>
    <w:rsid w:val="001929B3"/>
    <w:rsid w:val="001C41DE"/>
    <w:rsid w:val="002363E4"/>
    <w:rsid w:val="00271AB8"/>
    <w:rsid w:val="002737D4"/>
    <w:rsid w:val="00285BB5"/>
    <w:rsid w:val="002F1AF6"/>
    <w:rsid w:val="003B68EB"/>
    <w:rsid w:val="004165DD"/>
    <w:rsid w:val="004B107A"/>
    <w:rsid w:val="00535F2E"/>
    <w:rsid w:val="00541DD5"/>
    <w:rsid w:val="00553BD2"/>
    <w:rsid w:val="00554B80"/>
    <w:rsid w:val="0056323B"/>
    <w:rsid w:val="00582E90"/>
    <w:rsid w:val="00586D98"/>
    <w:rsid w:val="00590F78"/>
    <w:rsid w:val="00597202"/>
    <w:rsid w:val="005F192F"/>
    <w:rsid w:val="006248D7"/>
    <w:rsid w:val="00641E09"/>
    <w:rsid w:val="00643DAF"/>
    <w:rsid w:val="006607E0"/>
    <w:rsid w:val="006816B2"/>
    <w:rsid w:val="006B4BBF"/>
    <w:rsid w:val="006E077D"/>
    <w:rsid w:val="006E2120"/>
    <w:rsid w:val="00752676"/>
    <w:rsid w:val="0079106D"/>
    <w:rsid w:val="007D73A8"/>
    <w:rsid w:val="007E54D1"/>
    <w:rsid w:val="007F770D"/>
    <w:rsid w:val="00853000"/>
    <w:rsid w:val="00861812"/>
    <w:rsid w:val="008A37BC"/>
    <w:rsid w:val="00907CE4"/>
    <w:rsid w:val="009106CE"/>
    <w:rsid w:val="0091077F"/>
    <w:rsid w:val="009A62E1"/>
    <w:rsid w:val="009C16CC"/>
    <w:rsid w:val="009C2F91"/>
    <w:rsid w:val="009D5262"/>
    <w:rsid w:val="00A55FB4"/>
    <w:rsid w:val="00A67CB3"/>
    <w:rsid w:val="00A771A2"/>
    <w:rsid w:val="00B51CC8"/>
    <w:rsid w:val="00B52FDB"/>
    <w:rsid w:val="00B61157"/>
    <w:rsid w:val="00B76D3D"/>
    <w:rsid w:val="00BE1DBC"/>
    <w:rsid w:val="00BE47C9"/>
    <w:rsid w:val="00C4443E"/>
    <w:rsid w:val="00C61A31"/>
    <w:rsid w:val="00C72CF1"/>
    <w:rsid w:val="00D03614"/>
    <w:rsid w:val="00D93A8C"/>
    <w:rsid w:val="00DF33A9"/>
    <w:rsid w:val="00E946CF"/>
    <w:rsid w:val="00EA6057"/>
    <w:rsid w:val="00ED22CC"/>
    <w:rsid w:val="00EE58A5"/>
    <w:rsid w:val="00F57EB6"/>
    <w:rsid w:val="00F60475"/>
    <w:rsid w:val="00F94F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A4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3</Pages>
  <Words>576</Words>
  <Characters>3286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10</cp:revision>
  <cp:lastPrinted>2022-10-24T09:02:00Z</cp:lastPrinted>
  <dcterms:created xsi:type="dcterms:W3CDTF">2022-10-21T07:52:00Z</dcterms:created>
  <dcterms:modified xsi:type="dcterms:W3CDTF">2022-10-26T11:43:00Z</dcterms:modified>
</cp:coreProperties>
</file>