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9159B" w14:textId="77777777" w:rsidR="008325A3" w:rsidRPr="008325A3" w:rsidRDefault="008325A3" w:rsidP="008325A3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ՀԻՄՆԱՎՈՐՈՒՄ</w:t>
      </w:r>
    </w:p>
    <w:p w14:paraId="796EA0EA" w14:textId="5AB5C812" w:rsidR="008325A3" w:rsidRPr="008325A3" w:rsidRDefault="008325A3" w:rsidP="008325A3">
      <w:pPr>
        <w:spacing w:after="0" w:line="360" w:lineRule="auto"/>
        <w:jc w:val="center"/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bCs/>
          <w:caps/>
          <w:sz w:val="24"/>
          <w:szCs w:val="24"/>
          <w:lang w:val="hy-AM"/>
        </w:rPr>
        <w:t>ԳԵՐԱԿԱ ՈԼՈՐՏՈՒՄ ԻՐԱԿԱՆԱՑՎՈՂ ՆԵՐԴՐՈՒՄԱՅԻՆ ԾՐԱԳՐԻ ՇՐՋԱՆԱԿՆԵՐՈՒՄ ՆԵՐՄՈՒԾՎՈՂ ՏԵԽՆՈԼՈԳԻԱԿԱՆ ՍԱՐՔԱՎՈՐՈՒՄՆԵՐԻ, ԴՐԱՆՑ ԲԱՂԿԱՑՈՒՑԻՉ ՈՒ ՀԱՄԱԼՐՈՂ ՄԱՍԵՐԻ, ՀՈՒՄՔԻ ԵՎ (ԿԱՄ) ՆՅՈՒԹԵՐԻ ՆԿԱՏՄԱՄԲ ՍԱԿԱԳՆԱՅԻՆ, ՄԱՍՆԱՎՈՐԱՊԵՍ ՆԵՐՄՈՒԾՄԱՆ ՄԱՔՍԱՏՈՒՐՔԻՑ ԱԶԱՏԵԼՈՒ ԱՐՏՈՆՈՒԹՅԱՆ ԿԻՐԱՌՄԱՆ</w:t>
      </w:r>
      <w:r w:rsidRPr="008325A3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 xml:space="preserve"> ՀԱՄԱՐ «</w:t>
      </w:r>
      <w:r w:rsidR="00315FC7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>ԲԵՍՏՊԱԿ</w:t>
      </w:r>
      <w:r w:rsidRPr="008325A3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 xml:space="preserve">» </w:t>
      </w:r>
      <w:r w:rsidR="00860A1F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>ՍԱՀՄԱՆԱՓԱԿ ՊԱՏԱՍԽԱՆԱՏՎՈՒԹՅԱՄԲ</w:t>
      </w:r>
      <w:r w:rsidRPr="008325A3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 xml:space="preserve"> ԸՆԿԵՐՈՒԹՅԱՆ ԿՈՂՄԻՑ ներկայացված հայտը բավարարելու ԵՎ ԱՐՏՈՆՈՒԹՅՈՒՆԸ ԿԻՐԱՌԵԼՈՒ մասին» </w:t>
      </w: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ՀԱՅԱՍՏԱՆԻ ՀԱՆՐԱՊԵՏՈՒԹՅԱՆ ԿԱՌԱՎԱՐՈՒԹՅԱՆ ՈՐՈՇՄԱՆ (ԱՅՍՈՒՀԵՏ` ՈՐՈՇՈՒՄ) ԸՆԴՈՒՆՄԱՆ </w:t>
      </w:r>
    </w:p>
    <w:p w14:paraId="24202766" w14:textId="77777777" w:rsidR="008325A3" w:rsidRPr="008325A3" w:rsidRDefault="008325A3" w:rsidP="008325A3">
      <w:pPr>
        <w:spacing w:after="0" w:line="360" w:lineRule="auto"/>
        <w:jc w:val="center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14:paraId="0094273C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Անհրաժեշտությունը</w:t>
      </w:r>
    </w:p>
    <w:p w14:paraId="4EB1DE98" w14:textId="1E4F20C2" w:rsidR="008325A3" w:rsidRPr="008325A3" w:rsidRDefault="008325A3" w:rsidP="003A4261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Սույն որոշման նախագծի մշակումը պայմանավորված է </w:t>
      </w:r>
      <w:bookmarkStart w:id="0" w:name="OLE_LINK1"/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315FC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ԲԵՍՏՊԱԿ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bookmarkEnd w:id="0"/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60A1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սահմանափակ պատասխանատվությամբ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կողմից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անհրաժեշտությամբ` Հայաստանի Հանրապետության կառավարության 2015 թվականի սեպտեմբերի 17-ի N1118-Ն որոշման համապատասխան:</w:t>
      </w:r>
    </w:p>
    <w:p w14:paraId="18B55719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Ընթացիկ իրավիճակը և խնդիրները</w:t>
      </w:r>
    </w:p>
    <w:p w14:paraId="601A1957" w14:textId="3BCE8CE4" w:rsidR="006B7AAA" w:rsidRDefault="008325A3" w:rsidP="006B7AAA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bookmarkStart w:id="1" w:name="_Hlk69202218"/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315FC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ԲԵՍՏՊԱԿ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860A1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սահմանափակ պատասխանատվությամբ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կողմից ներմուծվող </w:t>
      </w:r>
      <w:bookmarkEnd w:id="1"/>
      <w:r w:rsidR="004260A6">
        <w:rPr>
          <w:rFonts w:ascii="GHEA Grapalat" w:eastAsia="Calibri" w:hAnsi="GHEA Grapalat" w:cs="Times New Roman"/>
          <w:sz w:val="24"/>
          <w:szCs w:val="24"/>
          <w:lang w:val="hy-AM"/>
        </w:rPr>
        <w:t>հումքը նախատեսվում է օգտագործել</w:t>
      </w:r>
      <w:r w:rsidR="008F535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80</w:t>
      </w:r>
      <w:r w:rsidR="008F5359" w:rsidRPr="008F5359">
        <w:rPr>
          <w:rFonts w:ascii="GHEA Grapalat" w:eastAsia="Calibri" w:hAnsi="GHEA Grapalat" w:cs="Times New Roman"/>
          <w:sz w:val="24"/>
          <w:szCs w:val="24"/>
          <w:lang w:val="hy-AM"/>
        </w:rPr>
        <w:t xml:space="preserve">% </w:t>
      </w:r>
      <w:r w:rsidR="008F5359">
        <w:rPr>
          <w:rFonts w:ascii="GHEA Grapalat" w:eastAsia="Calibri" w:hAnsi="GHEA Grapalat" w:cs="Times New Roman"/>
          <w:sz w:val="24"/>
          <w:szCs w:val="24"/>
          <w:lang w:val="hy-AM"/>
        </w:rPr>
        <w:t>յուղայնությամբ սերուցքային</w:t>
      </w:r>
      <w:r w:rsidR="004260A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8F5359">
        <w:rPr>
          <w:rFonts w:ascii="GHEA Grapalat" w:eastAsia="Calibri" w:hAnsi="GHEA Grapalat" w:cs="Times New Roman"/>
          <w:sz w:val="24"/>
          <w:szCs w:val="24"/>
          <w:lang w:val="hy-AM"/>
        </w:rPr>
        <w:t>կարագի</w:t>
      </w:r>
      <w:r w:rsidR="004260A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արտադրության համար։ </w:t>
      </w:r>
    </w:p>
    <w:p w14:paraId="2F4D5C16" w14:textId="177B6717" w:rsidR="00422BE0" w:rsidRDefault="00422BE0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Արտադրությունն իրականացվելու է </w:t>
      </w:r>
      <w:r w:rsidR="00995050">
        <w:rPr>
          <w:rFonts w:ascii="GHEA Grapalat" w:eastAsia="Calibri" w:hAnsi="GHEA Grapalat" w:cs="Times New Roman"/>
          <w:sz w:val="24"/>
          <w:szCs w:val="24"/>
          <w:lang w:val="hy-AM"/>
        </w:rPr>
        <w:t>ՀՀ Երևան քաղաքում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։ Ընկերությունը հիմնադրվել է 20</w:t>
      </w:r>
      <w:r w:rsidR="00315FC7">
        <w:rPr>
          <w:rFonts w:ascii="GHEA Grapalat" w:eastAsia="Calibri" w:hAnsi="GHEA Grapalat" w:cs="Times New Roman"/>
          <w:sz w:val="24"/>
          <w:szCs w:val="24"/>
          <w:lang w:val="hy-AM"/>
        </w:rPr>
        <w:t>01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թվականին։</w:t>
      </w:r>
    </w:p>
    <w:p w14:paraId="305725F0" w14:textId="742E98EC" w:rsidR="00422BE0" w:rsidRPr="008F5359" w:rsidRDefault="00422BE0" w:rsidP="00422BE0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bookmarkStart w:id="2" w:name="_GoBack"/>
      <w:bookmarkEnd w:id="2"/>
      <w:r w:rsidRPr="00422BE0">
        <w:rPr>
          <w:rFonts w:ascii="GHEA Grapalat" w:eastAsia="Calibri" w:hAnsi="GHEA Grapalat" w:cs="Times New Roman"/>
          <w:sz w:val="24"/>
          <w:szCs w:val="24"/>
          <w:lang w:val="hy-AM"/>
        </w:rPr>
        <w:t xml:space="preserve">Ծրագրի շրջանակներում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նախատեսվում է իրականացնել </w:t>
      </w:r>
      <w:r w:rsidR="008F5359">
        <w:rPr>
          <w:rFonts w:ascii="GHEA Grapalat" w:eastAsia="Calibri" w:hAnsi="GHEA Grapalat" w:cs="Times New Roman"/>
          <w:sz w:val="24"/>
          <w:szCs w:val="24"/>
          <w:lang w:val="hy-AM"/>
        </w:rPr>
        <w:t>13</w:t>
      </w:r>
      <w:r w:rsidR="0099505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մլրդ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դրամի ներդրում </w:t>
      </w:r>
      <w:r w:rsidR="008F5359">
        <w:rPr>
          <w:rFonts w:ascii="GHEA Grapalat" w:eastAsia="Calibri" w:hAnsi="GHEA Grapalat" w:cs="Times New Roman"/>
          <w:sz w:val="24"/>
          <w:szCs w:val="24"/>
          <w:lang w:val="hy-AM"/>
        </w:rPr>
        <w:t xml:space="preserve">ցանկում ներկայացված </w:t>
      </w:r>
      <w:r w:rsidR="00995050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հումքի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ձեռքբերման համար։</w:t>
      </w:r>
      <w:r w:rsidR="008F535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Թողարկված արտադրանքի 80</w:t>
      </w:r>
      <w:r w:rsidR="008F5359" w:rsidRPr="008F5359">
        <w:rPr>
          <w:rFonts w:ascii="GHEA Grapalat" w:eastAsia="Calibri" w:hAnsi="GHEA Grapalat" w:cs="Times New Roman"/>
          <w:sz w:val="24"/>
          <w:szCs w:val="24"/>
          <w:lang w:val="hy-AM"/>
        </w:rPr>
        <w:t>%-</w:t>
      </w:r>
      <w:r w:rsidR="008F5359">
        <w:rPr>
          <w:rFonts w:ascii="GHEA Grapalat" w:eastAsia="Calibri" w:hAnsi="GHEA Grapalat" w:cs="Times New Roman"/>
          <w:sz w:val="24"/>
          <w:szCs w:val="24"/>
          <w:lang w:val="hy-AM"/>
        </w:rPr>
        <w:t>ը և ավելին նախատեսվում է արտահանել ՌԴ։</w:t>
      </w:r>
    </w:p>
    <w:p w14:paraId="37BB87D7" w14:textId="1028347D" w:rsidR="00422BE0" w:rsidRPr="006B7AAA" w:rsidRDefault="00422BE0" w:rsidP="00422BE0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422BE0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 xml:space="preserve">Նախատեսվում է ներդրումային ծրագրի շրջանակներում ստեղծել </w:t>
      </w:r>
      <w:r w:rsidR="00995050">
        <w:rPr>
          <w:rFonts w:ascii="GHEA Grapalat" w:eastAsia="Calibri" w:hAnsi="GHEA Grapalat" w:cs="Times New Roman"/>
          <w:sz w:val="24"/>
          <w:szCs w:val="24"/>
          <w:lang w:val="hy-AM"/>
        </w:rPr>
        <w:t>2</w:t>
      </w:r>
      <w:r w:rsidR="008F5359">
        <w:rPr>
          <w:rFonts w:ascii="GHEA Grapalat" w:eastAsia="Calibri" w:hAnsi="GHEA Grapalat" w:cs="Times New Roman"/>
          <w:sz w:val="24"/>
          <w:szCs w:val="24"/>
          <w:lang w:val="hy-AM"/>
        </w:rPr>
        <w:t>0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422BE0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նոր աշխատատեղ՝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մինչև </w:t>
      </w:r>
      <w:r w:rsidR="00995050">
        <w:rPr>
          <w:rFonts w:ascii="GHEA Grapalat" w:eastAsia="Calibri" w:hAnsi="GHEA Grapalat" w:cs="Times New Roman"/>
          <w:sz w:val="24"/>
          <w:szCs w:val="24"/>
          <w:lang w:val="hy-AM"/>
        </w:rPr>
        <w:t>1</w:t>
      </w:r>
      <w:r w:rsidR="008F5359">
        <w:rPr>
          <w:rFonts w:ascii="GHEA Grapalat" w:eastAsia="Calibri" w:hAnsi="GHEA Grapalat" w:cs="Times New Roman"/>
          <w:sz w:val="24"/>
          <w:szCs w:val="24"/>
          <w:lang w:val="hy-AM"/>
        </w:rPr>
        <w:t>40</w:t>
      </w:r>
      <w:r w:rsidRPr="00422BE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հազ դրամ միջին ամսական աշխատավարձով։</w:t>
      </w:r>
    </w:p>
    <w:p w14:paraId="105A52EF" w14:textId="0DC7BAC5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Արտոնություն ստանալու համար ներկայացված ապրանքների արժեքը կազմում է</w:t>
      </w:r>
      <w:r w:rsidR="00A754F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995050">
        <w:rPr>
          <w:rFonts w:ascii="GHEA Grapalat" w:eastAsia="Calibri" w:hAnsi="GHEA Grapalat" w:cs="Times New Roman"/>
          <w:sz w:val="24"/>
          <w:szCs w:val="24"/>
          <w:lang w:val="hy-AM"/>
        </w:rPr>
        <w:t>13 մլրդ</w:t>
      </w:r>
      <w:r w:rsidR="006133D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դրամ: Մաքսատուրքից ազատման արտոնությունը գնահատվում է </w:t>
      </w:r>
      <w:r w:rsidR="008F5359">
        <w:rPr>
          <w:rFonts w:ascii="GHEA Grapalat" w:eastAsia="Calibri" w:hAnsi="GHEA Grapalat" w:cs="Times New Roman"/>
          <w:sz w:val="24"/>
          <w:szCs w:val="24"/>
          <w:lang w:val="hy-AM"/>
        </w:rPr>
        <w:t>1</w:t>
      </w:r>
      <w:r w:rsidR="008F5359">
        <w:rPr>
          <w:rFonts w:ascii="Cambria Math" w:eastAsia="Calibri" w:hAnsi="Cambria Math" w:cs="Times New Roman"/>
          <w:sz w:val="24"/>
          <w:szCs w:val="24"/>
          <w:lang w:val="hy-AM"/>
        </w:rPr>
        <w:t>․</w:t>
      </w:r>
      <w:r w:rsidR="008F5359">
        <w:rPr>
          <w:rFonts w:ascii="GHEA Grapalat" w:eastAsia="Calibri" w:hAnsi="GHEA Grapalat" w:cs="Times New Roman"/>
          <w:sz w:val="24"/>
          <w:szCs w:val="24"/>
          <w:lang w:val="hy-AM"/>
        </w:rPr>
        <w:t>9</w:t>
      </w:r>
      <w:r w:rsidR="00B504B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մլ</w:t>
      </w:r>
      <w:r w:rsidR="008F5359">
        <w:rPr>
          <w:rFonts w:ascii="GHEA Grapalat" w:eastAsia="Calibri" w:hAnsi="GHEA Grapalat" w:cs="Times New Roman"/>
          <w:sz w:val="24"/>
          <w:szCs w:val="24"/>
          <w:lang w:val="hy-AM"/>
        </w:rPr>
        <w:t>րդ</w:t>
      </w:r>
      <w:r w:rsidR="00735AA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դրամ:</w:t>
      </w:r>
    </w:p>
    <w:p w14:paraId="742C6753" w14:textId="77777777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Ներմուծվող ապրանքները չեն ներմուծվում ԵԱՏՄ անդամ-երկրներից, քանի որ չեն բավարարում ընկերության տեխնիկական պահանջներին։</w:t>
      </w:r>
    </w:p>
    <w:p w14:paraId="6684C673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Տվյալ բնագավառում իրականացվող քաղաքականությունը</w:t>
      </w:r>
    </w:p>
    <w:p w14:paraId="0EBE07D1" w14:textId="77777777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համար:</w:t>
      </w:r>
    </w:p>
    <w:p w14:paraId="2B3E8ED4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Կարգավորման նպատակը և բնույթը</w:t>
      </w:r>
    </w:p>
    <w:p w14:paraId="19FA33CF" w14:textId="73920460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Որոշման նպատակն է թույլատրել 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315FC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ԲԵՍՏՊԱԿ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860A1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սահմանափակ պատասխանատվությամբ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ն օգտվել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արտոնությունից:</w:t>
      </w:r>
    </w:p>
    <w:p w14:paraId="2EA2490B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14:paraId="22D8F15B" w14:textId="77777777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Սույն որոշման նախագիծը պատրաստվել է Հայաստանի Հանրապետության էկոնոմիկայի նախարարության կողմից: </w:t>
      </w:r>
    </w:p>
    <w:p w14:paraId="77AFF909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Ակնկալվող արդյունքը</w:t>
      </w:r>
    </w:p>
    <w:p w14:paraId="34F1CB53" w14:textId="0752D512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315FC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ԲԵՍՏՊԱԿ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860A1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սահմանափակ պատասխանատվությամբ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կողմից գերակա  ոլորտում իրականացվող 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արտոնության տրամադրում:</w:t>
      </w:r>
    </w:p>
    <w:p w14:paraId="3B120F23" w14:textId="46E93BEB" w:rsidR="008325A3" w:rsidRPr="008325A3" w:rsidRDefault="008325A3" w:rsidP="003A426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Կապը ռազմավարական փաստաթղթերի հետ. Հայաստանի վերափոխման</w:t>
      </w:r>
      <w:r w:rsidR="002E6D46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 </w:t>
      </w:r>
      <w:r w:rsidRPr="008325A3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ռազմավարություն 2050, Կառավարության 2021-2026թթ. ծրագիր, ոլորտային և/կամ այլ ռազմավարություններ</w:t>
      </w:r>
    </w:p>
    <w:p w14:paraId="7ADB6265" w14:textId="0A30A058" w:rsidR="00D165E0" w:rsidRDefault="008325A3" w:rsidP="00945EA8">
      <w:pPr>
        <w:spacing w:after="0" w:line="360" w:lineRule="auto"/>
        <w:jc w:val="both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ազատման արտոնությունից օգտվելու համար «</w:t>
      </w:r>
      <w:r w:rsidR="00315FC7">
        <w:rPr>
          <w:rFonts w:ascii="GHEA Grapalat" w:eastAsia="Calibri" w:hAnsi="GHEA Grapalat" w:cs="Times New Roman"/>
          <w:sz w:val="24"/>
          <w:szCs w:val="24"/>
          <w:lang w:val="hy-AM"/>
        </w:rPr>
        <w:t>ԲԵՍՏՊԱԿ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» </w:t>
      </w:r>
      <w:r w:rsidR="00860A1F">
        <w:rPr>
          <w:rFonts w:ascii="GHEA Grapalat" w:eastAsia="Calibri" w:hAnsi="GHEA Grapalat" w:cs="Times New Roman"/>
          <w:sz w:val="24"/>
          <w:szCs w:val="24"/>
          <w:lang w:val="hy-AM"/>
        </w:rPr>
        <w:t>սահմանափակ պատասխանատվությամբ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ընկերության կողմից ներկայացված հայտը բավարարելու և արտոնությունը կիրառելու մասին» Հայաստանի Հանրապետության կառավարության որոշման նախագիծը բխում է ՀՀ կառավարության 2021-2026թթ. ծրագրի </w:t>
      </w:r>
      <w:r w:rsidR="006133DA" w:rsidRPr="006133DA">
        <w:rPr>
          <w:rFonts w:ascii="GHEA Grapalat" w:eastAsia="Calibri" w:hAnsi="GHEA Grapalat" w:cs="Times New Roman"/>
          <w:bCs/>
          <w:sz w:val="24"/>
          <w:szCs w:val="24"/>
          <w:lang w:val="hy-AM"/>
        </w:rPr>
        <w:t>«2</w:t>
      </w:r>
      <w:r w:rsidR="006133DA" w:rsidRPr="006133DA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6133DA" w:rsidRPr="006133DA">
        <w:rPr>
          <w:rFonts w:ascii="GHEA Grapalat" w:eastAsia="Calibri" w:hAnsi="GHEA Grapalat" w:cs="Times New Roman"/>
          <w:bCs/>
          <w:sz w:val="24"/>
          <w:szCs w:val="24"/>
          <w:lang w:val="hy-AM"/>
        </w:rPr>
        <w:t>1 մշակող արդյունաբերություն» կետից։ 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համար, ինչպես նաև կնպաստի մշակող արդյունաբերության տեխնիկական հագեցվածության բարձրացմանը</w:t>
      </w:r>
      <w:r w:rsidR="006133DA">
        <w:rPr>
          <w:rFonts w:ascii="GHEA Grapalat" w:eastAsia="Calibri" w:hAnsi="GHEA Grapalat" w:cs="Times New Roman"/>
          <w:bCs/>
          <w:sz w:val="24"/>
          <w:szCs w:val="24"/>
          <w:lang w:val="hy-AM"/>
        </w:rPr>
        <w:t>։</w:t>
      </w:r>
    </w:p>
    <w:p w14:paraId="05B10D57" w14:textId="32657F8F" w:rsidR="008325A3" w:rsidRPr="008325A3" w:rsidRDefault="00945EA8" w:rsidP="00945EA8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b/>
          <w:sz w:val="24"/>
          <w:szCs w:val="24"/>
          <w:lang w:val="hy-AM"/>
        </w:rPr>
        <w:t>8</w:t>
      </w:r>
      <w:r>
        <w:rPr>
          <w:rFonts w:ascii="Cambria Math" w:eastAsia="Calibri" w:hAnsi="Cambria Math" w:cs="Times New Roman"/>
          <w:b/>
          <w:sz w:val="24"/>
          <w:szCs w:val="24"/>
          <w:lang w:val="hy-AM"/>
        </w:rPr>
        <w:t xml:space="preserve">․ </w:t>
      </w:r>
      <w:r w:rsidR="008325A3"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Այլ տեղեկություններ</w:t>
      </w:r>
      <w:r w:rsidR="008325A3"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8325A3" w:rsidRPr="008325A3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(եթե այդպիսիք առկա են) </w:t>
      </w:r>
    </w:p>
    <w:p w14:paraId="7459892F" w14:textId="143F7EAA" w:rsid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ազատման արտոնությունից օգտվելու համար «</w:t>
      </w:r>
      <w:r w:rsidR="00315FC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ԲԵՍՏՊԱԿ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860A1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սահմանափակ պատասխանատվությամբ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 կողմից ներկայացված հայտը բավարարելու և արտոնությունը կիրառելու մասին»</w:t>
      </w:r>
      <w:r w:rsidRPr="008325A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Հայաստանի Հանրապետության կառավարության որոշման 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։</w:t>
      </w:r>
    </w:p>
    <w:p w14:paraId="29F0D453" w14:textId="77777777" w:rsidR="00701DB3" w:rsidRDefault="00701DB3" w:rsidP="00701DB3">
      <w:pPr>
        <w:spacing w:after="0" w:line="360" w:lineRule="auto"/>
        <w:ind w:left="36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sectPr w:rsidR="00701DB3" w:rsidSect="008325A3">
      <w:footerReference w:type="default" r:id="rId8"/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3285A" w14:textId="77777777" w:rsidR="00564EB7" w:rsidRDefault="00564EB7" w:rsidP="008325A3">
      <w:pPr>
        <w:spacing w:after="0" w:line="240" w:lineRule="auto"/>
      </w:pPr>
      <w:r>
        <w:separator/>
      </w:r>
    </w:p>
  </w:endnote>
  <w:endnote w:type="continuationSeparator" w:id="0">
    <w:p w14:paraId="2645BE26" w14:textId="77777777" w:rsidR="00564EB7" w:rsidRDefault="00564EB7" w:rsidP="0083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AD0DB" w14:textId="77777777" w:rsidR="00085719" w:rsidRDefault="00564EB7">
    <w:pPr>
      <w:pStyle w:val="Footer"/>
    </w:pPr>
  </w:p>
  <w:p w14:paraId="722B2118" w14:textId="77777777" w:rsidR="00085719" w:rsidRDefault="00564E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D4364" w14:textId="77777777" w:rsidR="00564EB7" w:rsidRDefault="00564EB7" w:rsidP="008325A3">
      <w:pPr>
        <w:spacing w:after="0" w:line="240" w:lineRule="auto"/>
      </w:pPr>
      <w:r>
        <w:separator/>
      </w:r>
    </w:p>
  </w:footnote>
  <w:footnote w:type="continuationSeparator" w:id="0">
    <w:p w14:paraId="0B9A21E0" w14:textId="77777777" w:rsidR="00564EB7" w:rsidRDefault="00564EB7" w:rsidP="00832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BD096F"/>
    <w:multiLevelType w:val="hybridMultilevel"/>
    <w:tmpl w:val="F2A679AE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A3"/>
    <w:rsid w:val="00001C6C"/>
    <w:rsid w:val="00003DCC"/>
    <w:rsid w:val="0001424A"/>
    <w:rsid w:val="000248F8"/>
    <w:rsid w:val="000C5FC4"/>
    <w:rsid w:val="000F2997"/>
    <w:rsid w:val="000F73DB"/>
    <w:rsid w:val="00145D00"/>
    <w:rsid w:val="001A66E8"/>
    <w:rsid w:val="00200271"/>
    <w:rsid w:val="00250194"/>
    <w:rsid w:val="00263750"/>
    <w:rsid w:val="002C7C84"/>
    <w:rsid w:val="002E6D46"/>
    <w:rsid w:val="00315FC7"/>
    <w:rsid w:val="003A4261"/>
    <w:rsid w:val="00422BE0"/>
    <w:rsid w:val="004260A6"/>
    <w:rsid w:val="00456BAD"/>
    <w:rsid w:val="004E76EC"/>
    <w:rsid w:val="005005F0"/>
    <w:rsid w:val="00564EB7"/>
    <w:rsid w:val="005D60EF"/>
    <w:rsid w:val="006133DA"/>
    <w:rsid w:val="00641121"/>
    <w:rsid w:val="006B7AAA"/>
    <w:rsid w:val="00701DB3"/>
    <w:rsid w:val="00735AA7"/>
    <w:rsid w:val="007C0CC6"/>
    <w:rsid w:val="007E1C44"/>
    <w:rsid w:val="008325A3"/>
    <w:rsid w:val="00860A1F"/>
    <w:rsid w:val="008B3C8F"/>
    <w:rsid w:val="008E039B"/>
    <w:rsid w:val="008F00A7"/>
    <w:rsid w:val="008F5359"/>
    <w:rsid w:val="00945EA8"/>
    <w:rsid w:val="00973C80"/>
    <w:rsid w:val="00995050"/>
    <w:rsid w:val="00A754F3"/>
    <w:rsid w:val="00A83774"/>
    <w:rsid w:val="00AD3592"/>
    <w:rsid w:val="00B504B1"/>
    <w:rsid w:val="00BA1E12"/>
    <w:rsid w:val="00C02BDD"/>
    <w:rsid w:val="00D165E0"/>
    <w:rsid w:val="00D2268F"/>
    <w:rsid w:val="00D2370A"/>
    <w:rsid w:val="00D5383E"/>
    <w:rsid w:val="00F2486B"/>
    <w:rsid w:val="00F91CE1"/>
    <w:rsid w:val="00FA3EF3"/>
    <w:rsid w:val="00FB5BE5"/>
    <w:rsid w:val="00FB75E7"/>
    <w:rsid w:val="00FC1EF9"/>
    <w:rsid w:val="00FE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7D637"/>
  <w15:chartTrackingRefBased/>
  <w15:docId w15:val="{9DF86C7F-ADA6-47B4-9517-C851C017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2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5A3"/>
  </w:style>
  <w:style w:type="paragraph" w:styleId="Header">
    <w:name w:val="header"/>
    <w:basedOn w:val="Normal"/>
    <w:link w:val="HeaderChar"/>
    <w:uiPriority w:val="99"/>
    <w:unhideWhenUsed/>
    <w:rsid w:val="00832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BAE9-7259-47EE-BFB9-054E3A31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H. Harutyunyan</dc:creator>
  <cp:keywords/>
  <dc:description/>
  <cp:lastModifiedBy>Gohar H. Harutyunyan</cp:lastModifiedBy>
  <cp:revision>19</cp:revision>
  <dcterms:created xsi:type="dcterms:W3CDTF">2022-01-19T13:25:00Z</dcterms:created>
  <dcterms:modified xsi:type="dcterms:W3CDTF">2022-09-23T12:34:00Z</dcterms:modified>
</cp:coreProperties>
</file>