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F2" w:rsidRDefault="000D33F2" w:rsidP="000D33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0D33F2" w:rsidRDefault="000D33F2" w:rsidP="000D33F2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«ՀԱՅԱՍՏԱՆԻ ՀԱՆՐԱՊԵՏՈՒԹՅԱՆ ԿԱՌԱՎԱՐՈՒԹՅԱՆ 2017 ԹՎԱԿԱՆԻ ՄԱՅԻՍԻ 25-Ի N 570-Ն ՈՐՈՇՄԱՆ ՄԵՋ ՓՈՓՈԽՈՒԹՅՈՒՆՆԵՐ ԵՎ ԼՐԱՑՈՒՄՆԵՐ ԿԱՏԱՐԵԼՈՒ ՄԱՍԻՆ» ՀՀ ԿԱՌԱՎԱՐՈՒԹՅԱՆ ՈՐՈՇՄԱՆ ՆԱԽԱԳԾԻ</w:t>
      </w:r>
    </w:p>
    <w:p w:rsidR="000D33F2" w:rsidRDefault="000D33F2" w:rsidP="000D33F2">
      <w:pPr>
        <w:jc w:val="both"/>
        <w:rPr>
          <w:rFonts w:ascii="GHEA Grapalat" w:hAnsi="GHEA Grapalat"/>
          <w:lang w:val="hy-AM"/>
        </w:rPr>
      </w:pPr>
    </w:p>
    <w:p w:rsidR="00157B39" w:rsidRDefault="000D33F2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Calibri" w:hAnsi="GHEA Grapalat" w:cs="Times New Roman"/>
          <w:noProof/>
          <w:sz w:val="24"/>
          <w:lang w:val="hy-AM"/>
        </w:rPr>
      </w:pPr>
      <w:r w:rsidRPr="00157B39">
        <w:rPr>
          <w:rFonts w:ascii="GHEA Grapalat" w:hAnsi="GHEA Grapalat"/>
          <w:b/>
          <w:sz w:val="24"/>
          <w:szCs w:val="24"/>
          <w:lang w:val="hy-AM"/>
        </w:rPr>
        <w:t>Կարգավորման ենթակա խնդիրը</w:t>
      </w:r>
      <w:r w:rsidRPr="00157B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57B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B39">
        <w:rPr>
          <w:rFonts w:ascii="GHEA Grapalat" w:eastAsia="Calibri" w:hAnsi="GHEA Grapalat" w:cs="Times New Roman"/>
          <w:noProof/>
          <w:sz w:val="24"/>
          <w:lang w:val="hy-AM"/>
        </w:rPr>
        <w:t>ՀՀ գործող տրանսֆերային գնագոյացման կարգավորումների համաձայն տրանֆերային գնագոյացման ստուգումն առանձին հարկային տեսակ է, սակայն դեռևս սահմանված չէ տրանֆերային գնագոյացման ստուգման ռիսկերի վերլուծության մեթոդաբանությունը և ռիսկայնությունը որոշող չափանիշների նկարագիրը:</w:t>
      </w:r>
    </w:p>
    <w:p w:rsidR="00157B39" w:rsidRPr="00157B39" w:rsidRDefault="000D33F2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Calibri" w:hAnsi="GHEA Grapalat" w:cs="Times New Roman"/>
          <w:noProof/>
          <w:sz w:val="24"/>
          <w:lang w:val="hy-AM"/>
        </w:rPr>
      </w:pPr>
      <w:r w:rsidRPr="00157B39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</w:t>
      </w:r>
      <w:r w:rsidRPr="00157B39">
        <w:rPr>
          <w:rFonts w:ascii="GHEA Grapalat" w:hAnsi="GHEA Grapalat"/>
          <w:b/>
          <w:sz w:val="24"/>
          <w:szCs w:val="24"/>
          <w:lang w:val="hy-AM"/>
        </w:rPr>
        <w:softHyphen/>
        <w:t>ժեշտությունը</w:t>
      </w:r>
      <w:r w:rsidRPr="00157B39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57B39">
        <w:rPr>
          <w:rFonts w:ascii="GHEA Grapalat" w:hAnsi="GHEA Grapalat"/>
          <w:sz w:val="24"/>
          <w:szCs w:val="24"/>
          <w:lang w:val="hy-AM"/>
        </w:rPr>
        <w:t xml:space="preserve">Նախագծի մշակման անհրաժեշտությունը պայմանավորված է 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«Հայաս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տանի Հանրապետության հարկային օրենսգրքում փոփոխություններ և լրացումներ կա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րելու մասին» Հայաս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նի Հանրապետության 2022 թվականի մարտի 23-ի ՀՕ-86-Ն օրենքի ընդունումով, որով փոփոխություններ և լրացումներ են կատարվել տրանսֆերային գնագոյացման կարգավորումներում, որոնց թվում են տրանսֆերային գնագոյացման ստուգման սահ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մա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նումը որպես հարկային ստուգման առանձին տեսակ և տրանսֆերային գնա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գո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յացման ստուգման վարչար</w:t>
      </w:r>
      <w:r w:rsidR="00354E13"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ար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ության սահմանումը: Նշված փոփոխությունների և լրա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ցում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ների արդյունքում անհրաժեշ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տութ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 xml:space="preserve">յուն է առաջացել </w:t>
      </w:r>
      <w:r w:rsidRPr="00157B39">
        <w:rPr>
          <w:rFonts w:ascii="GHEA Grapalat" w:eastAsia="Calibri" w:hAnsi="GHEA Grapalat" w:cs="Times New Roman"/>
          <w:noProof/>
          <w:sz w:val="24"/>
          <w:lang w:val="hy-AM"/>
        </w:rPr>
        <w:t>ՀՀ կառավարության 2017 թվականի մայիսի 25-ի «Հարկային մարմնի գործունեության շրջանակներում ռիսկի վրա հիմնված համալիր հարկային ստուգումների մեթոդաբանությունը եվ ռիսկայնությունը որոշող չափանիշների ընդհանուր նկարագիրը հաստատելու մասին» թիվ 570-ն որոշումը համապատասխանեցնել գործող տրանֆերային գնագոյացման դրույթներին</w:t>
      </w:r>
      <w:r w:rsidRPr="00157B3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: </w:t>
      </w:r>
    </w:p>
    <w:p w:rsidR="00157B39" w:rsidRPr="00157B39" w:rsidRDefault="000D33F2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Calibri" w:hAnsi="GHEA Grapalat" w:cs="Times New Roman"/>
          <w:noProof/>
          <w:sz w:val="24"/>
          <w:lang w:val="hy-AM"/>
        </w:rPr>
      </w:pPr>
      <w:r w:rsidRPr="00157B39">
        <w:rPr>
          <w:rFonts w:ascii="GHEA Grapalat" w:hAnsi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157B39">
        <w:rPr>
          <w:rFonts w:ascii="GHEA Grapalat" w:hAnsi="GHEA Grapalat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157B39" w:rsidRPr="00157B39" w:rsidRDefault="000D33F2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Calibri" w:hAnsi="GHEA Grapalat" w:cs="Times New Roman"/>
          <w:noProof/>
          <w:sz w:val="24"/>
          <w:lang w:val="hy-AM"/>
        </w:rPr>
      </w:pPr>
      <w:r w:rsidRPr="00157B39">
        <w:rPr>
          <w:rFonts w:ascii="GHEA Grapalat" w:hAnsi="GHEA Grapalat"/>
          <w:b/>
          <w:sz w:val="24"/>
          <w:szCs w:val="24"/>
          <w:lang w:val="hy-AM"/>
        </w:rPr>
        <w:t>Նպատակը և ակնկալվող արդյունքը</w:t>
      </w:r>
      <w:r w:rsidRPr="00157B39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Pr="00157B39">
        <w:rPr>
          <w:rFonts w:ascii="GHEA Grapalat" w:hAnsi="GHEA Grapalat"/>
          <w:sz w:val="24"/>
          <w:szCs w:val="24"/>
          <w:lang w:val="hy-AM"/>
        </w:rPr>
        <w:t>Նախատեսվում է տրանսֆերային գնա</w:t>
      </w:r>
      <w:r w:rsidRPr="00157B39">
        <w:rPr>
          <w:rFonts w:ascii="GHEA Grapalat" w:hAnsi="GHEA Grapalat"/>
          <w:sz w:val="24"/>
          <w:szCs w:val="24"/>
          <w:lang w:val="hy-AM"/>
        </w:rPr>
        <w:softHyphen/>
        <w:t>գոյացման մեթոդների կիրառման վերաբերյալ իրավական ակտը համա</w:t>
      </w:r>
      <w:r w:rsidRPr="00157B39">
        <w:rPr>
          <w:rFonts w:ascii="GHEA Grapalat" w:hAnsi="GHEA Grapalat"/>
          <w:sz w:val="24"/>
          <w:szCs w:val="24"/>
          <w:lang w:val="hy-AM"/>
        </w:rPr>
        <w:softHyphen/>
        <w:t>պա</w:t>
      </w:r>
      <w:r w:rsidRPr="00157B39">
        <w:rPr>
          <w:rFonts w:ascii="GHEA Grapalat" w:hAnsi="GHEA Grapalat"/>
          <w:sz w:val="24"/>
          <w:szCs w:val="24"/>
          <w:lang w:val="hy-AM"/>
        </w:rPr>
        <w:softHyphen/>
        <w:t>տաս</w:t>
      </w:r>
      <w:r w:rsidRPr="00157B39">
        <w:rPr>
          <w:rFonts w:ascii="GHEA Grapalat" w:hAnsi="GHEA Grapalat"/>
          <w:sz w:val="24"/>
          <w:szCs w:val="24"/>
          <w:lang w:val="hy-AM"/>
        </w:rPr>
        <w:softHyphen/>
        <w:t>խանեցնել գործող տրանսֆերային գնագոյացման դրույթներին:</w:t>
      </w:r>
    </w:p>
    <w:p w:rsidR="00A829A4" w:rsidRPr="00157B39" w:rsidRDefault="00A829A4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Calibri" w:hAnsi="GHEA Grapalat" w:cs="Times New Roman"/>
          <w:noProof/>
          <w:sz w:val="24"/>
          <w:lang w:val="hy-AM"/>
        </w:rPr>
      </w:pPr>
      <w:r w:rsidRPr="00157B39">
        <w:rPr>
          <w:rFonts w:ascii="GHEA Grapalat" w:hAnsi="GHEA Grapalat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57B39" w:rsidRDefault="00A829A4" w:rsidP="00157B39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«Հայաստանի Հանրապետության կառավարության 20</w:t>
      </w:r>
      <w:r w:rsidR="00676021" w:rsidRPr="00676021">
        <w:rPr>
          <w:rFonts w:ascii="GHEA Grapalat" w:hAnsi="GHEA Grapalat"/>
          <w:bCs/>
          <w:iCs/>
          <w:sz w:val="24"/>
          <w:szCs w:val="24"/>
          <w:lang w:val="hy-AM"/>
        </w:rPr>
        <w:t>17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 xml:space="preserve"> թվականի մայիսի 2</w:t>
      </w:r>
      <w:r w:rsidR="00676021" w:rsidRPr="00676021">
        <w:rPr>
          <w:rFonts w:ascii="GHEA Grapalat" w:hAnsi="GHEA Grapalat"/>
          <w:bCs/>
          <w:iCs/>
          <w:sz w:val="24"/>
          <w:szCs w:val="24"/>
          <w:lang w:val="hy-AM"/>
        </w:rPr>
        <w:t>5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 xml:space="preserve">-ի </w:t>
      </w:r>
      <w:r w:rsidR="00B84877" w:rsidRPr="00B84877">
        <w:rPr>
          <w:rFonts w:ascii="GHEA Grapalat" w:hAnsi="GHEA Grapalat"/>
          <w:bCs/>
          <w:iCs/>
          <w:sz w:val="24"/>
          <w:szCs w:val="24"/>
          <w:lang w:val="hy-AM"/>
        </w:rPr>
        <w:t>N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676021" w:rsidRPr="00676021">
        <w:rPr>
          <w:rFonts w:ascii="GHEA Grapalat" w:hAnsi="GHEA Grapalat"/>
          <w:bCs/>
          <w:iCs/>
          <w:sz w:val="24"/>
          <w:szCs w:val="24"/>
          <w:lang w:val="hy-AM"/>
        </w:rPr>
        <w:t>570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>-</w:t>
      </w:r>
      <w:r w:rsidR="00676021" w:rsidRPr="00676021">
        <w:rPr>
          <w:rFonts w:ascii="GHEA Grapalat" w:hAnsi="GHEA Grapalat"/>
          <w:bCs/>
          <w:iCs/>
          <w:sz w:val="24"/>
          <w:szCs w:val="24"/>
          <w:lang w:val="hy-AM"/>
        </w:rPr>
        <w:t>Ն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 xml:space="preserve"> որոշման մեջ փոփոխություններ </w:t>
      </w:r>
      <w:r w:rsidR="00676021" w:rsidRPr="00676021">
        <w:rPr>
          <w:rFonts w:ascii="GHEA Grapalat" w:hAnsi="GHEA Grapalat"/>
          <w:bCs/>
          <w:iCs/>
          <w:sz w:val="24"/>
          <w:szCs w:val="24"/>
          <w:lang w:val="hy-AM"/>
        </w:rPr>
        <w:t xml:space="preserve">և լրացումներ </w:t>
      </w:r>
      <w:r w:rsidRPr="00A829A4">
        <w:rPr>
          <w:rFonts w:ascii="GHEA Grapalat" w:hAnsi="GHEA Grapalat"/>
          <w:bCs/>
          <w:iCs/>
          <w:sz w:val="24"/>
          <w:szCs w:val="24"/>
          <w:lang w:val="hy-AM"/>
        </w:rPr>
        <w:t>կատարելու մասին» ՀՀ կառավարության որոշման նախագծի ընդունման կապակցությամբ լրացուցիչ ֆինանսական միջոցների անհրաժեշտություն, պետական բյուջեի եկամուտներում և ծախսերում էական փոփոխություններ չի նախատեսվում։</w:t>
      </w:r>
    </w:p>
    <w:p w:rsidR="00354E13" w:rsidRPr="00157B39" w:rsidRDefault="00A829A4" w:rsidP="00157B3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157B39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ռազմավարություններ. </w:t>
      </w:r>
      <w:r w:rsidR="00354E13" w:rsidRPr="00157B39">
        <w:rPr>
          <w:rFonts w:ascii="GHEA Grapalat" w:hAnsi="GHEA Grapalat" w:cs="Sylfaen"/>
          <w:sz w:val="24"/>
          <w:szCs w:val="24"/>
          <w:lang w:val="hy-AM"/>
        </w:rPr>
        <w:t xml:space="preserve">Նախագիծը բխում է </w:t>
      </w:r>
      <w:r w:rsidR="00354E1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ՀՀ կառավարության 2019 թվականի դեկտեմբերի 12-ի N 1830-Լ որոշման Հավելված 2-ով հաստատված Հայաստանի Հանրապետության պետական եկամուտների կոմիտեի զարգացման 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և </w:t>
      </w:r>
      <w:r w:rsidR="00354E13" w:rsidRPr="00157B39">
        <w:rPr>
          <w:rFonts w:ascii="GHEA Grapalat" w:hAnsi="GHEA Grapalat"/>
          <w:bCs/>
          <w:iCs/>
          <w:sz w:val="24"/>
          <w:szCs w:val="24"/>
          <w:lang w:val="hy-AM"/>
        </w:rPr>
        <w:t>վարչարարության բարելավման ռազմավարությունից բխող միջոցառումների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 ծրագրի 2.2.4-րդ </w:t>
      </w:r>
      <w:r w:rsidR="007D3986" w:rsidRPr="00157B39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>Կատարելագործել տրանսֆերային գնագոյացման ուղղությամբ հարկային հսկողությունը</w:t>
      </w:r>
      <w:r w:rsidR="007D3986" w:rsidRPr="00157B39">
        <w:rPr>
          <w:rFonts w:ascii="GHEA Grapalat" w:hAnsi="GHEA Grapalat"/>
          <w:bCs/>
          <w:iCs/>
          <w:sz w:val="24"/>
          <w:szCs w:val="24"/>
          <w:lang w:val="hy-AM"/>
        </w:rPr>
        <w:t>» կետից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: Այսպիսով, սույն Նախագծի ընդունմամբ նախատեսվում է </w:t>
      </w:r>
      <w:r w:rsidR="007702DB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մշակել և ներդնել 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տրանսֆերային գնագոյացման ռիսկերի </w:t>
      </w:r>
      <w:proofErr w:type="spellStart"/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>վերհանման</w:t>
      </w:r>
      <w:proofErr w:type="spellEnd"/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 համակարգ</w:t>
      </w:r>
      <w:r w:rsidR="007702DB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, ինչը </w:t>
      </w:r>
      <w:r w:rsidR="007D77D4">
        <w:rPr>
          <w:rFonts w:ascii="GHEA Grapalat" w:hAnsi="GHEA Grapalat"/>
          <w:bCs/>
          <w:iCs/>
          <w:sz w:val="24"/>
          <w:szCs w:val="24"/>
          <w:lang w:val="hy-AM"/>
        </w:rPr>
        <w:t>կնպաստի</w:t>
      </w:r>
      <w:r w:rsidR="007702DB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>տրանսֆերային</w:t>
      </w:r>
      <w:proofErr w:type="spellEnd"/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 գնագոյացման ստուգումների</w:t>
      </w:r>
      <w:r w:rsidR="007D77D4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</w:t>
      </w:r>
      <w:proofErr w:type="spellStart"/>
      <w:r w:rsidR="007D77D4">
        <w:rPr>
          <w:rFonts w:ascii="GHEA Grapalat" w:hAnsi="GHEA Grapalat"/>
          <w:bCs/>
          <w:iCs/>
          <w:sz w:val="24"/>
          <w:szCs w:val="24"/>
          <w:lang w:val="hy-AM"/>
        </w:rPr>
        <w:t>վարչարա</w:t>
      </w:r>
      <w:bookmarkStart w:id="0" w:name="_GoBack"/>
      <w:bookmarkEnd w:id="0"/>
      <w:r w:rsidR="007D77D4">
        <w:rPr>
          <w:rFonts w:ascii="GHEA Grapalat" w:hAnsi="GHEA Grapalat"/>
          <w:bCs/>
          <w:iCs/>
          <w:sz w:val="24"/>
          <w:szCs w:val="24"/>
          <w:lang w:val="hy-AM"/>
        </w:rPr>
        <w:t>րության</w:t>
      </w:r>
      <w:proofErr w:type="spellEnd"/>
      <w:r w:rsidR="007D77D4">
        <w:rPr>
          <w:rFonts w:ascii="GHEA Grapalat" w:hAnsi="GHEA Grapalat"/>
          <w:bCs/>
          <w:iCs/>
          <w:sz w:val="24"/>
          <w:szCs w:val="24"/>
          <w:lang w:val="hy-AM"/>
        </w:rPr>
        <w:t xml:space="preserve"> արդյունավետության մակարդակի</w:t>
      </w:r>
      <w:r w:rsidR="00D81B03" w:rsidRPr="00157B3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7702DB" w:rsidRPr="00157B39">
        <w:rPr>
          <w:rFonts w:ascii="GHEA Grapalat" w:hAnsi="GHEA Grapalat"/>
          <w:bCs/>
          <w:iCs/>
          <w:sz w:val="24"/>
          <w:szCs w:val="24"/>
          <w:lang w:val="hy-AM"/>
        </w:rPr>
        <w:t>բարձրացմանը:</w:t>
      </w:r>
    </w:p>
    <w:p w:rsidR="00354E13" w:rsidRPr="00354E13" w:rsidRDefault="00354E13" w:rsidP="00354E13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354E13" w:rsidRPr="00354E13" w:rsidRDefault="00354E13" w:rsidP="00354E13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354E13" w:rsidRPr="00354E13" w:rsidRDefault="00354E13" w:rsidP="00354E13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354E13" w:rsidRPr="00354E13" w:rsidRDefault="00354E13" w:rsidP="00354E13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0D33F2" w:rsidRDefault="00354E13" w:rsidP="00D81B03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4E1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:rsidR="00B87FBF" w:rsidRPr="000D33F2" w:rsidRDefault="007D77D4">
      <w:pPr>
        <w:rPr>
          <w:lang w:val="hy-AM"/>
        </w:rPr>
      </w:pPr>
    </w:p>
    <w:sectPr w:rsidR="00B87FBF" w:rsidRPr="000D33F2" w:rsidSect="00157B39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57B5"/>
    <w:multiLevelType w:val="hybridMultilevel"/>
    <w:tmpl w:val="583C5070"/>
    <w:lvl w:ilvl="0" w:tplc="34B688DA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0"/>
    <w:rsid w:val="000436C3"/>
    <w:rsid w:val="000D33F2"/>
    <w:rsid w:val="00157B39"/>
    <w:rsid w:val="002C4B79"/>
    <w:rsid w:val="00354E13"/>
    <w:rsid w:val="00676021"/>
    <w:rsid w:val="007702DB"/>
    <w:rsid w:val="007D1F85"/>
    <w:rsid w:val="007D3986"/>
    <w:rsid w:val="007D77D4"/>
    <w:rsid w:val="00A829A4"/>
    <w:rsid w:val="00B40EA0"/>
    <w:rsid w:val="00B84877"/>
    <w:rsid w:val="00CB38A1"/>
    <w:rsid w:val="00D263BB"/>
    <w:rsid w:val="00D81B03"/>
    <w:rsid w:val="00F67A4A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4CE7-2EE1-41EB-B82C-27F60E7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Grigoryan</dc:creator>
  <cp:keywords>https://mul2-taxservice.gov.am/tasks/1902459/oneclick/Himnavorum.docx?token=3ac63fb3d4eddae117971ec2d79a4751</cp:keywords>
  <dc:description/>
  <cp:lastModifiedBy>Varsik Grigoryan</cp:lastModifiedBy>
  <cp:revision>14</cp:revision>
  <dcterms:created xsi:type="dcterms:W3CDTF">2022-09-30T12:18:00Z</dcterms:created>
  <dcterms:modified xsi:type="dcterms:W3CDTF">2022-10-13T06:52:00Z</dcterms:modified>
</cp:coreProperties>
</file>