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2465" w14:textId="77777777" w:rsidR="00DE1CC8" w:rsidRDefault="008A5185" w:rsidP="00531AEF">
      <w:pPr>
        <w:spacing w:line="360" w:lineRule="auto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1E062669" w14:textId="77777777" w:rsidR="008A5185" w:rsidRPr="00DB69AB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Եզրակացություն</w:t>
      </w:r>
    </w:p>
    <w:p w14:paraId="6CFC5D63" w14:textId="07C42A43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6A0C35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6A0C35">
        <w:rPr>
          <w:rFonts w:ascii="GHEA Grapalat" w:eastAsia="Calibri" w:hAnsi="GHEA Grapalat" w:cs="Times New Roman"/>
          <w:b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6A0C35">
        <w:rPr>
          <w:rFonts w:ascii="GHEA Grapalat" w:eastAsia="Calibri" w:hAnsi="GHEA Grapalat" w:cs="Times New Roman"/>
          <w:b/>
          <w:kern w:val="0"/>
          <w:lang w:val="hy-AM" w:eastAsia="ru-RU" w:bidi="ar-SA"/>
        </w:rPr>
        <w:t>ԷԿՈՍ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14:paraId="2897979A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14:paraId="5A9FB381" w14:textId="6A4BA515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թիվ 727-Ն որոշման հավելված 3-ի 6-րդ կետը` ազատ տնտեսական գոտու շահագործողների ռեեստրում ներառվելու համար հայտի վերաբերյալ, «</w:t>
      </w:r>
      <w:r w:rsidR="006A0C35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6A0C35">
        <w:rPr>
          <w:rFonts w:ascii="GHEA Grapalat" w:eastAsia="Times New Roman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6A0C35">
        <w:rPr>
          <w:rFonts w:ascii="GHEA Grapalat" w:eastAsia="Calibri" w:hAnsi="GHEA Grapalat" w:cs="Times New Roman"/>
          <w:kern w:val="0"/>
          <w:lang w:val="hy-AM" w:eastAsia="ru-RU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Հայտը ներկայացվել է նաև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Հանձնաժողովին</w:t>
      </w:r>
      <w:r w:rsidR="008A4EFC">
        <w:rPr>
          <w:rFonts w:ascii="GHEA Grapalat" w:eastAsia="Calibri" w:hAnsi="GHEA Grapalat" w:cs="Times New Roman"/>
          <w:kern w:val="0"/>
          <w:lang w:val="hy-AM" w:eastAsia="en-US" w:bidi="ar-SA"/>
        </w:rPr>
        <w:t>՝ գնահատման նպատակով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3BB63D6C" w14:textId="471D7E68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6A0C35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6A0C35">
        <w:rPr>
          <w:rFonts w:ascii="GHEA Grapalat" w:eastAsia="Times New Roman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14:paraId="595F1EBE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14:paraId="312B35F1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14:paraId="61C12D00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Կազմակերպչի կողմից տրամադրված տեղեկանք ազատ տնտեսական գոտում գործունեություն իրականացնելու պայմանների վերաբերյալ: </w:t>
      </w:r>
    </w:p>
    <w:p w14:paraId="4AE839A8" w14:textId="29B7E5B4" w:rsidR="008A5185" w:rsidRPr="00DB69AB" w:rsidRDefault="00311495" w:rsidP="00DB69AB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ՍՊ</w:t>
      </w:r>
      <w:r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ընկերությունը </w:t>
      </w:r>
      <w:r w:rsidR="008A5185"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գործունեություն ծավալել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տեղեկատվական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տեխնոլոգիաների, մասնավորապես՝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տեղեկատվական ծառայությունների մատուցման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ոլորտում։</w:t>
      </w:r>
    </w:p>
    <w:p w14:paraId="05CA53A5" w14:textId="77777777" w:rsidR="00136B3E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="000F7879">
        <w:rPr>
          <w:rFonts w:ascii="GHEA Grapalat" w:eastAsia="Calibri" w:hAnsi="GHEA Grapalat" w:cs="Times New Roman"/>
          <w:kern w:val="0"/>
          <w:lang w:val="hy-AM" w:eastAsia="en-US" w:bidi="ar-SA"/>
        </w:rPr>
        <w:t>Գործարար ծ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րագր</w:t>
      </w:r>
      <w:r w:rsidR="000F7879">
        <w:rPr>
          <w:rFonts w:ascii="GHEA Grapalat" w:eastAsia="Calibri" w:hAnsi="GHEA Grapalat" w:cs="Times New Roman"/>
          <w:kern w:val="0"/>
          <w:lang w:val="hy-AM" w:eastAsia="en-US" w:bidi="ar-SA"/>
        </w:rPr>
        <w:t>ով նախատեսվել է, որ</w:t>
      </w:r>
      <w:r w:rsidR="00136B3E">
        <w:rPr>
          <w:rFonts w:ascii="GHEA Grapalat" w:eastAsia="Calibri" w:hAnsi="GHEA Grapalat" w:cs="Times New Roman"/>
          <w:kern w:val="0"/>
          <w:lang w:val="hy-AM" w:eastAsia="en-US" w:bidi="ar-SA"/>
        </w:rPr>
        <w:t>՝</w:t>
      </w:r>
    </w:p>
    <w:p w14:paraId="49F8C802" w14:textId="3DF78223" w:rsidR="008A5185" w:rsidRPr="00136B3E" w:rsidRDefault="000F7879" w:rsidP="00136B3E">
      <w:pPr>
        <w:pStyle w:val="ListParagraph"/>
        <w:numPr>
          <w:ilvl w:val="0"/>
          <w:numId w:val="6"/>
        </w:num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ծրագրի</w:t>
      </w:r>
      <w:r w:rsidR="008A5185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շրջանակներում (202</w:t>
      </w:r>
      <w:r w:rsidR="00D5100C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="00A50BA3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-202</w:t>
      </w:r>
      <w:r w:rsidR="00D5100C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6</w:t>
      </w:r>
      <w:r w:rsidR="00A50BA3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A5185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թթ.) իրականացվելիք ներդրումները կկազմեն շուրջ</w:t>
      </w:r>
      <w:r w:rsidR="00DF0DA0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36B3E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131</w:t>
      </w:r>
      <w:r w:rsidR="00521F23" w:rsidRPr="00136B3E">
        <w:rPr>
          <w:rFonts w:ascii="GHEA Grapalat" w:eastAsia="Calibri" w:hAnsi="GHEA Grapalat" w:cs="Times New Roman" w:hint="eastAsia"/>
          <w:kern w:val="0"/>
          <w:lang w:val="hy-AM" w:eastAsia="en-US" w:bidi="ar-SA"/>
        </w:rPr>
        <w:t>,</w:t>
      </w:r>
      <w:r w:rsidR="00136B3E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="00521F23" w:rsidRPr="00136B3E">
        <w:rPr>
          <w:rFonts w:ascii="GHEA Grapalat" w:eastAsia="Calibri" w:hAnsi="GHEA Grapalat" w:cs="Times New Roman" w:hint="eastAsia"/>
          <w:kern w:val="0"/>
          <w:lang w:val="hy-AM" w:eastAsia="en-US" w:bidi="ar-SA"/>
        </w:rPr>
        <w:t>00</w:t>
      </w:r>
      <w:r w:rsidR="00521F23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E5CE0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հազ. </w:t>
      </w:r>
      <w:r w:rsidR="008A5185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14:paraId="681DD6BB" w14:textId="1104FA53" w:rsidR="008A5185" w:rsidRPr="00136B3E" w:rsidRDefault="008A5185" w:rsidP="00136B3E">
      <w:pPr>
        <w:pStyle w:val="ListParagraph"/>
        <w:numPr>
          <w:ilvl w:val="0"/>
          <w:numId w:val="6"/>
        </w:num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36B3E">
        <w:rPr>
          <w:rFonts w:ascii="GHEA Grapalat" w:eastAsia="Calibri" w:hAnsi="GHEA Grapalat" w:cs="Times New Roman"/>
          <w:kern w:val="0"/>
          <w:lang w:val="hy-AM" w:eastAsia="en-US" w:bidi="ar-SA"/>
        </w:rPr>
        <w:t>8</w:t>
      </w:r>
      <w:r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աշխատատեղ` </w:t>
      </w:r>
      <w:r w:rsidR="008A4EFC">
        <w:rPr>
          <w:rFonts w:ascii="GHEA Grapalat" w:eastAsia="Calibri" w:hAnsi="GHEA Grapalat" w:cs="Times New Roman"/>
          <w:kern w:val="0"/>
          <w:lang w:val="hy-AM" w:eastAsia="en-US" w:bidi="ar-SA"/>
        </w:rPr>
        <w:t>օ</w:t>
      </w:r>
      <w:r w:rsidR="008A4EFC" w:rsidRPr="008A4EF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պերացիոն անձնակազմի </w:t>
      </w:r>
      <w:r w:rsidR="008A4EFC">
        <w:rPr>
          <w:rFonts w:ascii="GHEA Grapalat" w:eastAsia="Calibri" w:hAnsi="GHEA Grapalat" w:cs="Times New Roman"/>
          <w:kern w:val="0"/>
          <w:lang w:val="hy-AM" w:eastAsia="en-US" w:bidi="ar-SA"/>
        </w:rPr>
        <w:t>համար</w:t>
      </w:r>
      <w:r w:rsidR="008A4EFC" w:rsidRPr="008A4EF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200,000 դրամ, իսկ կառավարչական անձնակազմի</w:t>
      </w:r>
      <w:r w:rsidR="008A4EF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համար</w:t>
      </w:r>
      <w:r w:rsidR="008A4EFC" w:rsidRPr="008A4EFC">
        <w:rPr>
          <w:rFonts w:ascii="GHEA Grapalat" w:eastAsia="Calibri" w:hAnsi="GHEA Grapalat" w:cs="Times New Roman"/>
          <w:kern w:val="0"/>
          <w:lang w:val="hy-AM" w:eastAsia="en-US" w:bidi="ar-SA"/>
        </w:rPr>
        <w:t>՝ 450,000 դրամ</w:t>
      </w:r>
      <w:r w:rsidR="008A4EF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միջին ամսական աշխատավարձով</w:t>
      </w:r>
      <w:r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:</w:t>
      </w:r>
    </w:p>
    <w:p w14:paraId="55CB1A43" w14:textId="3ACCD10E" w:rsidR="00B75041" w:rsidRPr="009E679A" w:rsidRDefault="00B75041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Վաճառքների/արտահանման ծավալները </w:t>
      </w:r>
      <w:r w:rsidR="003321F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5 տարիների ընթացում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նախատեսվում է</w:t>
      </w:r>
      <w:r w:rsidR="003321F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, որ կկազմեն </w:t>
      </w:r>
      <w:r w:rsidR="003321F3" w:rsidRPr="003321F3">
        <w:rPr>
          <w:rFonts w:ascii="GHEA Grapalat" w:eastAsia="Calibri" w:hAnsi="GHEA Grapalat" w:cs="Times New Roman" w:hint="eastAsia"/>
          <w:kern w:val="0"/>
          <w:lang w:val="hy-AM" w:eastAsia="en-US" w:bidi="ar-SA"/>
        </w:rPr>
        <w:t>848,700</w:t>
      </w:r>
      <w:r w:rsidR="003321F3" w:rsidRPr="003321F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A1596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հազ. դրամ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5BC3B440" w14:textId="5DCF290B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Ընկերություն</w:t>
      </w:r>
      <w:r w:rsidR="00B8416E">
        <w:rPr>
          <w:rFonts w:ascii="GHEA Grapalat" w:eastAsia="Calibri" w:hAnsi="GHEA Grapalat" w:cs="Times New Roman"/>
          <w:kern w:val="0"/>
          <w:lang w:val="hy-AM" w:eastAsia="en-US" w:bidi="ar-SA"/>
        </w:rPr>
        <w:t>ը</w:t>
      </w:r>
      <w:r w:rsidR="003321F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նախատեսել է</w:t>
      </w:r>
      <w:r w:rsidR="009E639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ունենալ մոտ </w:t>
      </w:r>
      <w:r w:rsidR="002B359E" w:rsidRPr="002B359E">
        <w:rPr>
          <w:rFonts w:ascii="GHEA Grapalat" w:eastAsia="Calibri" w:hAnsi="GHEA Grapalat" w:cs="Times New Roman"/>
          <w:kern w:val="0"/>
          <w:lang w:val="hy-AM" w:eastAsia="en-US" w:bidi="ar-SA"/>
        </w:rPr>
        <w:t>6.6</w:t>
      </w:r>
      <w:r w:rsidR="006101B1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քմ տարածք «</w:t>
      </w:r>
      <w:r w:rsidR="002B359E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</w:t>
      </w:r>
      <w:r w:rsidR="002B359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՝ 5-րդ տարում հասցնելով </w:t>
      </w:r>
      <w:r w:rsidR="00B8416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այն </w:t>
      </w:r>
      <w:r w:rsidR="002B359E" w:rsidRPr="002B359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52.8 </w:t>
      </w:r>
      <w:r w:rsidR="002B359E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քմ</w:t>
      </w:r>
      <w:r w:rsidR="002B359E" w:rsidRPr="002B359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2B359E">
        <w:rPr>
          <w:rFonts w:ascii="GHEA Grapalat" w:eastAsia="Calibri" w:hAnsi="GHEA Grapalat" w:cs="Times New Roman"/>
          <w:kern w:val="0"/>
          <w:lang w:val="hy-AM" w:eastAsia="en-US" w:bidi="ar-SA"/>
        </w:rPr>
        <w:t>մակերեսի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:</w:t>
      </w:r>
    </w:p>
    <w:p w14:paraId="7DE6DFCD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Ներկայացված հայտը մանրամասն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14:paraId="1D24B289" w14:textId="22FB94A9" w:rsidR="008A5185" w:rsidRPr="00DB69AB" w:rsidRDefault="008A5185" w:rsidP="00DB69AB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գնահատվել է </w:t>
      </w:r>
      <w:r w:rsidR="00B8416E" w:rsidRPr="00B8416E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36</w:t>
      </w:r>
      <w:r w:rsidRPr="00B8416E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միջին միավոր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: Հաշվի առնելով, որ անցողիկ շեմը սահմանված է 60 միավոր</w:t>
      </w:r>
      <w:r w:rsidR="009260D0">
        <w:rPr>
          <w:rFonts w:ascii="GHEA Grapalat" w:eastAsia="Calibri" w:hAnsi="GHEA Grapalat" w:cs="Times New Roman"/>
          <w:kern w:val="0"/>
          <w:lang w:val="hy-AM" w:eastAsia="en-US" w:bidi="ar-SA"/>
        </w:rPr>
        <w:t>, և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9260D0" w:rsidRPr="009260D0">
        <w:rPr>
          <w:rFonts w:ascii="GHEA Grapalat" w:eastAsia="Calibri" w:hAnsi="GHEA Grapalat" w:cs="Times New Roman"/>
          <w:kern w:val="0"/>
          <w:lang w:val="hy-AM" w:eastAsia="en-US" w:bidi="ar-SA"/>
        </w:rPr>
        <w:t>գնահատման արդյունքում հայտը չի բավարարել անցողիկ շեմը</w:t>
      </w:r>
      <w:r w:rsidR="00097B79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="009260D0" w:rsidRPr="009260D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նպատակահարմար ենք գտնում </w:t>
      </w:r>
      <w:r w:rsidR="00B8416E">
        <w:rPr>
          <w:rFonts w:ascii="GHEA Grapalat" w:eastAsia="Calibri" w:hAnsi="GHEA Grapalat" w:cs="Times New Roman"/>
          <w:kern w:val="0"/>
          <w:lang w:val="hy-AM" w:eastAsia="en-US" w:bidi="ar-SA"/>
        </w:rPr>
        <w:t>մերժել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«</w:t>
      </w:r>
      <w:r w:rsidR="00B8416E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</w:t>
      </w:r>
      <w:r w:rsidR="00B8416E">
        <w:rPr>
          <w:rFonts w:ascii="GHEA Grapalat" w:eastAsia="Calibri" w:hAnsi="GHEA Grapalat" w:cs="Times New Roman"/>
          <w:kern w:val="0"/>
          <w:lang w:val="hy-AM" w:eastAsia="en-US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</w:t>
      </w:r>
      <w:r w:rsidR="009260D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կողմից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«</w:t>
      </w:r>
      <w:r w:rsidR="009260D0">
        <w:rPr>
          <w:rFonts w:ascii="GHEA Grapalat" w:eastAsia="Calibri" w:hAnsi="GHEA Grapalat"/>
          <w:lang w:val="hy-AM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</w:t>
      </w:r>
      <w:r w:rsidR="009260D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ներառվելու 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: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23E1FD60" w14:textId="77777777" w:rsidR="009A0198" w:rsidRPr="00DB69AB" w:rsidRDefault="009A0198" w:rsidP="00DB69AB">
      <w:pPr>
        <w:spacing w:line="360" w:lineRule="auto"/>
        <w:jc w:val="left"/>
        <w:rPr>
          <w:rFonts w:ascii="GHEA Grapalat" w:hAnsi="GHEA Grapalat"/>
          <w:lang w:val="hy-AM"/>
        </w:rPr>
      </w:pPr>
    </w:p>
    <w:sectPr w:rsidR="009A0198" w:rsidRPr="00DB69AB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F5138" w14:textId="77777777" w:rsidR="00703862" w:rsidRDefault="00703862">
      <w:pPr>
        <w:rPr>
          <w:rFonts w:hint="eastAsia"/>
        </w:rPr>
      </w:pPr>
      <w:r>
        <w:separator/>
      </w:r>
    </w:p>
  </w:endnote>
  <w:endnote w:type="continuationSeparator" w:id="0">
    <w:p w14:paraId="5739CF33" w14:textId="77777777" w:rsidR="00703862" w:rsidRDefault="0070386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DD85" w14:textId="77777777" w:rsidR="009A0198" w:rsidRDefault="009A0198">
    <w:pPr>
      <w:rPr>
        <w:rFonts w:hint="eastAsia"/>
      </w:rPr>
    </w:pPr>
  </w:p>
  <w:p w14:paraId="75E312A7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5642D" w14:textId="77777777" w:rsidR="00703862" w:rsidRDefault="00703862">
      <w:pPr>
        <w:rPr>
          <w:rFonts w:hint="eastAsia"/>
        </w:rPr>
      </w:pPr>
      <w:r>
        <w:separator/>
      </w:r>
    </w:p>
  </w:footnote>
  <w:footnote w:type="continuationSeparator" w:id="0">
    <w:p w14:paraId="60072DFB" w14:textId="77777777" w:rsidR="00703862" w:rsidRDefault="0070386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09B18D6"/>
    <w:multiLevelType w:val="hybridMultilevel"/>
    <w:tmpl w:val="C83AD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50984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83886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27105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555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1411842">
    <w:abstractNumId w:val="3"/>
  </w:num>
  <w:num w:numId="6" w16cid:durableId="891964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BA0"/>
    <w:rsid w:val="0009523D"/>
    <w:rsid w:val="00097B79"/>
    <w:rsid w:val="000A1596"/>
    <w:rsid w:val="000A3227"/>
    <w:rsid w:val="000C09BB"/>
    <w:rsid w:val="000F05CC"/>
    <w:rsid w:val="000F7879"/>
    <w:rsid w:val="000F7F0B"/>
    <w:rsid w:val="00106A70"/>
    <w:rsid w:val="00135A35"/>
    <w:rsid w:val="00136B3E"/>
    <w:rsid w:val="001446A4"/>
    <w:rsid w:val="0014740B"/>
    <w:rsid w:val="001928FF"/>
    <w:rsid w:val="001A71DB"/>
    <w:rsid w:val="001D4483"/>
    <w:rsid w:val="001D4BE7"/>
    <w:rsid w:val="001D73B4"/>
    <w:rsid w:val="001E5CE0"/>
    <w:rsid w:val="002005C1"/>
    <w:rsid w:val="00233379"/>
    <w:rsid w:val="002369BB"/>
    <w:rsid w:val="00240BF4"/>
    <w:rsid w:val="0024466C"/>
    <w:rsid w:val="00262EA6"/>
    <w:rsid w:val="0026317A"/>
    <w:rsid w:val="00271B1E"/>
    <w:rsid w:val="002B359E"/>
    <w:rsid w:val="002D5705"/>
    <w:rsid w:val="00303909"/>
    <w:rsid w:val="00311495"/>
    <w:rsid w:val="003321F3"/>
    <w:rsid w:val="00334D7B"/>
    <w:rsid w:val="003464F8"/>
    <w:rsid w:val="00375637"/>
    <w:rsid w:val="00395560"/>
    <w:rsid w:val="003B604B"/>
    <w:rsid w:val="003C7EAC"/>
    <w:rsid w:val="003D50F0"/>
    <w:rsid w:val="003E2D7D"/>
    <w:rsid w:val="00407D37"/>
    <w:rsid w:val="00417451"/>
    <w:rsid w:val="00451D6A"/>
    <w:rsid w:val="00457B29"/>
    <w:rsid w:val="00463869"/>
    <w:rsid w:val="004751A8"/>
    <w:rsid w:val="004754FE"/>
    <w:rsid w:val="0047628D"/>
    <w:rsid w:val="004E7B05"/>
    <w:rsid w:val="00521F23"/>
    <w:rsid w:val="00531AEF"/>
    <w:rsid w:val="00547541"/>
    <w:rsid w:val="00557119"/>
    <w:rsid w:val="0058210D"/>
    <w:rsid w:val="005A1EDB"/>
    <w:rsid w:val="005C3A3C"/>
    <w:rsid w:val="005D0F05"/>
    <w:rsid w:val="005E34E7"/>
    <w:rsid w:val="005E68B1"/>
    <w:rsid w:val="005E795F"/>
    <w:rsid w:val="006101B1"/>
    <w:rsid w:val="00637A22"/>
    <w:rsid w:val="00646F15"/>
    <w:rsid w:val="006626BD"/>
    <w:rsid w:val="006677BB"/>
    <w:rsid w:val="006A0C35"/>
    <w:rsid w:val="00703862"/>
    <w:rsid w:val="0076763B"/>
    <w:rsid w:val="00771035"/>
    <w:rsid w:val="007D1206"/>
    <w:rsid w:val="00807967"/>
    <w:rsid w:val="00820A0E"/>
    <w:rsid w:val="00844F7E"/>
    <w:rsid w:val="00855EF0"/>
    <w:rsid w:val="0089564F"/>
    <w:rsid w:val="008A474A"/>
    <w:rsid w:val="008A4EFC"/>
    <w:rsid w:val="008A5185"/>
    <w:rsid w:val="008B1414"/>
    <w:rsid w:val="008D5FA8"/>
    <w:rsid w:val="008D720B"/>
    <w:rsid w:val="00921371"/>
    <w:rsid w:val="0092265E"/>
    <w:rsid w:val="009260D0"/>
    <w:rsid w:val="0093530F"/>
    <w:rsid w:val="00950B07"/>
    <w:rsid w:val="009629D2"/>
    <w:rsid w:val="009A0198"/>
    <w:rsid w:val="009A3720"/>
    <w:rsid w:val="009B0DBF"/>
    <w:rsid w:val="009E05B1"/>
    <w:rsid w:val="009E6390"/>
    <w:rsid w:val="009E679A"/>
    <w:rsid w:val="009F5723"/>
    <w:rsid w:val="00A15CA3"/>
    <w:rsid w:val="00A20390"/>
    <w:rsid w:val="00A23A86"/>
    <w:rsid w:val="00A23B9F"/>
    <w:rsid w:val="00A35D57"/>
    <w:rsid w:val="00A4278C"/>
    <w:rsid w:val="00A50782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1CC3"/>
    <w:rsid w:val="00B35DCB"/>
    <w:rsid w:val="00B44F56"/>
    <w:rsid w:val="00B54844"/>
    <w:rsid w:val="00B54FA6"/>
    <w:rsid w:val="00B75041"/>
    <w:rsid w:val="00B8416E"/>
    <w:rsid w:val="00B87CFF"/>
    <w:rsid w:val="00BA3111"/>
    <w:rsid w:val="00BA73AA"/>
    <w:rsid w:val="00BC7807"/>
    <w:rsid w:val="00BE5C8F"/>
    <w:rsid w:val="00BE74ED"/>
    <w:rsid w:val="00BF0438"/>
    <w:rsid w:val="00BF22CE"/>
    <w:rsid w:val="00C157B5"/>
    <w:rsid w:val="00CA0E07"/>
    <w:rsid w:val="00CD0A82"/>
    <w:rsid w:val="00CD6D8A"/>
    <w:rsid w:val="00CE012A"/>
    <w:rsid w:val="00CF731D"/>
    <w:rsid w:val="00D02CFC"/>
    <w:rsid w:val="00D06DB4"/>
    <w:rsid w:val="00D23910"/>
    <w:rsid w:val="00D37C5D"/>
    <w:rsid w:val="00D5100C"/>
    <w:rsid w:val="00D705EF"/>
    <w:rsid w:val="00DB69AB"/>
    <w:rsid w:val="00DB7348"/>
    <w:rsid w:val="00DC0E56"/>
    <w:rsid w:val="00DE1CC8"/>
    <w:rsid w:val="00DF0DA0"/>
    <w:rsid w:val="00E134F3"/>
    <w:rsid w:val="00E53C0D"/>
    <w:rsid w:val="00E8240E"/>
    <w:rsid w:val="00EA05F7"/>
    <w:rsid w:val="00F1072A"/>
    <w:rsid w:val="00F1612F"/>
    <w:rsid w:val="00F259B2"/>
    <w:rsid w:val="00F63D68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0F85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136B3E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49</cp:revision>
  <dcterms:created xsi:type="dcterms:W3CDTF">2020-10-21T08:19:00Z</dcterms:created>
  <dcterms:modified xsi:type="dcterms:W3CDTF">2022-09-17T11:32:00Z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