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6A" w:rsidRPr="00CB2D1A" w:rsidRDefault="00601E6A" w:rsidP="00CB2D1A">
      <w:pPr>
        <w:pStyle w:val="Heading4"/>
        <w:shd w:val="clear" w:color="auto" w:fill="FBFBFB"/>
        <w:spacing w:before="150" w:after="150" w:line="300" w:lineRule="atLeast"/>
        <w:jc w:val="center"/>
        <w:rPr>
          <w:rFonts w:ascii="GHEA Grapalat" w:hAnsi="GHEA Grapalat" w:cs="GHEA Grapalat"/>
          <w:color w:val="5F5F5F"/>
          <w:sz w:val="27"/>
          <w:szCs w:val="27"/>
        </w:rPr>
      </w:pPr>
      <w:bookmarkStart w:id="0" w:name="_GoBack"/>
      <w:bookmarkEnd w:id="0"/>
      <w:r w:rsidRPr="00CB2D1A">
        <w:rPr>
          <w:rFonts w:ascii="GHEA Grapalat" w:hAnsi="GHEA Grapalat" w:cs="GHEA Grapalat"/>
          <w:color w:val="5F5F5F"/>
          <w:sz w:val="27"/>
          <w:szCs w:val="27"/>
        </w:rPr>
        <w:t>ՏԵՂԵԿԱՆՔ</w:t>
      </w:r>
    </w:p>
    <w:p w:rsidR="00601E6A" w:rsidRPr="00CB2D1A" w:rsidRDefault="00601E6A" w:rsidP="00CB2D1A">
      <w:pPr>
        <w:rPr>
          <w:rFonts w:ascii="GHEA Grapalat" w:hAnsi="GHEA Grapalat" w:cs="GHEA Grapalat"/>
        </w:rPr>
      </w:pPr>
      <w:r w:rsidRPr="00CB2D1A">
        <w:rPr>
          <w:rFonts w:ascii="GHEA Grapalat" w:hAnsi="GHEA Grapalat" w:cs="GHEA Grapalat"/>
          <w:color w:val="707070"/>
          <w:sz w:val="18"/>
          <w:szCs w:val="18"/>
        </w:rPr>
        <w:br/>
      </w:r>
    </w:p>
    <w:p w:rsidR="00601E6A" w:rsidRPr="00CB2D1A" w:rsidRDefault="00601E6A" w:rsidP="00CB2D1A">
      <w:pPr>
        <w:pStyle w:val="Heading5"/>
        <w:shd w:val="clear" w:color="auto" w:fill="FBFBFB"/>
        <w:spacing w:before="150" w:beforeAutospacing="0" w:after="150" w:afterAutospacing="0" w:line="300" w:lineRule="atLeast"/>
        <w:jc w:val="center"/>
        <w:rPr>
          <w:rFonts w:ascii="GHEA Grapalat" w:hAnsi="GHEA Grapalat" w:cs="GHEA Grapalat"/>
          <w:color w:val="5F5F5F"/>
          <w:sz w:val="21"/>
          <w:szCs w:val="21"/>
        </w:rPr>
      </w:pPr>
      <w:r w:rsidRPr="00CB2D1A">
        <w:rPr>
          <w:rFonts w:ascii="GHEA Grapalat" w:hAnsi="GHEA Grapalat" w:cs="GHEA Grapalat"/>
          <w:color w:val="5F5F5F"/>
          <w:sz w:val="21"/>
          <w:szCs w:val="21"/>
        </w:rPr>
        <w:t>Իրավական ակտերի նախագծերի հանրային քննարկման վերաբերյալ</w:t>
      </w:r>
    </w:p>
    <w:p w:rsidR="00601E6A" w:rsidRPr="00CB2D1A" w:rsidRDefault="00601E6A" w:rsidP="00CB2D1A">
      <w:pPr>
        <w:rPr>
          <w:rFonts w:ascii="GHEA Grapalat" w:hAnsi="GHEA Grapalat" w:cs="GHEA Grapalat"/>
        </w:rPr>
      </w:pPr>
      <w:r w:rsidRPr="00CB2D1A">
        <w:rPr>
          <w:rFonts w:ascii="GHEA Grapalat" w:hAnsi="GHEA Grapalat" w:cs="GHEA Grapalat"/>
          <w:color w:val="707070"/>
          <w:sz w:val="18"/>
          <w:szCs w:val="18"/>
        </w:rPr>
        <w:br/>
      </w:r>
    </w:p>
    <w:p w:rsidR="00601E6A" w:rsidRPr="00CB2D1A" w:rsidRDefault="00601E6A" w:rsidP="00CB2D1A">
      <w:pPr>
        <w:pStyle w:val="fb"/>
        <w:shd w:val="clear" w:color="auto" w:fill="FBFBFB"/>
        <w:spacing w:before="0" w:beforeAutospacing="0" w:after="150" w:afterAutospacing="0"/>
        <w:rPr>
          <w:rFonts w:ascii="GHEA Grapalat" w:hAnsi="GHEA Grapalat" w:cs="GHEA Grapalat"/>
          <w:b/>
          <w:bCs/>
          <w:color w:val="707070"/>
          <w:sz w:val="18"/>
          <w:szCs w:val="18"/>
        </w:rPr>
      </w:pPr>
      <w:r w:rsidRPr="00CB2D1A">
        <w:rPr>
          <w:rFonts w:ascii="GHEA Grapalat" w:hAnsi="GHEA Grapalat" w:cs="GHEA Grapalat"/>
          <w:b/>
          <w:bCs/>
          <w:color w:val="707070"/>
          <w:sz w:val="18"/>
          <w:szCs w:val="18"/>
        </w:rPr>
        <w:t>Իրավական ակտի նախագծի անվանում</w:t>
      </w:r>
    </w:p>
    <w:p w:rsidR="00601E6A" w:rsidRPr="00CB2D1A" w:rsidRDefault="00601E6A" w:rsidP="00CB2D1A">
      <w:pPr>
        <w:pStyle w:val="NormalWeb"/>
        <w:shd w:val="clear" w:color="auto" w:fill="FBFBFB"/>
        <w:spacing w:before="0" w:beforeAutospacing="0" w:after="150" w:afterAutospacing="0"/>
        <w:rPr>
          <w:rFonts w:ascii="GHEA Grapalat" w:hAnsi="GHEA Grapalat" w:cs="GHEA Grapalat"/>
          <w:color w:val="707070"/>
          <w:sz w:val="18"/>
          <w:szCs w:val="18"/>
        </w:rPr>
      </w:pPr>
      <w:r w:rsidRPr="00CB2D1A">
        <w:rPr>
          <w:rFonts w:ascii="GHEA Grapalat" w:hAnsi="GHEA Grapalat" w:cs="GHEA Grapalat"/>
          <w:color w:val="707070"/>
          <w:sz w:val="18"/>
          <w:szCs w:val="18"/>
        </w:rPr>
        <w:t>«Ռազմաուսումնական հաստատություն ավարտած և Հայաստանի Հանրապետության պաշտպանության նախարարության համակարգում կամ Հայաստանի Հանրապետության ազգային անվտանգության ծառայության սահմանապահ զորքերում սպայական պաշտոնի նշանակված սպայական կազմի զինծառայողներին անհատույց օգտագործման իրավունքով բնակարան հատկացնելու կարգը և պայմանները սահմանելու մասին» ՀՀ կառավարության որոշման նախագծի մասին</w:t>
      </w:r>
    </w:p>
    <w:p w:rsidR="00601E6A" w:rsidRPr="00CB2D1A" w:rsidRDefault="00601E6A" w:rsidP="00CB2D1A">
      <w:pPr>
        <w:rPr>
          <w:rFonts w:ascii="GHEA Grapalat" w:hAnsi="GHEA Grapalat" w:cs="GHEA Grapalat"/>
        </w:rPr>
      </w:pPr>
      <w:r w:rsidRPr="00CB2D1A">
        <w:rPr>
          <w:rFonts w:ascii="GHEA Grapalat" w:hAnsi="GHEA Grapalat" w:cs="GHEA Grapalat"/>
          <w:color w:val="707070"/>
          <w:sz w:val="18"/>
          <w:szCs w:val="18"/>
        </w:rPr>
        <w:br/>
      </w:r>
    </w:p>
    <w:p w:rsidR="00601E6A" w:rsidRPr="00CB2D1A" w:rsidRDefault="00601E6A" w:rsidP="00CB2D1A">
      <w:pPr>
        <w:pStyle w:val="fb"/>
        <w:shd w:val="clear" w:color="auto" w:fill="FBFBFB"/>
        <w:spacing w:before="0" w:beforeAutospacing="0" w:after="150" w:afterAutospacing="0"/>
        <w:rPr>
          <w:rFonts w:ascii="GHEA Grapalat" w:hAnsi="GHEA Grapalat" w:cs="GHEA Grapalat"/>
          <w:b/>
          <w:bCs/>
          <w:color w:val="707070"/>
          <w:sz w:val="18"/>
          <w:szCs w:val="18"/>
        </w:rPr>
      </w:pPr>
      <w:r w:rsidRPr="00CB2D1A">
        <w:rPr>
          <w:rFonts w:ascii="GHEA Grapalat" w:hAnsi="GHEA Grapalat" w:cs="GHEA Grapalat"/>
          <w:b/>
          <w:bCs/>
          <w:color w:val="707070"/>
          <w:sz w:val="18"/>
          <w:szCs w:val="18"/>
        </w:rPr>
        <w:t>Իրավական ակտի նախագիծ մշակող մարմնի անվանում</w:t>
      </w:r>
    </w:p>
    <w:p w:rsidR="00601E6A" w:rsidRPr="00CB2D1A" w:rsidRDefault="00601E6A" w:rsidP="00CB2D1A">
      <w:pPr>
        <w:pStyle w:val="NormalWeb"/>
        <w:shd w:val="clear" w:color="auto" w:fill="FBFBFB"/>
        <w:spacing w:before="0" w:beforeAutospacing="0" w:after="150" w:afterAutospacing="0"/>
        <w:rPr>
          <w:rFonts w:ascii="GHEA Grapalat" w:hAnsi="GHEA Grapalat" w:cs="GHEA Grapalat"/>
          <w:color w:val="707070"/>
          <w:sz w:val="18"/>
          <w:szCs w:val="18"/>
        </w:rPr>
      </w:pPr>
      <w:r w:rsidRPr="00CB2D1A">
        <w:rPr>
          <w:rFonts w:ascii="GHEA Grapalat" w:hAnsi="GHEA Grapalat" w:cs="GHEA Grapalat"/>
          <w:color w:val="707070"/>
          <w:sz w:val="18"/>
          <w:szCs w:val="18"/>
        </w:rPr>
        <w:t>Պաշտպանության նախարարություն</w:t>
      </w:r>
    </w:p>
    <w:p w:rsidR="00601E6A" w:rsidRPr="00CB2D1A" w:rsidRDefault="00601E6A" w:rsidP="00CB2D1A">
      <w:pPr>
        <w:rPr>
          <w:rFonts w:ascii="GHEA Grapalat" w:hAnsi="GHEA Grapalat" w:cs="GHEA Grapalat"/>
        </w:rPr>
      </w:pPr>
      <w:r w:rsidRPr="00CB2D1A">
        <w:rPr>
          <w:rFonts w:ascii="GHEA Grapalat" w:hAnsi="GHEA Grapalat" w:cs="GHEA Grapalat"/>
          <w:color w:val="707070"/>
          <w:sz w:val="18"/>
          <w:szCs w:val="18"/>
        </w:rPr>
        <w:br/>
      </w:r>
    </w:p>
    <w:p w:rsidR="00601E6A" w:rsidRPr="00CB2D1A" w:rsidRDefault="00601E6A" w:rsidP="00CB2D1A">
      <w:pPr>
        <w:pStyle w:val="fb"/>
        <w:shd w:val="clear" w:color="auto" w:fill="FBFBFB"/>
        <w:spacing w:before="0" w:beforeAutospacing="0" w:after="150" w:afterAutospacing="0"/>
        <w:rPr>
          <w:rFonts w:ascii="GHEA Grapalat" w:hAnsi="GHEA Grapalat" w:cs="GHEA Grapalat"/>
          <w:b/>
          <w:bCs/>
          <w:color w:val="707070"/>
          <w:sz w:val="18"/>
          <w:szCs w:val="18"/>
        </w:rPr>
      </w:pPr>
      <w:r w:rsidRPr="00CB2D1A">
        <w:rPr>
          <w:rFonts w:ascii="GHEA Grapalat" w:hAnsi="GHEA Grapalat" w:cs="GHEA Grapalat"/>
          <w:b/>
          <w:bCs/>
          <w:color w:val="707070"/>
          <w:sz w:val="18"/>
          <w:szCs w:val="18"/>
        </w:rPr>
        <w:t>Իրավական ակտի տեսակ</w:t>
      </w:r>
    </w:p>
    <w:p w:rsidR="00601E6A" w:rsidRPr="00CB2D1A" w:rsidRDefault="00601E6A" w:rsidP="00CB2D1A">
      <w:pPr>
        <w:pStyle w:val="NormalWeb"/>
        <w:shd w:val="clear" w:color="auto" w:fill="FBFBFB"/>
        <w:spacing w:before="0" w:beforeAutospacing="0" w:after="150" w:afterAutospacing="0"/>
        <w:rPr>
          <w:rFonts w:ascii="GHEA Grapalat" w:hAnsi="GHEA Grapalat" w:cs="GHEA Grapalat"/>
          <w:color w:val="707070"/>
          <w:sz w:val="18"/>
          <w:szCs w:val="18"/>
        </w:rPr>
      </w:pPr>
      <w:r w:rsidRPr="00CB2D1A">
        <w:rPr>
          <w:rFonts w:ascii="GHEA Grapalat" w:hAnsi="GHEA Grapalat" w:cs="GHEA Grapalat"/>
          <w:color w:val="707070"/>
          <w:sz w:val="18"/>
          <w:szCs w:val="18"/>
        </w:rPr>
        <w:t>Որոշում</w:t>
      </w:r>
    </w:p>
    <w:p w:rsidR="00601E6A" w:rsidRPr="00CB2D1A" w:rsidRDefault="00601E6A" w:rsidP="00CB2D1A">
      <w:pPr>
        <w:rPr>
          <w:rFonts w:ascii="GHEA Grapalat" w:hAnsi="GHEA Grapalat" w:cs="GHEA Grapalat"/>
        </w:rPr>
      </w:pPr>
      <w:r w:rsidRPr="00CB2D1A">
        <w:rPr>
          <w:rFonts w:ascii="GHEA Grapalat" w:hAnsi="GHEA Grapalat" w:cs="GHEA Grapalat"/>
          <w:color w:val="707070"/>
          <w:sz w:val="18"/>
          <w:szCs w:val="18"/>
        </w:rPr>
        <w:br/>
      </w:r>
    </w:p>
    <w:p w:rsidR="00601E6A" w:rsidRPr="00CB2D1A" w:rsidRDefault="00601E6A" w:rsidP="00CB2D1A">
      <w:pPr>
        <w:pStyle w:val="fb"/>
        <w:shd w:val="clear" w:color="auto" w:fill="FBFBFB"/>
        <w:spacing w:before="0" w:beforeAutospacing="0" w:after="150" w:afterAutospacing="0"/>
        <w:rPr>
          <w:rFonts w:ascii="GHEA Grapalat" w:hAnsi="GHEA Grapalat" w:cs="GHEA Grapalat"/>
          <w:b/>
          <w:bCs/>
          <w:color w:val="707070"/>
          <w:sz w:val="18"/>
          <w:szCs w:val="18"/>
        </w:rPr>
      </w:pPr>
      <w:r w:rsidRPr="00CB2D1A">
        <w:rPr>
          <w:rFonts w:ascii="GHEA Grapalat" w:hAnsi="GHEA Grapalat" w:cs="GHEA Grapalat"/>
          <w:b/>
          <w:bCs/>
          <w:color w:val="707070"/>
          <w:sz w:val="18"/>
          <w:szCs w:val="18"/>
        </w:rPr>
        <w:t>Ոլորտ</w:t>
      </w:r>
    </w:p>
    <w:p w:rsidR="00601E6A" w:rsidRPr="00CB2D1A" w:rsidRDefault="00601E6A" w:rsidP="00CB2D1A">
      <w:pPr>
        <w:pStyle w:val="NormalWeb"/>
        <w:shd w:val="clear" w:color="auto" w:fill="FBFBFB"/>
        <w:spacing w:before="0" w:beforeAutospacing="0" w:after="150" w:afterAutospacing="0"/>
        <w:rPr>
          <w:rFonts w:ascii="GHEA Grapalat" w:hAnsi="GHEA Grapalat" w:cs="GHEA Grapalat"/>
          <w:color w:val="707070"/>
          <w:sz w:val="18"/>
          <w:szCs w:val="18"/>
        </w:rPr>
      </w:pPr>
      <w:r w:rsidRPr="00CB2D1A">
        <w:rPr>
          <w:rFonts w:ascii="GHEA Grapalat" w:hAnsi="GHEA Grapalat" w:cs="GHEA Grapalat"/>
          <w:color w:val="707070"/>
          <w:sz w:val="18"/>
          <w:szCs w:val="18"/>
        </w:rPr>
        <w:t>Անվտանգություն</w:t>
      </w:r>
    </w:p>
    <w:p w:rsidR="00601E6A" w:rsidRPr="00CB2D1A" w:rsidRDefault="00601E6A" w:rsidP="00CB2D1A">
      <w:pPr>
        <w:rPr>
          <w:rFonts w:ascii="GHEA Grapalat" w:hAnsi="GHEA Grapalat" w:cs="GHEA Grapalat"/>
        </w:rPr>
      </w:pPr>
      <w:r w:rsidRPr="00CB2D1A">
        <w:rPr>
          <w:rFonts w:ascii="GHEA Grapalat" w:hAnsi="GHEA Grapalat" w:cs="GHEA Grapalat"/>
          <w:color w:val="707070"/>
          <w:sz w:val="18"/>
          <w:szCs w:val="18"/>
        </w:rPr>
        <w:br/>
      </w:r>
    </w:p>
    <w:p w:rsidR="00601E6A" w:rsidRPr="00CB2D1A" w:rsidRDefault="00601E6A" w:rsidP="00CB2D1A">
      <w:pPr>
        <w:pStyle w:val="fb"/>
        <w:shd w:val="clear" w:color="auto" w:fill="FBFBFB"/>
        <w:spacing w:before="0" w:beforeAutospacing="0" w:after="150" w:afterAutospacing="0"/>
        <w:rPr>
          <w:rFonts w:ascii="GHEA Grapalat" w:hAnsi="GHEA Grapalat" w:cs="GHEA Grapalat"/>
          <w:b/>
          <w:bCs/>
          <w:color w:val="707070"/>
          <w:sz w:val="18"/>
          <w:szCs w:val="18"/>
        </w:rPr>
      </w:pPr>
      <w:r w:rsidRPr="00CB2D1A">
        <w:rPr>
          <w:rFonts w:ascii="GHEA Grapalat" w:hAnsi="GHEA Grapalat" w:cs="GHEA Grapalat"/>
          <w:b/>
          <w:bCs/>
          <w:color w:val="707070"/>
          <w:sz w:val="18"/>
          <w:szCs w:val="18"/>
        </w:rPr>
        <w:t>Հանրային քննարկման ժամկետ</w:t>
      </w:r>
    </w:p>
    <w:p w:rsidR="00601E6A" w:rsidRPr="00CB2D1A" w:rsidRDefault="00601E6A" w:rsidP="00CB2D1A">
      <w:pPr>
        <w:pStyle w:val="NormalWeb"/>
        <w:shd w:val="clear" w:color="auto" w:fill="FBFBFB"/>
        <w:spacing w:before="0" w:beforeAutospacing="0" w:after="150" w:afterAutospacing="0"/>
        <w:rPr>
          <w:rFonts w:ascii="GHEA Grapalat" w:hAnsi="GHEA Grapalat" w:cs="GHEA Grapalat"/>
          <w:color w:val="707070"/>
          <w:sz w:val="18"/>
          <w:szCs w:val="18"/>
        </w:rPr>
      </w:pPr>
      <w:r w:rsidRPr="00CB2D1A">
        <w:rPr>
          <w:rFonts w:ascii="GHEA Grapalat" w:hAnsi="GHEA Grapalat" w:cs="GHEA Grapalat"/>
          <w:color w:val="707070"/>
          <w:sz w:val="18"/>
          <w:szCs w:val="18"/>
        </w:rPr>
        <w:t>08/08/2022 - 24/08/2022</w:t>
      </w:r>
    </w:p>
    <w:p w:rsidR="00601E6A" w:rsidRPr="00CB2D1A" w:rsidRDefault="00601E6A" w:rsidP="00CB2D1A">
      <w:pPr>
        <w:rPr>
          <w:rFonts w:ascii="GHEA Grapalat" w:hAnsi="GHEA Grapalat" w:cs="GHEA Grapalat"/>
        </w:rPr>
      </w:pPr>
      <w:r w:rsidRPr="00CB2D1A">
        <w:rPr>
          <w:rFonts w:ascii="GHEA Grapalat" w:hAnsi="GHEA Grapalat" w:cs="GHEA Grapalat"/>
          <w:color w:val="707070"/>
          <w:sz w:val="18"/>
          <w:szCs w:val="18"/>
        </w:rPr>
        <w:br/>
      </w:r>
    </w:p>
    <w:p w:rsidR="00601E6A" w:rsidRPr="00CB2D1A" w:rsidRDefault="00601E6A" w:rsidP="00CB2D1A">
      <w:pPr>
        <w:pStyle w:val="fb"/>
        <w:shd w:val="clear" w:color="auto" w:fill="FBFBFB"/>
        <w:spacing w:before="0" w:beforeAutospacing="0" w:after="150" w:afterAutospacing="0"/>
        <w:rPr>
          <w:rFonts w:ascii="GHEA Grapalat" w:hAnsi="GHEA Grapalat" w:cs="GHEA Grapalat"/>
          <w:b/>
          <w:bCs/>
          <w:color w:val="707070"/>
          <w:sz w:val="18"/>
          <w:szCs w:val="18"/>
        </w:rPr>
      </w:pPr>
      <w:r w:rsidRPr="00CB2D1A">
        <w:rPr>
          <w:rFonts w:ascii="GHEA Grapalat" w:hAnsi="GHEA Grapalat" w:cs="GHEA Grapalat"/>
          <w:b/>
          <w:bCs/>
          <w:color w:val="707070"/>
          <w:sz w:val="18"/>
          <w:szCs w:val="18"/>
        </w:rPr>
        <w:t>Ստացված առաջարկների արդյունքներ</w:t>
      </w:r>
    </w:p>
    <w:p w:rsidR="00601E6A" w:rsidRPr="00CB2D1A" w:rsidRDefault="00601E6A" w:rsidP="00CB2D1A">
      <w:pPr>
        <w:pStyle w:val="NormalWeb"/>
        <w:shd w:val="clear" w:color="auto" w:fill="FBFBFB"/>
        <w:spacing w:before="0" w:beforeAutospacing="0" w:after="150" w:afterAutospacing="0"/>
        <w:rPr>
          <w:rFonts w:ascii="GHEA Grapalat" w:hAnsi="GHEA Grapalat" w:cs="GHEA Grapalat"/>
          <w:color w:val="707070"/>
          <w:sz w:val="18"/>
          <w:szCs w:val="18"/>
        </w:rPr>
      </w:pPr>
      <w:r w:rsidRPr="00CB2D1A">
        <w:rPr>
          <w:rFonts w:ascii="GHEA Grapalat" w:hAnsi="GHEA Grapalat" w:cs="GHEA Grapalat"/>
          <w:color w:val="707070"/>
          <w:sz w:val="18"/>
          <w:szCs w:val="18"/>
        </w:rPr>
        <w:t>Ստացվել է 3 առաջարկ (կայքում առկա առաջարկներից)</w:t>
      </w:r>
    </w:p>
    <w:p w:rsidR="00601E6A" w:rsidRPr="00CB2D1A" w:rsidRDefault="00601E6A" w:rsidP="00CB2D1A">
      <w:pPr>
        <w:pStyle w:val="NormalWeb"/>
        <w:shd w:val="clear" w:color="auto" w:fill="FBFBFB"/>
        <w:spacing w:before="0" w:beforeAutospacing="0" w:after="150" w:afterAutospacing="0"/>
        <w:rPr>
          <w:rFonts w:ascii="GHEA Grapalat" w:hAnsi="GHEA Grapalat" w:cs="GHEA Grapalat"/>
          <w:color w:val="707070"/>
          <w:sz w:val="18"/>
          <w:szCs w:val="18"/>
        </w:rPr>
      </w:pPr>
      <w:r w:rsidRPr="00CB2D1A">
        <w:rPr>
          <w:rFonts w:ascii="GHEA Grapalat" w:hAnsi="GHEA Grapalat" w:cs="GHEA Grapalat"/>
          <w:color w:val="707070"/>
          <w:sz w:val="18"/>
          <w:szCs w:val="18"/>
        </w:rPr>
        <w:t>Ամփոփվել է 3 առաջարկ</w:t>
      </w:r>
    </w:p>
    <w:p w:rsidR="00601E6A" w:rsidRPr="00CB2D1A" w:rsidRDefault="00601E6A" w:rsidP="00CB2D1A">
      <w:pPr>
        <w:rPr>
          <w:rFonts w:ascii="GHEA Grapalat" w:hAnsi="GHEA Grapalat" w:cs="GHEA Grapalat"/>
        </w:rPr>
      </w:pPr>
      <w:r w:rsidRPr="00CB2D1A">
        <w:rPr>
          <w:rFonts w:ascii="GHEA Grapalat" w:hAnsi="GHEA Grapalat" w:cs="GHEA Grapalat"/>
          <w:color w:val="707070"/>
          <w:sz w:val="18"/>
          <w:szCs w:val="18"/>
        </w:rPr>
        <w:br/>
      </w:r>
    </w:p>
    <w:p w:rsidR="00601E6A" w:rsidRPr="00CB2D1A" w:rsidRDefault="00601E6A" w:rsidP="00CB2D1A">
      <w:pPr>
        <w:pStyle w:val="fb"/>
        <w:shd w:val="clear" w:color="auto" w:fill="FBFBFB"/>
        <w:spacing w:before="0" w:beforeAutospacing="0" w:after="150" w:afterAutospacing="0"/>
        <w:rPr>
          <w:rFonts w:ascii="GHEA Grapalat" w:hAnsi="GHEA Grapalat" w:cs="GHEA Grapalat"/>
          <w:b/>
          <w:bCs/>
          <w:color w:val="707070"/>
          <w:sz w:val="18"/>
          <w:szCs w:val="18"/>
        </w:rPr>
      </w:pPr>
      <w:r w:rsidRPr="00CB2D1A">
        <w:rPr>
          <w:rFonts w:ascii="GHEA Grapalat" w:hAnsi="GHEA Grapalat" w:cs="GHEA Grapalat"/>
          <w:b/>
          <w:bCs/>
          <w:color w:val="707070"/>
          <w:sz w:val="18"/>
          <w:szCs w:val="18"/>
        </w:rPr>
        <w:t>Քվեարկության արդյունքներ</w:t>
      </w:r>
    </w:p>
    <w:p w:rsidR="00601E6A" w:rsidRPr="00CB2D1A" w:rsidRDefault="00601E6A" w:rsidP="00CB2D1A">
      <w:pPr>
        <w:pStyle w:val="NormalWeb"/>
        <w:shd w:val="clear" w:color="auto" w:fill="FBFBFB"/>
        <w:spacing w:before="0" w:beforeAutospacing="0" w:after="150" w:afterAutospacing="0"/>
        <w:rPr>
          <w:rFonts w:ascii="GHEA Grapalat" w:hAnsi="GHEA Grapalat" w:cs="GHEA Grapalat"/>
          <w:color w:val="707070"/>
          <w:sz w:val="18"/>
          <w:szCs w:val="18"/>
        </w:rPr>
      </w:pPr>
      <w:r w:rsidRPr="00CB2D1A">
        <w:rPr>
          <w:rFonts w:ascii="GHEA Grapalat" w:hAnsi="GHEA Grapalat" w:cs="GHEA Grapalat"/>
          <w:color w:val="707070"/>
          <w:sz w:val="18"/>
          <w:szCs w:val="18"/>
        </w:rPr>
        <w:t>16 կողմ</w:t>
      </w:r>
    </w:p>
    <w:p w:rsidR="00601E6A" w:rsidRPr="00CB2D1A" w:rsidRDefault="00601E6A" w:rsidP="00CB2D1A">
      <w:pPr>
        <w:pStyle w:val="NormalWeb"/>
        <w:shd w:val="clear" w:color="auto" w:fill="FBFBFB"/>
        <w:spacing w:before="0" w:beforeAutospacing="0" w:after="150" w:afterAutospacing="0"/>
        <w:rPr>
          <w:rFonts w:ascii="GHEA Grapalat" w:hAnsi="GHEA Grapalat" w:cs="GHEA Grapalat"/>
          <w:color w:val="707070"/>
          <w:sz w:val="18"/>
          <w:szCs w:val="18"/>
        </w:rPr>
      </w:pPr>
      <w:r w:rsidRPr="00CB2D1A">
        <w:rPr>
          <w:rFonts w:ascii="GHEA Grapalat" w:hAnsi="GHEA Grapalat" w:cs="GHEA Grapalat"/>
          <w:color w:val="707070"/>
          <w:sz w:val="18"/>
          <w:szCs w:val="18"/>
        </w:rPr>
        <w:t>4 դեմ</w:t>
      </w:r>
    </w:p>
    <w:p w:rsidR="00601E6A" w:rsidRPr="00CB2D1A" w:rsidRDefault="00601E6A" w:rsidP="00CB2D1A">
      <w:pPr>
        <w:rPr>
          <w:rFonts w:ascii="GHEA Grapalat" w:hAnsi="GHEA Grapalat" w:cs="GHEA Grapalat"/>
        </w:rPr>
      </w:pPr>
      <w:r w:rsidRPr="00CB2D1A">
        <w:rPr>
          <w:rFonts w:ascii="GHEA Grapalat" w:hAnsi="GHEA Grapalat" w:cs="GHEA Grapalat"/>
          <w:color w:val="707070"/>
          <w:sz w:val="18"/>
          <w:szCs w:val="18"/>
        </w:rPr>
        <w:br/>
      </w:r>
      <w:r w:rsidRPr="00CB2D1A">
        <w:rPr>
          <w:rFonts w:ascii="GHEA Grapalat" w:hAnsi="GHEA Grapalat" w:cs="GHEA Grapalat"/>
          <w:color w:val="707070"/>
          <w:sz w:val="18"/>
          <w:szCs w:val="18"/>
        </w:rPr>
        <w:br/>
      </w:r>
    </w:p>
    <w:p w:rsidR="00601E6A" w:rsidRPr="00CB2D1A" w:rsidRDefault="00601E6A" w:rsidP="00CB2D1A">
      <w:pPr>
        <w:pStyle w:val="fbtc"/>
        <w:shd w:val="clear" w:color="auto" w:fill="FBFBFB"/>
        <w:spacing w:before="0" w:beforeAutospacing="0" w:after="150" w:afterAutospacing="0"/>
        <w:jc w:val="center"/>
        <w:rPr>
          <w:rFonts w:ascii="GHEA Grapalat" w:hAnsi="GHEA Grapalat" w:cs="GHEA Grapalat"/>
          <w:b/>
          <w:bCs/>
          <w:color w:val="707070"/>
          <w:sz w:val="18"/>
          <w:szCs w:val="18"/>
        </w:rPr>
      </w:pPr>
      <w:r w:rsidRPr="00CB2D1A">
        <w:rPr>
          <w:rFonts w:ascii="GHEA Grapalat" w:hAnsi="GHEA Grapalat" w:cs="GHEA Grapalat"/>
          <w:b/>
          <w:bCs/>
          <w:color w:val="707070"/>
          <w:sz w:val="18"/>
          <w:szCs w:val="18"/>
        </w:rPr>
        <w:t>Տեղեկանքը գեներացվել է www.e-draft.am կայքի կողմից</w:t>
      </w:r>
    </w:p>
    <w:p w:rsidR="00601E6A" w:rsidRPr="00CB2D1A" w:rsidRDefault="00601E6A" w:rsidP="00CB2D1A">
      <w:pPr>
        <w:pStyle w:val="fbtc"/>
        <w:shd w:val="clear" w:color="auto" w:fill="FBFBFB"/>
        <w:spacing w:before="0" w:beforeAutospacing="0" w:after="150" w:afterAutospacing="0"/>
        <w:jc w:val="center"/>
        <w:rPr>
          <w:rFonts w:ascii="GHEA Grapalat" w:hAnsi="GHEA Grapalat" w:cs="GHEA Grapalat"/>
          <w:b/>
          <w:bCs/>
          <w:color w:val="707070"/>
          <w:sz w:val="18"/>
          <w:szCs w:val="18"/>
        </w:rPr>
      </w:pPr>
      <w:r w:rsidRPr="00CB2D1A">
        <w:rPr>
          <w:rFonts w:ascii="GHEA Grapalat" w:hAnsi="GHEA Grapalat" w:cs="GHEA Grapalat"/>
          <w:b/>
          <w:bCs/>
          <w:color w:val="707070"/>
          <w:sz w:val="18"/>
          <w:szCs w:val="18"/>
        </w:rPr>
        <w:t>25/08/2022</w:t>
      </w:r>
    </w:p>
    <w:p w:rsidR="00601E6A" w:rsidRPr="00CB2D1A" w:rsidRDefault="00601E6A" w:rsidP="00CB2D1A">
      <w:pPr>
        <w:rPr>
          <w:rFonts w:ascii="GHEA Grapalat" w:hAnsi="GHEA Grapalat" w:cs="GHEA Grapalat"/>
          <w:lang w:val="pt-BR"/>
        </w:rPr>
      </w:pPr>
    </w:p>
    <w:p w:rsidR="00601E6A" w:rsidRPr="00CB2D1A" w:rsidRDefault="00601E6A" w:rsidP="00CB2D1A">
      <w:pPr>
        <w:rPr>
          <w:rFonts w:ascii="GHEA Grapalat" w:hAnsi="GHEA Grapalat" w:cs="GHEA Grapalat"/>
        </w:rPr>
      </w:pPr>
    </w:p>
    <w:sectPr w:rsidR="00601E6A" w:rsidRPr="00CB2D1A" w:rsidSect="009C049F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39"/>
    <w:rsid w:val="001F4D7C"/>
    <w:rsid w:val="003F1055"/>
    <w:rsid w:val="005B6D11"/>
    <w:rsid w:val="00601E6A"/>
    <w:rsid w:val="00667839"/>
    <w:rsid w:val="00750F72"/>
    <w:rsid w:val="00823BDE"/>
    <w:rsid w:val="008F5043"/>
    <w:rsid w:val="009C049F"/>
    <w:rsid w:val="00C710C1"/>
    <w:rsid w:val="00CB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F60F1-A3EA-4AF8-A718-0BA4C469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F72"/>
    <w:rPr>
      <w:rFonts w:cs="Calibri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B2D1A"/>
    <w:pPr>
      <w:keepNext/>
      <w:spacing w:before="240" w:after="60"/>
      <w:outlineLvl w:val="3"/>
    </w:pPr>
    <w:rPr>
      <w:rFonts w:cs="Times New Roman"/>
      <w:b/>
      <w:bCs/>
      <w:sz w:val="28"/>
      <w:szCs w:val="28"/>
      <w:lang w:val="ru-RU" w:eastAsia="ru-RU"/>
    </w:rPr>
  </w:style>
  <w:style w:type="paragraph" w:styleId="Heading5">
    <w:name w:val="heading 5"/>
    <w:basedOn w:val="Normal"/>
    <w:link w:val="Heading5Char1"/>
    <w:uiPriority w:val="99"/>
    <w:qFormat/>
    <w:locked/>
    <w:rsid w:val="00CB2D1A"/>
    <w:pPr>
      <w:spacing w:before="100" w:beforeAutospacing="1" w:after="100" w:afterAutospacing="1"/>
      <w:outlineLvl w:val="4"/>
    </w:pPr>
    <w:rPr>
      <w:rFonts w:cs="Times New Roman"/>
      <w:b/>
      <w:bCs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613D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3DF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">
    <w:name w:val="Знак Знак2"/>
    <w:basedOn w:val="Normal"/>
    <w:uiPriority w:val="99"/>
    <w:rsid w:val="008F5043"/>
    <w:pPr>
      <w:spacing w:after="160" w:line="240" w:lineRule="exact"/>
    </w:pPr>
    <w:rPr>
      <w:rFonts w:ascii="Verdana" w:hAnsi="Verdana" w:cs="Verdana"/>
      <w:noProof/>
      <w:sz w:val="20"/>
      <w:szCs w:val="20"/>
    </w:rPr>
  </w:style>
  <w:style w:type="character" w:customStyle="1" w:styleId="Heading5Char1">
    <w:name w:val="Heading 5 Char1"/>
    <w:link w:val="Heading5"/>
    <w:uiPriority w:val="99"/>
    <w:locked/>
    <w:rsid w:val="00CB2D1A"/>
    <w:rPr>
      <w:b/>
      <w:bCs/>
      <w:lang w:val="ru-RU" w:eastAsia="ru-RU"/>
    </w:rPr>
  </w:style>
  <w:style w:type="paragraph" w:customStyle="1" w:styleId="fb">
    <w:name w:val="fb"/>
    <w:basedOn w:val="Normal"/>
    <w:uiPriority w:val="99"/>
    <w:rsid w:val="00CB2D1A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CB2D1A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fbtc">
    <w:name w:val="fb tc"/>
    <w:basedOn w:val="Normal"/>
    <w:uiPriority w:val="99"/>
    <w:rsid w:val="00CB2D1A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6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Sergey Tashcyan</cp:lastModifiedBy>
  <cp:revision>2</cp:revision>
  <dcterms:created xsi:type="dcterms:W3CDTF">2022-10-10T07:38:00Z</dcterms:created>
  <dcterms:modified xsi:type="dcterms:W3CDTF">2022-10-10T07:38:00Z</dcterms:modified>
</cp:coreProperties>
</file>