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E6C6B1" w14:textId="77777777" w:rsidR="00F3653B" w:rsidRDefault="00F3653B" w:rsidP="00D76273">
      <w:pPr>
        <w:spacing w:after="0" w:line="360" w:lineRule="auto"/>
        <w:ind w:firstLine="720"/>
        <w:jc w:val="center"/>
        <w:rPr>
          <w:rFonts w:ascii="GHEA Grapalat" w:hAnsi="GHEA Grapalat"/>
          <w:sz w:val="24"/>
          <w:szCs w:val="24"/>
        </w:rPr>
      </w:pPr>
      <w:bookmarkStart w:id="0" w:name="_GoBack"/>
      <w:bookmarkEnd w:id="0"/>
      <w:r w:rsidRPr="00D76273">
        <w:rPr>
          <w:rFonts w:ascii="GHEA Grapalat" w:hAnsi="GHEA Grapalat"/>
          <w:sz w:val="24"/>
          <w:szCs w:val="24"/>
          <w:lang w:val="hy-AM"/>
        </w:rPr>
        <w:t>ՀԻՄՆԱՎՈՐՈՒՄ</w:t>
      </w:r>
    </w:p>
    <w:p w14:paraId="6303C555" w14:textId="77777777" w:rsidR="00F665D5" w:rsidRPr="00F665D5" w:rsidRDefault="00F665D5" w:rsidP="00D76273">
      <w:pPr>
        <w:spacing w:after="0" w:line="360" w:lineRule="auto"/>
        <w:ind w:firstLine="720"/>
        <w:jc w:val="center"/>
        <w:rPr>
          <w:rFonts w:ascii="GHEA Grapalat" w:hAnsi="GHEA Grapalat"/>
          <w:sz w:val="24"/>
          <w:szCs w:val="24"/>
        </w:rPr>
      </w:pPr>
    </w:p>
    <w:p w14:paraId="3A613D95" w14:textId="77777777" w:rsidR="00F3653B" w:rsidRPr="00D76273" w:rsidRDefault="0020177D" w:rsidP="00D76273">
      <w:pPr>
        <w:pStyle w:val="a7"/>
        <w:shd w:val="clear" w:color="auto" w:fill="FFFFFF"/>
        <w:spacing w:before="0" w:beforeAutospacing="0" w:after="0" w:afterAutospacing="0" w:line="360" w:lineRule="auto"/>
        <w:ind w:firstLine="720"/>
        <w:jc w:val="center"/>
        <w:rPr>
          <w:rFonts w:ascii="GHEA Grapalat" w:hAnsi="GHEA Grapalat"/>
          <w:bCs/>
          <w:color w:val="000000"/>
          <w:lang w:val="en-US"/>
        </w:rPr>
      </w:pPr>
      <w:r w:rsidRPr="00D76273">
        <w:rPr>
          <w:rFonts w:ascii="GHEA Grapalat" w:hAnsi="GHEA Grapalat" w:cs="Sylfaen"/>
        </w:rPr>
        <w:t xml:space="preserve">ՀԱՅԱՍՏԱՆԻ ՀԱՆՐԱՊԵՏՈՒԹՅԱՆ ԿԱՌԱՎԱՐՈՒԹՅԱՆ </w:t>
      </w:r>
      <w:r w:rsidR="00465850" w:rsidRPr="00D76273">
        <w:rPr>
          <w:rFonts w:ascii="GHEA Grapalat" w:hAnsi="GHEA Grapalat" w:cs="Sylfaen"/>
        </w:rPr>
        <w:t>«</w:t>
      </w:r>
      <w:r w:rsidR="005331B5" w:rsidRPr="00D76273">
        <w:rPr>
          <w:rFonts w:ascii="GHEA Grapalat" w:hAnsi="GHEA Grapalat"/>
          <w:shd w:val="clear" w:color="auto" w:fill="FFFFFF"/>
        </w:rPr>
        <w:t xml:space="preserve">ՀԱՅԱՍՏԱՆԻ ՀԱՆՐԱՊԵՏՈՒԹՅԱՆ </w:t>
      </w:r>
      <w:r w:rsidR="005331B5" w:rsidRPr="00D76273">
        <w:rPr>
          <w:rFonts w:ascii="GHEA Grapalat" w:hAnsi="GHEA Grapalat"/>
          <w:bCs/>
          <w:color w:val="000000"/>
        </w:rPr>
        <w:t>2022 ԹՎԱԿԱՆԻ ՊԵՏԱԿԱՆ ԲՅՈՒՋԵԻ ՄԱՍԻՆ» ՕՐԵՆՔՈՒՄ ՎԵՐԱԲԱՇԽՈՒՄ,</w:t>
      </w:r>
      <w:r w:rsidR="005331B5" w:rsidRPr="00D76273">
        <w:rPr>
          <w:rFonts w:ascii="GHEA Grapalat" w:hAnsi="GHEA Grapalat"/>
          <w:bCs/>
          <w:color w:val="000000"/>
          <w:lang w:val="en-US"/>
        </w:rPr>
        <w:t xml:space="preserve"> ՓՈՓՈԽՈՒԹՅՈՒՆՆԵՐ,</w:t>
      </w:r>
      <w:r w:rsidR="005331B5" w:rsidRPr="00D76273">
        <w:rPr>
          <w:rFonts w:ascii="GHEA Grapalat" w:hAnsi="GHEA Grapalat"/>
          <w:bCs/>
          <w:color w:val="000000"/>
        </w:rPr>
        <w:t xml:space="preserve"> </w:t>
      </w:r>
      <w:r w:rsidR="005331B5" w:rsidRPr="00D76273">
        <w:rPr>
          <w:rFonts w:ascii="GHEA Grapalat" w:hAnsi="GHEA Grapalat"/>
          <w:shd w:val="clear" w:color="auto" w:fill="FFFFFF"/>
        </w:rPr>
        <w:t xml:space="preserve">ՀԱՅԱՍՏԱՆԻ ՀԱՆՐԱՊԵՏՈՒԹՅԱՆ </w:t>
      </w:r>
      <w:r w:rsidR="005331B5" w:rsidRPr="00D76273">
        <w:rPr>
          <w:rFonts w:ascii="GHEA Grapalat" w:hAnsi="GHEA Grapalat"/>
          <w:bCs/>
          <w:color w:val="000000"/>
        </w:rPr>
        <w:t>ԿԱՌԱՎԱՐՈՒԹՅԱՆ 2021 ԹՎԱԿԱՆԻ ԴԵԿՏԵՄԲԵՐԻ 23-Ի N 2121-Ն ՈՐՈՇՄԱՆ ՄԵՋ ՓՈՓՈԽՈՒԹՅՈՒՆՆԵՐ</w:t>
      </w:r>
      <w:r w:rsidR="005331B5" w:rsidRPr="00D76273">
        <w:rPr>
          <w:rFonts w:ascii="GHEA Grapalat" w:hAnsi="GHEA Grapalat"/>
          <w:bCs/>
          <w:color w:val="000000"/>
          <w:lang w:val="en-US"/>
        </w:rPr>
        <w:t xml:space="preserve"> ՈՒ ԼՐԱՑՈՒՄՆԵՐ</w:t>
      </w:r>
      <w:r w:rsidR="005331B5" w:rsidRPr="00D76273">
        <w:rPr>
          <w:rFonts w:ascii="GHEA Grapalat" w:hAnsi="GHEA Grapalat"/>
          <w:bCs/>
          <w:color w:val="000000"/>
        </w:rPr>
        <w:t xml:space="preserve"> ԿԱՏԱՐԵԼՈՒ ՄԱՍԻՆ</w:t>
      </w:r>
      <w:r w:rsidR="00F3653B" w:rsidRPr="00D76273">
        <w:rPr>
          <w:rFonts w:ascii="GHEA Grapalat" w:hAnsi="GHEA Grapalat" w:cs="Sylfaen"/>
        </w:rPr>
        <w:t>»</w:t>
      </w:r>
      <w:r w:rsidR="00465850" w:rsidRPr="00D76273">
        <w:rPr>
          <w:rFonts w:ascii="GHEA Grapalat" w:hAnsi="GHEA Grapalat" w:cs="Sylfaen"/>
          <w:lang w:val="en-US"/>
        </w:rPr>
        <w:t xml:space="preserve"> </w:t>
      </w:r>
      <w:r w:rsidR="00F3653B" w:rsidRPr="00D76273">
        <w:rPr>
          <w:rFonts w:ascii="GHEA Grapalat" w:hAnsi="GHEA Grapalat" w:cs="Sylfaen"/>
        </w:rPr>
        <w:t>ՈՐՈՇՄԱՆ ՆԱԽԱԳԾԻ</w:t>
      </w:r>
    </w:p>
    <w:p w14:paraId="3F844955" w14:textId="77777777" w:rsidR="00F3653B" w:rsidRPr="00D76273" w:rsidRDefault="00F3653B" w:rsidP="00D76273">
      <w:pPr>
        <w:spacing w:after="0" w:line="360" w:lineRule="auto"/>
        <w:ind w:firstLine="720"/>
        <w:jc w:val="center"/>
        <w:rPr>
          <w:rFonts w:ascii="GHEA Grapalat" w:hAnsi="GHEA Grapalat" w:cs="Sylfaen"/>
          <w:bCs/>
          <w:sz w:val="24"/>
          <w:szCs w:val="24"/>
          <w:lang w:val="hy-AM" w:eastAsia="hy-AM"/>
        </w:rPr>
      </w:pPr>
    </w:p>
    <w:p w14:paraId="50FE114D" w14:textId="77777777" w:rsidR="00F3653B" w:rsidRPr="00D76273" w:rsidRDefault="00F3653B" w:rsidP="00D76273">
      <w:pPr>
        <w:numPr>
          <w:ilvl w:val="0"/>
          <w:numId w:val="1"/>
        </w:numPr>
        <w:tabs>
          <w:tab w:val="left" w:pos="709"/>
          <w:tab w:val="left" w:pos="993"/>
        </w:tabs>
        <w:autoSpaceDE w:val="0"/>
        <w:autoSpaceDN w:val="0"/>
        <w:adjustRightInd w:val="0"/>
        <w:spacing w:after="0" w:line="360" w:lineRule="auto"/>
        <w:ind w:left="0" w:firstLine="709"/>
        <w:jc w:val="both"/>
        <w:rPr>
          <w:rFonts w:ascii="GHEA Grapalat" w:hAnsi="GHEA Grapalat"/>
          <w:b/>
          <w:sz w:val="24"/>
          <w:szCs w:val="24"/>
          <w:lang w:val="hy-AM"/>
        </w:rPr>
      </w:pPr>
      <w:r w:rsidRPr="00D76273">
        <w:rPr>
          <w:rFonts w:ascii="GHEA Grapalat" w:hAnsi="GHEA Grapalat"/>
          <w:b/>
          <w:sz w:val="24"/>
          <w:szCs w:val="24"/>
          <w:lang w:val="hy-AM"/>
        </w:rPr>
        <w:t>Անհրաժեշտությունը</w:t>
      </w:r>
    </w:p>
    <w:p w14:paraId="3DEAA57E" w14:textId="77777777" w:rsidR="000C5B76" w:rsidRPr="00D76273" w:rsidRDefault="00743BFD" w:rsidP="00D76273">
      <w:pPr>
        <w:tabs>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sz w:val="24"/>
          <w:szCs w:val="24"/>
          <w:lang w:val="hy-AM"/>
        </w:rPr>
        <w:t>Նախագծի ընդունումը պայմանավորված է ՀՀ 2022 թվականի պետական բյուջեով Հ</w:t>
      </w:r>
      <w:r w:rsidRPr="00D76273">
        <w:rPr>
          <w:rFonts w:ascii="GHEA Grapalat" w:hAnsi="GHEA Grapalat"/>
          <w:sz w:val="24"/>
          <w:szCs w:val="24"/>
          <w:lang w:val="af-ZA"/>
        </w:rPr>
        <w:t xml:space="preserve">Հ տարածքային կառավարման և </w:t>
      </w:r>
      <w:r w:rsidRPr="00D76273">
        <w:rPr>
          <w:rFonts w:ascii="GHEA Grapalat" w:hAnsi="GHEA Grapalat"/>
          <w:sz w:val="24"/>
          <w:szCs w:val="24"/>
          <w:lang w:val="hy-AM"/>
        </w:rPr>
        <w:t xml:space="preserve">ենթակառուցվածքների </w:t>
      </w:r>
      <w:r w:rsidRPr="00D76273">
        <w:rPr>
          <w:rFonts w:ascii="GHEA Grapalat" w:hAnsi="GHEA Grapalat"/>
          <w:sz w:val="24"/>
          <w:szCs w:val="24"/>
          <w:lang w:val="af-ZA"/>
        </w:rPr>
        <w:t>նախարարությ</w:t>
      </w:r>
      <w:r w:rsidRPr="00D76273">
        <w:rPr>
          <w:rFonts w:ascii="GHEA Grapalat" w:hAnsi="GHEA Grapalat"/>
          <w:sz w:val="24"/>
          <w:szCs w:val="24"/>
          <w:lang w:val="hy-AM"/>
        </w:rPr>
        <w:t>ան</w:t>
      </w:r>
      <w:r w:rsidRPr="00D76273">
        <w:rPr>
          <w:rFonts w:ascii="GHEA Grapalat" w:hAnsi="GHEA Grapalat" w:cs="Arial"/>
          <w:sz w:val="24"/>
          <w:szCs w:val="24"/>
          <w:lang w:val="hy-AM"/>
        </w:rPr>
        <w:t xml:space="preserve"> </w:t>
      </w:r>
      <w:r w:rsidRPr="00D76273">
        <w:rPr>
          <w:rFonts w:ascii="GHEA Grapalat" w:hAnsi="GHEA Grapalat"/>
          <w:sz w:val="24"/>
          <w:szCs w:val="24"/>
          <w:lang w:val="hy-AM"/>
        </w:rPr>
        <w:t>կողմից իրականացվող վարկային և դրամաշնորհային միջոցների հաշվին իրականացվող միջոցառումների շրջանակներում նախատեսված, սակայն չօգտագործված ֆինանսական միջոցները ՀՀ պետական բյուջե վերադարձման անհրաժեշտությամբ:</w:t>
      </w:r>
    </w:p>
    <w:p w14:paraId="6DDBA98A" w14:textId="77777777" w:rsidR="00743BFD" w:rsidRPr="00D76273" w:rsidRDefault="00743BFD" w:rsidP="00D76273">
      <w:pPr>
        <w:tabs>
          <w:tab w:val="left" w:pos="709"/>
          <w:tab w:val="left" w:pos="993"/>
        </w:tabs>
        <w:spacing w:after="0" w:line="360" w:lineRule="auto"/>
        <w:ind w:firstLine="709"/>
        <w:jc w:val="both"/>
        <w:rPr>
          <w:rFonts w:ascii="GHEA Grapalat" w:hAnsi="GHEA Grapalat" w:cs="Sylfaen"/>
          <w:bCs/>
          <w:color w:val="191919"/>
          <w:sz w:val="24"/>
          <w:szCs w:val="24"/>
          <w:shd w:val="clear" w:color="auto" w:fill="FFFFFF"/>
          <w:lang w:val="hy-AM"/>
        </w:rPr>
      </w:pPr>
    </w:p>
    <w:p w14:paraId="1F03FA03" w14:textId="77777777" w:rsidR="00F3653B" w:rsidRPr="00D76273" w:rsidRDefault="00F3653B" w:rsidP="00D76273">
      <w:pPr>
        <w:numPr>
          <w:ilvl w:val="0"/>
          <w:numId w:val="1"/>
        </w:numPr>
        <w:tabs>
          <w:tab w:val="left" w:pos="709"/>
          <w:tab w:val="left" w:pos="993"/>
        </w:tabs>
        <w:autoSpaceDE w:val="0"/>
        <w:autoSpaceDN w:val="0"/>
        <w:adjustRightInd w:val="0"/>
        <w:spacing w:after="0" w:line="360" w:lineRule="auto"/>
        <w:ind w:left="0" w:firstLine="709"/>
        <w:jc w:val="both"/>
        <w:rPr>
          <w:rFonts w:ascii="GHEA Grapalat" w:hAnsi="GHEA Grapalat"/>
          <w:b/>
          <w:sz w:val="24"/>
          <w:szCs w:val="24"/>
          <w:lang w:val="hy-AM"/>
        </w:rPr>
      </w:pPr>
      <w:r w:rsidRPr="00D76273">
        <w:rPr>
          <w:rFonts w:ascii="GHEA Grapalat" w:hAnsi="GHEA Grapalat"/>
          <w:b/>
          <w:sz w:val="24"/>
          <w:szCs w:val="24"/>
          <w:lang w:val="hy-AM"/>
        </w:rPr>
        <w:t>Ընթացիկ իրավիճակը և խնդիրները</w:t>
      </w:r>
    </w:p>
    <w:p w14:paraId="2A20C0B2" w14:textId="77777777" w:rsidR="00B82850" w:rsidRPr="00D76273" w:rsidRDefault="00C27D53" w:rsidP="00D76273">
      <w:pPr>
        <w:tabs>
          <w:tab w:val="left" w:pos="709"/>
          <w:tab w:val="left" w:pos="993"/>
        </w:tabs>
        <w:spacing w:after="0" w:line="360" w:lineRule="auto"/>
        <w:ind w:firstLine="709"/>
        <w:jc w:val="both"/>
        <w:rPr>
          <w:rFonts w:ascii="GHEA Grapalat" w:hAnsi="GHEA Grapalat" w:cs="Arial"/>
          <w:sz w:val="24"/>
          <w:szCs w:val="24"/>
          <w:lang w:val="hy-AM"/>
        </w:rPr>
      </w:pPr>
      <w:r w:rsidRPr="00D76273">
        <w:rPr>
          <w:rFonts w:ascii="GHEA Grapalat" w:hAnsi="GHEA Grapalat" w:cs="Arial"/>
          <w:b/>
          <w:iCs/>
          <w:sz w:val="24"/>
          <w:szCs w:val="24"/>
          <w:lang w:val="hy-AM"/>
        </w:rPr>
        <w:t xml:space="preserve">1004-11009 </w:t>
      </w:r>
      <w:r w:rsidRPr="00D76273">
        <w:rPr>
          <w:rFonts w:ascii="GHEA Grapalat" w:hAnsi="GHEA Grapalat" w:cs="Arial"/>
          <w:b/>
          <w:bCs/>
          <w:iCs/>
          <w:sz w:val="24"/>
          <w:szCs w:val="24"/>
          <w:lang w:val="hy-AM"/>
        </w:rPr>
        <w:t>«Գերմանիայի զարգացման վարկերի բանկի աջակցությամբ իրականացվող Ախուրյան գետի ջրային ռեսուրսների ինտեգրացված կառավարման դրամաշնորհային ծրագիր»</w:t>
      </w:r>
      <w:r w:rsidRPr="00D76273">
        <w:rPr>
          <w:rFonts w:ascii="GHEA Grapalat" w:hAnsi="GHEA Grapalat" w:cs="Arial"/>
          <w:sz w:val="24"/>
          <w:szCs w:val="24"/>
          <w:lang w:val="hy-AM"/>
        </w:rPr>
        <w:t xml:space="preserve"> միջոցառման շրջանակներում նախատեսված ծառայությունների մատուցումը տեղափոխվել է 2023թ.` պայմանավորված Կապսի ջրամբարի շինարարական աշխատանքների 2023թ</w:t>
      </w:r>
      <w:r w:rsidR="00FF6826" w:rsidRPr="00D76273">
        <w:rPr>
          <w:rFonts w:ascii="GHEA Grapalat" w:eastAsia="MS Mincho" w:hAnsi="GHEA Grapalat" w:cs="MS Mincho"/>
          <w:sz w:val="24"/>
          <w:szCs w:val="24"/>
          <w:lang w:val="hy-AM"/>
        </w:rPr>
        <w:t>.</w:t>
      </w:r>
      <w:r w:rsidRPr="00D76273">
        <w:rPr>
          <w:rFonts w:ascii="GHEA Grapalat" w:hAnsi="GHEA Grapalat" w:cs="Arial"/>
          <w:sz w:val="24"/>
          <w:szCs w:val="24"/>
          <w:lang w:val="hy-AM"/>
        </w:rPr>
        <w:t>-</w:t>
      </w:r>
      <w:r w:rsidRPr="00D76273">
        <w:rPr>
          <w:rFonts w:ascii="GHEA Grapalat" w:hAnsi="GHEA Grapalat" w:cs="GHEA Grapalat"/>
          <w:sz w:val="24"/>
          <w:szCs w:val="24"/>
          <w:lang w:val="hy-AM"/>
        </w:rPr>
        <w:t>ին</w:t>
      </w:r>
      <w:r w:rsidRPr="00D76273">
        <w:rPr>
          <w:rFonts w:ascii="GHEA Grapalat" w:hAnsi="GHEA Grapalat" w:cs="Arial"/>
          <w:sz w:val="24"/>
          <w:szCs w:val="24"/>
          <w:lang w:val="hy-AM"/>
        </w:rPr>
        <w:t xml:space="preserve"> </w:t>
      </w:r>
      <w:r w:rsidRPr="00D76273">
        <w:rPr>
          <w:rFonts w:ascii="GHEA Grapalat" w:hAnsi="GHEA Grapalat" w:cs="GHEA Grapalat"/>
          <w:sz w:val="24"/>
          <w:szCs w:val="24"/>
          <w:lang w:val="hy-AM"/>
        </w:rPr>
        <w:t>մեկնարկմամբ։</w:t>
      </w:r>
      <w:r w:rsidRPr="00D76273">
        <w:rPr>
          <w:rFonts w:ascii="GHEA Grapalat" w:hAnsi="GHEA Grapalat" w:cs="Arial"/>
          <w:sz w:val="24"/>
          <w:szCs w:val="24"/>
          <w:lang w:val="hy-AM"/>
        </w:rPr>
        <w:t xml:space="preserve"> 2022</w:t>
      </w:r>
      <w:r w:rsidRPr="00D76273">
        <w:rPr>
          <w:rFonts w:ascii="GHEA Grapalat" w:hAnsi="GHEA Grapalat" w:cs="GHEA Grapalat"/>
          <w:sz w:val="24"/>
          <w:szCs w:val="24"/>
          <w:lang w:val="hy-AM"/>
        </w:rPr>
        <w:t>թ</w:t>
      </w:r>
      <w:r w:rsidRPr="00D76273">
        <w:rPr>
          <w:rFonts w:ascii="GHEA Grapalat" w:hAnsi="GHEA Grapalat" w:cs="Arial"/>
          <w:sz w:val="24"/>
          <w:szCs w:val="24"/>
          <w:lang w:val="hy-AM"/>
        </w:rPr>
        <w:t>.-</w:t>
      </w:r>
      <w:r w:rsidRPr="00D76273">
        <w:rPr>
          <w:rFonts w:ascii="GHEA Grapalat" w:hAnsi="GHEA Grapalat" w:cs="GHEA Grapalat"/>
          <w:sz w:val="24"/>
          <w:szCs w:val="24"/>
          <w:lang w:val="hy-AM"/>
        </w:rPr>
        <w:t>ի</w:t>
      </w:r>
      <w:r w:rsidRPr="00D76273">
        <w:rPr>
          <w:rFonts w:ascii="GHEA Grapalat" w:hAnsi="GHEA Grapalat" w:cs="Arial"/>
          <w:sz w:val="24"/>
          <w:szCs w:val="24"/>
          <w:lang w:val="hy-AM"/>
        </w:rPr>
        <w:t xml:space="preserve"> </w:t>
      </w:r>
      <w:r w:rsidRPr="00D76273">
        <w:rPr>
          <w:rFonts w:ascii="GHEA Grapalat" w:hAnsi="GHEA Grapalat" w:cs="GHEA Grapalat"/>
          <w:sz w:val="24"/>
          <w:szCs w:val="24"/>
          <w:lang w:val="hy-AM"/>
        </w:rPr>
        <w:t>համար</w:t>
      </w:r>
      <w:r w:rsidRPr="00D76273">
        <w:rPr>
          <w:rFonts w:ascii="GHEA Grapalat" w:hAnsi="GHEA Grapalat" w:cs="Arial"/>
          <w:sz w:val="24"/>
          <w:szCs w:val="24"/>
          <w:lang w:val="hy-AM"/>
        </w:rPr>
        <w:t xml:space="preserve"> </w:t>
      </w:r>
      <w:r w:rsidRPr="00D76273">
        <w:rPr>
          <w:rFonts w:ascii="GHEA Grapalat" w:hAnsi="GHEA Grapalat" w:cs="GHEA Grapalat"/>
          <w:sz w:val="24"/>
          <w:szCs w:val="24"/>
          <w:lang w:val="hy-AM"/>
        </w:rPr>
        <w:t>նախատեսված</w:t>
      </w:r>
      <w:r w:rsidRPr="00D76273">
        <w:rPr>
          <w:rFonts w:ascii="GHEA Grapalat" w:hAnsi="GHEA Grapalat" w:cs="Arial"/>
          <w:sz w:val="24"/>
          <w:szCs w:val="24"/>
          <w:lang w:val="hy-AM"/>
        </w:rPr>
        <w:t xml:space="preserve"> </w:t>
      </w:r>
      <w:r w:rsidRPr="00D76273">
        <w:rPr>
          <w:rFonts w:ascii="GHEA Grapalat" w:hAnsi="GHEA Grapalat" w:cs="GHEA Grapalat"/>
          <w:sz w:val="24"/>
          <w:szCs w:val="24"/>
          <w:lang w:val="hy-AM"/>
        </w:rPr>
        <w:t>միջոցները</w:t>
      </w:r>
      <w:r w:rsidRPr="00D76273">
        <w:rPr>
          <w:rFonts w:ascii="GHEA Grapalat" w:hAnsi="GHEA Grapalat" w:cs="Arial"/>
          <w:sz w:val="24"/>
          <w:szCs w:val="24"/>
          <w:lang w:val="hy-AM"/>
        </w:rPr>
        <w:t xml:space="preserve"> </w:t>
      </w:r>
      <w:r w:rsidRPr="00D76273">
        <w:rPr>
          <w:rFonts w:ascii="GHEA Grapalat" w:hAnsi="GHEA Grapalat" w:cs="GHEA Grapalat"/>
          <w:sz w:val="24"/>
          <w:szCs w:val="24"/>
          <w:lang w:val="hy-AM"/>
        </w:rPr>
        <w:t>անհրաժեշտ</w:t>
      </w:r>
      <w:r w:rsidRPr="00D76273">
        <w:rPr>
          <w:rFonts w:ascii="GHEA Grapalat" w:hAnsi="GHEA Grapalat" w:cs="Arial"/>
          <w:sz w:val="24"/>
          <w:szCs w:val="24"/>
          <w:lang w:val="hy-AM"/>
        </w:rPr>
        <w:t xml:space="preserve"> է վերադարձնել 2022թ. ՀՀ պետական բյուջե։</w:t>
      </w:r>
    </w:p>
    <w:p w14:paraId="036300AD" w14:textId="72D32AE0" w:rsidR="00B82850" w:rsidRPr="00D76273" w:rsidRDefault="00B82850" w:rsidP="00D76273">
      <w:pPr>
        <w:tabs>
          <w:tab w:val="left" w:pos="709"/>
          <w:tab w:val="left" w:pos="993"/>
        </w:tabs>
        <w:spacing w:after="0" w:line="360" w:lineRule="auto"/>
        <w:ind w:firstLine="709"/>
        <w:jc w:val="both"/>
        <w:rPr>
          <w:rFonts w:ascii="GHEA Grapalat" w:eastAsiaTheme="minorHAnsi" w:hAnsi="GHEA Grapalat" w:cs="Arial"/>
          <w:sz w:val="24"/>
          <w:szCs w:val="24"/>
          <w:lang w:val="hy-AM"/>
        </w:rPr>
      </w:pPr>
      <w:r w:rsidRPr="00D76273">
        <w:rPr>
          <w:rFonts w:ascii="GHEA Grapalat" w:eastAsia="Calibri" w:hAnsi="GHEA Grapalat" w:cs="Sylfaen"/>
          <w:b/>
          <w:sz w:val="24"/>
          <w:szCs w:val="24"/>
          <w:lang w:val="hy-AM"/>
        </w:rPr>
        <w:t xml:space="preserve">1004-11011 «Զարգացման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 </w:t>
      </w:r>
      <w:r w:rsidRPr="00D76273">
        <w:rPr>
          <w:rFonts w:ascii="GHEA Grapalat" w:eastAsiaTheme="minorHAnsi" w:hAnsi="GHEA Grapalat" w:cs="Arial"/>
          <w:sz w:val="24"/>
          <w:szCs w:val="24"/>
          <w:lang w:val="hy-AM"/>
        </w:rPr>
        <w:t xml:space="preserve">միջոցառման շրջանակներում վերաբաշխման նպատակով առաջարկվող </w:t>
      </w:r>
      <w:r w:rsidRPr="00D76273">
        <w:rPr>
          <w:rFonts w:ascii="GHEA Grapalat" w:eastAsiaTheme="minorHAnsi" w:hAnsi="GHEA Grapalat" w:cs="Arial"/>
          <w:sz w:val="24"/>
          <w:szCs w:val="24"/>
          <w:lang w:val="hy-AM"/>
        </w:rPr>
        <w:lastRenderedPageBreak/>
        <w:t>գումարներն առաջացել են գնումների ընթացակարգերի արդյունքում տնտեսված միջոցների՝ մինչև տարեվերջ հնարավոր թերկատարումների հաշվին։</w:t>
      </w:r>
    </w:p>
    <w:p w14:paraId="34834A3A" w14:textId="081D9B15" w:rsidR="00C27D53" w:rsidRPr="00D76273" w:rsidRDefault="00C27D53" w:rsidP="00D76273">
      <w:pPr>
        <w:pStyle w:val="a9"/>
        <w:tabs>
          <w:tab w:val="left" w:pos="709"/>
          <w:tab w:val="left" w:pos="993"/>
        </w:tabs>
        <w:spacing w:line="360" w:lineRule="auto"/>
        <w:ind w:firstLine="709"/>
        <w:jc w:val="both"/>
        <w:rPr>
          <w:rFonts w:ascii="GHEA Grapalat" w:hAnsi="GHEA Grapalat" w:cs="Arial"/>
          <w:sz w:val="24"/>
          <w:szCs w:val="24"/>
          <w:lang w:val="hy-AM"/>
        </w:rPr>
      </w:pPr>
    </w:p>
    <w:p w14:paraId="7F1FA763" w14:textId="77777777" w:rsidR="00C27D53" w:rsidRPr="00D76273" w:rsidRDefault="00C27D53" w:rsidP="00D76273">
      <w:pPr>
        <w:pStyle w:val="a9"/>
        <w:tabs>
          <w:tab w:val="left" w:pos="709"/>
          <w:tab w:val="left" w:pos="993"/>
        </w:tabs>
        <w:spacing w:line="360" w:lineRule="auto"/>
        <w:ind w:firstLine="709"/>
        <w:jc w:val="both"/>
        <w:rPr>
          <w:rFonts w:ascii="GHEA Grapalat" w:hAnsi="GHEA Grapalat" w:cs="Arial"/>
          <w:sz w:val="24"/>
          <w:szCs w:val="24"/>
          <w:lang w:val="hy-AM"/>
        </w:rPr>
      </w:pPr>
      <w:r w:rsidRPr="00D76273">
        <w:rPr>
          <w:rFonts w:ascii="GHEA Grapalat" w:hAnsi="GHEA Grapalat" w:cs="Arial"/>
          <w:b/>
          <w:iCs/>
          <w:sz w:val="24"/>
          <w:szCs w:val="24"/>
          <w:lang w:val="hy-AM"/>
        </w:rPr>
        <w:t>1004-110</w:t>
      </w:r>
      <w:r w:rsidRPr="00D76273">
        <w:rPr>
          <w:rFonts w:ascii="GHEA Grapalat" w:hAnsi="GHEA Grapalat" w:cs="Arial"/>
          <w:b/>
          <w:iCs/>
          <w:sz w:val="24"/>
          <w:szCs w:val="24"/>
          <w:lang w:val="pt-PT"/>
        </w:rPr>
        <w:t>1</w:t>
      </w:r>
      <w:r w:rsidRPr="00D76273">
        <w:rPr>
          <w:rFonts w:ascii="GHEA Grapalat" w:hAnsi="GHEA Grapalat" w:cs="Arial"/>
          <w:b/>
          <w:iCs/>
          <w:sz w:val="24"/>
          <w:szCs w:val="24"/>
          <w:lang w:val="hy-AM"/>
        </w:rPr>
        <w:t xml:space="preserve">2 </w:t>
      </w:r>
      <w:r w:rsidRPr="00D76273">
        <w:rPr>
          <w:rFonts w:ascii="GHEA Grapalat" w:hAnsi="GHEA Grapalat" w:cs="Arial"/>
          <w:b/>
          <w:bCs/>
          <w:iCs/>
          <w:sz w:val="24"/>
          <w:szCs w:val="24"/>
          <w:lang w:val="hy-AM"/>
        </w:rPr>
        <w:t>«Ֆրանսիայի Հանրապետության կառավարության աջակցությամբ իրականացվող՝ Վեդու ջրամբարի կառուցման դրամաշնորհային ծրագիր»</w:t>
      </w:r>
      <w:r w:rsidRPr="00D76273">
        <w:rPr>
          <w:rFonts w:ascii="GHEA Grapalat" w:hAnsi="GHEA Grapalat" w:cs="Arial"/>
          <w:sz w:val="24"/>
          <w:szCs w:val="24"/>
          <w:lang w:val="hy-AM"/>
        </w:rPr>
        <w:t xml:space="preserve"> միջոցառման շրջանակներում կատարվել են բոլոր վճարումները, իսկ փոխարժեքային տարբերությունից առաջացած մնացորդային միջոցները անհրաժեշտ է վերադարձնել 2022թ. ՀՀ պետական բյուջե։</w:t>
      </w:r>
    </w:p>
    <w:p w14:paraId="5D9D5A6B" w14:textId="15225418" w:rsidR="00C27D53" w:rsidRPr="00D76273" w:rsidRDefault="00C27D53" w:rsidP="00D76273">
      <w:pPr>
        <w:pStyle w:val="a3"/>
        <w:tabs>
          <w:tab w:val="left" w:pos="709"/>
          <w:tab w:val="left" w:pos="993"/>
        </w:tabs>
        <w:spacing w:after="0" w:line="360" w:lineRule="auto"/>
        <w:ind w:left="0" w:firstLine="709"/>
        <w:jc w:val="both"/>
        <w:rPr>
          <w:rFonts w:ascii="GHEA Grapalat" w:hAnsi="GHEA Grapalat" w:cs="Arial"/>
          <w:bCs/>
          <w:iCs/>
          <w:sz w:val="24"/>
          <w:szCs w:val="24"/>
          <w:lang w:val="hy-AM"/>
        </w:rPr>
      </w:pPr>
      <w:r w:rsidRPr="00D76273">
        <w:rPr>
          <w:rFonts w:ascii="GHEA Grapalat" w:hAnsi="GHEA Grapalat" w:cs="Arial"/>
          <w:b/>
          <w:iCs/>
          <w:sz w:val="24"/>
          <w:szCs w:val="24"/>
          <w:lang w:val="hy-AM"/>
        </w:rPr>
        <w:t xml:space="preserve">1004-31004 </w:t>
      </w:r>
      <w:r w:rsidRPr="00D76273">
        <w:rPr>
          <w:rFonts w:ascii="GHEA Grapalat" w:hAnsi="GHEA Grapalat" w:cs="Arial"/>
          <w:b/>
          <w:bCs/>
          <w:iCs/>
          <w:sz w:val="24"/>
          <w:szCs w:val="24"/>
          <w:lang w:val="hy-AM"/>
        </w:rPr>
        <w:t xml:space="preserve">«Գերմանիայի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 </w:t>
      </w:r>
      <w:r w:rsidRPr="00D76273">
        <w:rPr>
          <w:rFonts w:ascii="GHEA Grapalat" w:hAnsi="GHEA Grapalat" w:cs="Arial"/>
          <w:bCs/>
          <w:iCs/>
          <w:sz w:val="24"/>
          <w:szCs w:val="24"/>
          <w:lang w:val="hy-AM"/>
        </w:rPr>
        <w:t xml:space="preserve">միջոցառման շրջանակներում նախատեսվում է </w:t>
      </w:r>
      <w:r w:rsidRPr="00D76273">
        <w:rPr>
          <w:rFonts w:ascii="GHEA Grapalat" w:hAnsi="GHEA Grapalat" w:cs="Arial"/>
          <w:sz w:val="24"/>
          <w:szCs w:val="24"/>
          <w:lang w:val="hy-AM"/>
        </w:rPr>
        <w:t>Կապսի ջրամբարի և ինքնահոս համակարգի կառուցման աշխատանքների իրականացում։ Ընթացքի մեջ է «</w:t>
      </w:r>
      <w:r w:rsidRPr="00D76273">
        <w:rPr>
          <w:rFonts w:ascii="GHEA Grapalat" w:hAnsi="GHEA Grapalat" w:cs="Arial"/>
          <w:bCs/>
          <w:color w:val="000000"/>
          <w:sz w:val="24"/>
          <w:szCs w:val="24"/>
          <w:lang w:val="hy-AM"/>
        </w:rPr>
        <w:t>Կապսի ջրամբարի և օժանդակ կառուցվածքների կառուցում» շինարարական աշխատանքների ձեռքբերման մրցութային</w:t>
      </w:r>
      <w:r w:rsidRPr="00D76273">
        <w:rPr>
          <w:rFonts w:ascii="GHEA Grapalat" w:hAnsi="GHEA Grapalat" w:cs="Arial"/>
          <w:sz w:val="24"/>
          <w:szCs w:val="24"/>
          <w:lang w:val="hy-AM"/>
        </w:rPr>
        <w:t xml:space="preserve"> գործընթացի՝ գնառաջարկի գնահատման փուլը։ Շինարարական պայմանագիրը նախատեսվում է կնքել </w:t>
      </w:r>
      <w:r w:rsidR="00B82850" w:rsidRPr="00D76273">
        <w:rPr>
          <w:rFonts w:ascii="GHEA Grapalat" w:hAnsi="GHEA Grapalat" w:cs="Arial"/>
          <w:sz w:val="24"/>
          <w:szCs w:val="24"/>
          <w:lang w:val="hy-AM"/>
        </w:rPr>
        <w:t>լավագույն դեպքում տարեվերջ, որի կանխավճարը կտրամադրվի հաջորդ տարի</w:t>
      </w:r>
      <w:r w:rsidRPr="00D76273">
        <w:rPr>
          <w:rFonts w:ascii="GHEA Grapalat" w:hAnsi="GHEA Grapalat" w:cs="Arial"/>
          <w:sz w:val="24"/>
          <w:szCs w:val="24"/>
          <w:lang w:val="hy-AM"/>
        </w:rPr>
        <w:t>։</w:t>
      </w:r>
    </w:p>
    <w:p w14:paraId="11830C88" w14:textId="77777777" w:rsidR="00B3729C" w:rsidRPr="00D76273" w:rsidRDefault="00B3729C" w:rsidP="00D76273">
      <w:pPr>
        <w:pStyle w:val="a3"/>
        <w:tabs>
          <w:tab w:val="left" w:pos="709"/>
          <w:tab w:val="left" w:pos="993"/>
        </w:tabs>
        <w:spacing w:after="0" w:line="360" w:lineRule="auto"/>
        <w:ind w:left="0" w:firstLine="567"/>
        <w:jc w:val="both"/>
        <w:rPr>
          <w:rFonts w:ascii="GHEA Grapalat" w:hAnsi="GHEA Grapalat"/>
          <w:b/>
          <w:sz w:val="24"/>
          <w:szCs w:val="24"/>
          <w:lang w:val="hy-AM" w:eastAsia="en-US"/>
        </w:rPr>
      </w:pPr>
      <w:r w:rsidRPr="00D76273">
        <w:rPr>
          <w:rFonts w:ascii="GHEA Grapalat" w:hAnsi="GHEA Grapalat"/>
          <w:b/>
          <w:sz w:val="24"/>
          <w:szCs w:val="24"/>
          <w:lang w:val="hy-AM" w:eastAsia="en-US"/>
        </w:rPr>
        <w:t>1040 «Կոշտ թափոնների կառավարում» ծրագիր.</w:t>
      </w:r>
    </w:p>
    <w:p w14:paraId="6B847CDE" w14:textId="49BA67D9" w:rsidR="00212A82" w:rsidRPr="00D76273" w:rsidRDefault="00212A82" w:rsidP="00D76273">
      <w:pPr>
        <w:tabs>
          <w:tab w:val="left" w:pos="284"/>
        </w:tabs>
        <w:spacing w:after="0" w:line="360" w:lineRule="auto"/>
        <w:ind w:firstLine="567"/>
        <w:contextualSpacing/>
        <w:jc w:val="both"/>
        <w:rPr>
          <w:rFonts w:ascii="GHEA Grapalat" w:hAnsi="GHEA Grapalat"/>
          <w:bCs/>
          <w:sz w:val="24"/>
          <w:szCs w:val="24"/>
          <w:lang w:val="hy-AM" w:eastAsia="ru-RU"/>
        </w:rPr>
      </w:pPr>
      <w:r w:rsidRPr="00D76273">
        <w:rPr>
          <w:rFonts w:ascii="GHEA Grapalat" w:hAnsi="GHEA Grapalat"/>
          <w:bCs/>
          <w:sz w:val="24"/>
          <w:szCs w:val="24"/>
          <w:lang w:val="hy-AM" w:eastAsia="ru-RU"/>
        </w:rPr>
        <w:t>ՀՀ 2022 թվականի պետական բյուջեի 1040 ծրագրի 42001 և 32004 միջոցառումների մասով առաջարկվում է համապատասխանաբար 839,358 մլն դրամ  և 295,029  մլն դրամ վերադարձնել բոյւջե՝ այլ ծրագրերի ծախսերը ֆինանսավորելու նպատակով։</w:t>
      </w:r>
    </w:p>
    <w:p w14:paraId="54B74B15" w14:textId="77777777" w:rsidR="00212A82" w:rsidRPr="00D76273" w:rsidRDefault="00212A82" w:rsidP="00D76273">
      <w:pPr>
        <w:spacing w:after="0" w:line="360" w:lineRule="auto"/>
        <w:ind w:firstLine="567"/>
        <w:contextualSpacing/>
        <w:jc w:val="both"/>
        <w:rPr>
          <w:rFonts w:ascii="GHEA Grapalat" w:hAnsi="GHEA Grapalat"/>
          <w:bCs/>
          <w:sz w:val="24"/>
          <w:szCs w:val="24"/>
          <w:lang w:val="hy-AM" w:eastAsia="ru-RU"/>
        </w:rPr>
      </w:pPr>
      <w:r w:rsidRPr="00D76273">
        <w:rPr>
          <w:rFonts w:ascii="GHEA Grapalat" w:hAnsi="GHEA Grapalat"/>
          <w:bCs/>
          <w:sz w:val="24"/>
          <w:szCs w:val="24"/>
          <w:lang w:val="hy-AM" w:eastAsia="ru-RU"/>
        </w:rPr>
        <w:t>Վերոգրյալի համար հիմք են հանդիսացել հետևյալ փաստերը</w:t>
      </w:r>
      <w:r w:rsidRPr="00D76273">
        <w:rPr>
          <w:rFonts w:ascii="MS Mincho" w:eastAsia="MS Mincho" w:hAnsi="MS Mincho" w:cs="MS Mincho" w:hint="eastAsia"/>
          <w:bCs/>
          <w:sz w:val="24"/>
          <w:szCs w:val="24"/>
          <w:lang w:val="hy-AM" w:eastAsia="ru-RU"/>
        </w:rPr>
        <w:t>․</w:t>
      </w:r>
    </w:p>
    <w:p w14:paraId="16C836FA" w14:textId="47F66CFF" w:rsidR="00212A82" w:rsidRPr="00D76273" w:rsidRDefault="00212A82" w:rsidP="00D76273">
      <w:pPr>
        <w:spacing w:after="0" w:line="360" w:lineRule="auto"/>
        <w:ind w:firstLine="567"/>
        <w:jc w:val="both"/>
        <w:rPr>
          <w:rFonts w:ascii="GHEA Grapalat" w:hAnsi="GHEA Grapalat"/>
          <w:bCs/>
          <w:color w:val="000000"/>
          <w:sz w:val="24"/>
          <w:szCs w:val="24"/>
          <w:lang w:val="hy-AM"/>
        </w:rPr>
      </w:pPr>
      <w:r w:rsidRPr="00D76273">
        <w:rPr>
          <w:rFonts w:ascii="GHEA Grapalat" w:hAnsi="GHEA Grapalat" w:cs="Cambria Math"/>
          <w:bCs/>
          <w:color w:val="000000"/>
          <w:sz w:val="24"/>
          <w:szCs w:val="24"/>
          <w:lang w:val="hy-AM"/>
        </w:rPr>
        <w:t xml:space="preserve">ՀՀ պետական բյուջեով սահմանված հատկացումների հաշվին նախատեսվում էր 2022 թվականին, բացի շինարարական աշխատանքներից, նաև  ձեռք բերել երկու մարզերի աղբահանության ծառայությունների մատուցման համար անհրաժեշտ  մեքենասարքավորումները և գույքը՝ հիմնված </w:t>
      </w:r>
      <w:r w:rsidRPr="00D76273">
        <w:rPr>
          <w:rFonts w:ascii="GHEA Grapalat" w:hAnsi="GHEA Grapalat"/>
          <w:bCs/>
          <w:color w:val="000000"/>
          <w:sz w:val="24"/>
          <w:szCs w:val="24"/>
          <w:lang w:val="hy-AM"/>
        </w:rPr>
        <w:t>աղբահանության սխեմաների վրա։</w:t>
      </w:r>
    </w:p>
    <w:p w14:paraId="19F1E033" w14:textId="77777777" w:rsidR="00212A82" w:rsidRPr="00D76273" w:rsidRDefault="00212A82" w:rsidP="00D76273">
      <w:pPr>
        <w:spacing w:after="0" w:line="360" w:lineRule="auto"/>
        <w:ind w:firstLine="567"/>
        <w:jc w:val="both"/>
        <w:rPr>
          <w:rFonts w:ascii="GHEA Grapalat" w:hAnsi="GHEA Grapalat"/>
          <w:bCs/>
          <w:color w:val="000000"/>
          <w:sz w:val="24"/>
          <w:szCs w:val="24"/>
          <w:lang w:val="hy-AM"/>
        </w:rPr>
      </w:pPr>
      <w:r w:rsidRPr="00D76273">
        <w:rPr>
          <w:rFonts w:ascii="GHEA Grapalat" w:hAnsi="GHEA Grapalat"/>
          <w:bCs/>
          <w:color w:val="000000"/>
          <w:sz w:val="24"/>
          <w:szCs w:val="24"/>
          <w:lang w:val="hy-AM"/>
        </w:rPr>
        <w:lastRenderedPageBreak/>
        <w:t xml:space="preserve"> Նշված աշխատանքները ուշացել են, հաշվի առնելով աղբահանության սխեմաների մշակման համար անհրաժեշտ տեղեկատվության բացակայության և դժվար հասանելիության հետ /համայնքների միավորման գործընթացով և համայնքային աշխատակազմերի ձևավորման հետ պայմանավորված՝ 2021թ տարեվերջում և 2022թ տարեսկզբին դժվարացել էր բոլոր անհրաժեշտ տվյալների հավաքագրման գործընթացը/։ </w:t>
      </w:r>
    </w:p>
    <w:p w14:paraId="6F32D406" w14:textId="77777777" w:rsidR="00212A82" w:rsidRPr="00D76273" w:rsidRDefault="00212A82" w:rsidP="00D76273">
      <w:pPr>
        <w:spacing w:after="0" w:line="360" w:lineRule="auto"/>
        <w:ind w:firstLine="567"/>
        <w:jc w:val="both"/>
        <w:rPr>
          <w:rFonts w:ascii="GHEA Grapalat" w:hAnsi="GHEA Grapalat"/>
          <w:bCs/>
          <w:color w:val="000000"/>
          <w:sz w:val="24"/>
          <w:szCs w:val="24"/>
          <w:lang w:val="hy-AM"/>
        </w:rPr>
      </w:pPr>
      <w:r w:rsidRPr="00D76273">
        <w:rPr>
          <w:rFonts w:ascii="GHEA Grapalat" w:hAnsi="GHEA Grapalat"/>
          <w:bCs/>
          <w:color w:val="000000"/>
          <w:sz w:val="24"/>
          <w:szCs w:val="24"/>
          <w:lang w:val="hy-AM"/>
        </w:rPr>
        <w:t xml:space="preserve">Միաժամանակ, երկու մարզերում ինտեգրված աղբահանության ներդրման համար անհրաժեշտ ԵՄ չափանիշներին համապատասխան` եվրոպական արտադրության տեխնիկայի ու գույքի գնհարցումների արդյունքներով՝ տեխնիկայի ու անհրաժեշտ գույքի գների զգալի աճի պայմաններում խորհրդատուների հետ մշակվել են մի քանի տարբերակներ, ինչն իր հերթին  երկարաձգել է կատարման ժամկետները։ </w:t>
      </w:r>
    </w:p>
    <w:p w14:paraId="0BFCDFAC" w14:textId="02F783EE" w:rsidR="00212A82" w:rsidRPr="00D76273" w:rsidRDefault="00212A82" w:rsidP="00D76273">
      <w:pPr>
        <w:spacing w:after="0" w:line="360" w:lineRule="auto"/>
        <w:ind w:firstLine="567"/>
        <w:jc w:val="both"/>
        <w:rPr>
          <w:rFonts w:ascii="GHEA Grapalat" w:hAnsi="GHEA Grapalat"/>
          <w:bCs/>
          <w:color w:val="000000"/>
          <w:sz w:val="24"/>
          <w:szCs w:val="24"/>
          <w:lang w:val="hy-AM"/>
        </w:rPr>
      </w:pPr>
      <w:r w:rsidRPr="00D76273">
        <w:rPr>
          <w:rFonts w:ascii="GHEA Grapalat" w:hAnsi="GHEA Grapalat"/>
          <w:bCs/>
          <w:color w:val="000000"/>
          <w:sz w:val="24"/>
          <w:szCs w:val="24"/>
          <w:lang w:val="hy-AM"/>
        </w:rPr>
        <w:t xml:space="preserve">Դրա հետ մեկտեղ, գործընկերների հետ քնարկվում են ԵԱՏՄ գործընթացներով եվրոպական արտադրության մեքենամեխանիզացիայի ներկրման  ընթացակարգերը, որոնք նույնպես երկարաձգել են ժամկետները։ </w:t>
      </w:r>
    </w:p>
    <w:p w14:paraId="7F1D75C3" w14:textId="77777777" w:rsidR="00212A82" w:rsidRPr="00D76273" w:rsidRDefault="00212A82" w:rsidP="00D76273">
      <w:pPr>
        <w:spacing w:after="0" w:line="360" w:lineRule="auto"/>
        <w:ind w:firstLine="567"/>
        <w:jc w:val="both"/>
        <w:rPr>
          <w:rFonts w:ascii="GHEA Grapalat" w:hAnsi="GHEA Grapalat"/>
          <w:bCs/>
          <w:color w:val="000000"/>
          <w:sz w:val="24"/>
          <w:szCs w:val="24"/>
          <w:lang w:val="hy-AM"/>
        </w:rPr>
      </w:pPr>
      <w:r w:rsidRPr="00D76273">
        <w:rPr>
          <w:rFonts w:ascii="GHEA Grapalat" w:hAnsi="GHEA Grapalat"/>
          <w:bCs/>
          <w:color w:val="000000"/>
          <w:sz w:val="24"/>
          <w:szCs w:val="24"/>
          <w:lang w:val="hy-AM"/>
        </w:rPr>
        <w:t>Հարկ է նշել, որ մինչև ս</w:t>
      </w:r>
      <w:r w:rsidRPr="00D76273">
        <w:rPr>
          <w:rFonts w:ascii="MS Mincho" w:eastAsia="MS Mincho" w:hAnsi="MS Mincho" w:cs="MS Mincho" w:hint="eastAsia"/>
          <w:bCs/>
          <w:color w:val="000000"/>
          <w:sz w:val="24"/>
          <w:szCs w:val="24"/>
          <w:lang w:val="hy-AM"/>
        </w:rPr>
        <w:t>․</w:t>
      </w:r>
      <w:r w:rsidRPr="00D76273">
        <w:rPr>
          <w:rFonts w:ascii="GHEA Grapalat" w:hAnsi="GHEA Grapalat"/>
          <w:bCs/>
          <w:color w:val="000000"/>
          <w:sz w:val="24"/>
          <w:szCs w:val="24"/>
          <w:lang w:val="hy-AM"/>
        </w:rPr>
        <w:t>թ</w:t>
      </w:r>
      <w:r w:rsidRPr="00D76273">
        <w:rPr>
          <w:rFonts w:ascii="MS Mincho" w:eastAsia="MS Mincho" w:hAnsi="MS Mincho" w:cs="MS Mincho" w:hint="eastAsia"/>
          <w:bCs/>
          <w:color w:val="000000"/>
          <w:sz w:val="24"/>
          <w:szCs w:val="24"/>
          <w:lang w:val="hy-AM"/>
        </w:rPr>
        <w:t>․</w:t>
      </w:r>
      <w:r w:rsidRPr="00D76273">
        <w:rPr>
          <w:rFonts w:ascii="GHEA Grapalat" w:hAnsi="GHEA Grapalat"/>
          <w:bCs/>
          <w:color w:val="000000"/>
          <w:sz w:val="24"/>
          <w:szCs w:val="24"/>
          <w:lang w:val="hy-AM"/>
        </w:rPr>
        <w:t xml:space="preserve"> սեպտեմբեր ամսվա վերջ նախատեսվում է հայտարարել աղբավայրի և փոխաբենռման կայանների շահագործման համար անհարժեշտ մեքենամեխանիզացիայի ձեռքբերման համար միջազգային մրցույթը, այնուհետև՝ աղբատար մեքենաների ու աղբամանների ձեռքբերման համար  միջազգային մրցույթը։   </w:t>
      </w:r>
    </w:p>
    <w:p w14:paraId="283BC775" w14:textId="77777777" w:rsidR="00212A82" w:rsidRPr="00D76273" w:rsidRDefault="00212A82" w:rsidP="00D76273">
      <w:pPr>
        <w:spacing w:after="0" w:line="360" w:lineRule="auto"/>
        <w:ind w:firstLine="567"/>
        <w:jc w:val="both"/>
        <w:rPr>
          <w:rFonts w:ascii="GHEA Grapalat" w:hAnsi="GHEA Grapalat"/>
          <w:bCs/>
          <w:color w:val="000000"/>
          <w:sz w:val="24"/>
          <w:szCs w:val="24"/>
          <w:lang w:val="hy-AM"/>
        </w:rPr>
      </w:pPr>
      <w:r w:rsidRPr="00D76273">
        <w:rPr>
          <w:rFonts w:ascii="GHEA Grapalat" w:hAnsi="GHEA Grapalat"/>
          <w:bCs/>
          <w:color w:val="000000"/>
          <w:sz w:val="24"/>
          <w:szCs w:val="24"/>
          <w:lang w:val="hy-AM"/>
        </w:rPr>
        <w:t>Սակայն հաշվի առնելով ՎԶԵԲ-ի գնումների ընթացակարգը, ինչպես նաև եվրոպական արտադրության մեքենաների ԵԱՏՄ երկրներ ներմուծման ընթացակարգը՝ կանխատեսվում է, որ մեքենամեխանիզացիան ու գույքը հնարավոր կլինի ներկրել 2023 թվականին։ Այդ իսկ պատճառով առաջարկում ենք 2022 թվականի պետական բյուջեով մեքենամեխանիզացիայի ձեռքբերման համար նախատեսված գումարները վերադարձնել բյուջե և նախատեսել այն 2023 թվականի ՀՀ պետական բյուջեում։</w:t>
      </w:r>
    </w:p>
    <w:p w14:paraId="4EAA5DE4" w14:textId="77777777" w:rsidR="000E3241" w:rsidRPr="00D76273" w:rsidRDefault="000E3241" w:rsidP="00D76273">
      <w:pPr>
        <w:pStyle w:val="a3"/>
        <w:tabs>
          <w:tab w:val="left" w:pos="709"/>
          <w:tab w:val="left" w:pos="993"/>
        </w:tabs>
        <w:spacing w:after="0" w:line="360" w:lineRule="auto"/>
        <w:ind w:left="0" w:firstLine="709"/>
        <w:jc w:val="both"/>
        <w:rPr>
          <w:rFonts w:ascii="GHEA Grapalat" w:hAnsi="GHEA Grapalat"/>
          <w:b/>
          <w:sz w:val="24"/>
          <w:szCs w:val="24"/>
        </w:rPr>
      </w:pPr>
      <w:r w:rsidRPr="00D76273">
        <w:rPr>
          <w:rFonts w:ascii="GHEA Grapalat" w:hAnsi="GHEA Grapalat"/>
          <w:b/>
          <w:sz w:val="24"/>
          <w:szCs w:val="24"/>
        </w:rPr>
        <w:t>1049 «</w:t>
      </w:r>
      <w:proofErr w:type="spellStart"/>
      <w:r w:rsidRPr="00D76273">
        <w:rPr>
          <w:rFonts w:ascii="GHEA Grapalat" w:hAnsi="GHEA Grapalat"/>
          <w:b/>
          <w:sz w:val="24"/>
          <w:szCs w:val="24"/>
        </w:rPr>
        <w:t>Ճանապարհային</w:t>
      </w:r>
      <w:proofErr w:type="spellEnd"/>
      <w:r w:rsidRPr="00D76273">
        <w:rPr>
          <w:rFonts w:ascii="GHEA Grapalat" w:hAnsi="GHEA Grapalat"/>
          <w:b/>
          <w:sz w:val="24"/>
          <w:szCs w:val="24"/>
        </w:rPr>
        <w:t xml:space="preserve"> ցանցի </w:t>
      </w:r>
      <w:r w:rsidRPr="00D76273">
        <w:rPr>
          <w:rFonts w:ascii="GHEA Grapalat" w:hAnsi="GHEA Grapalat"/>
          <w:b/>
          <w:sz w:val="24"/>
          <w:szCs w:val="24"/>
          <w:lang w:val="hy-AM" w:eastAsia="en-US"/>
        </w:rPr>
        <w:t>բարելավում</w:t>
      </w:r>
      <w:r w:rsidRPr="00D76273">
        <w:rPr>
          <w:rFonts w:ascii="GHEA Grapalat" w:hAnsi="GHEA Grapalat"/>
          <w:b/>
          <w:sz w:val="24"/>
          <w:szCs w:val="24"/>
        </w:rPr>
        <w:t xml:space="preserve">» </w:t>
      </w:r>
      <w:proofErr w:type="spellStart"/>
      <w:r w:rsidRPr="00D76273">
        <w:rPr>
          <w:rFonts w:ascii="GHEA Grapalat" w:hAnsi="GHEA Grapalat"/>
          <w:b/>
          <w:sz w:val="24"/>
          <w:szCs w:val="24"/>
        </w:rPr>
        <w:t>ծրագ</w:t>
      </w:r>
      <w:r w:rsidR="00B3729C" w:rsidRPr="00D76273">
        <w:rPr>
          <w:rFonts w:ascii="GHEA Grapalat" w:hAnsi="GHEA Grapalat"/>
          <w:b/>
          <w:sz w:val="24"/>
          <w:szCs w:val="24"/>
        </w:rPr>
        <w:t>ի</w:t>
      </w:r>
      <w:r w:rsidRPr="00D76273">
        <w:rPr>
          <w:rFonts w:ascii="GHEA Grapalat" w:hAnsi="GHEA Grapalat"/>
          <w:b/>
          <w:sz w:val="24"/>
          <w:szCs w:val="24"/>
        </w:rPr>
        <w:t>ր</w:t>
      </w:r>
      <w:proofErr w:type="spellEnd"/>
      <w:r w:rsidRPr="00D76273">
        <w:rPr>
          <w:rFonts w:ascii="GHEA Grapalat" w:hAnsi="GHEA Grapalat"/>
          <w:b/>
          <w:sz w:val="24"/>
          <w:szCs w:val="24"/>
        </w:rPr>
        <w:t>.</w:t>
      </w:r>
    </w:p>
    <w:p w14:paraId="78E0D622" w14:textId="0EE4F537" w:rsidR="000E3241" w:rsidRPr="00D76273" w:rsidRDefault="000E3241" w:rsidP="00D76273">
      <w:pPr>
        <w:tabs>
          <w:tab w:val="left" w:pos="709"/>
          <w:tab w:val="left" w:pos="993"/>
        </w:tabs>
        <w:spacing w:after="0" w:line="360" w:lineRule="auto"/>
        <w:ind w:firstLine="709"/>
        <w:jc w:val="both"/>
        <w:rPr>
          <w:rFonts w:ascii="GHEA Grapalat" w:eastAsia="Calibri" w:hAnsi="GHEA Grapalat" w:cs="Sylfaen"/>
          <w:sz w:val="24"/>
          <w:szCs w:val="24"/>
          <w:lang w:val="hy-AM"/>
        </w:rPr>
      </w:pPr>
      <w:r w:rsidRPr="00D76273">
        <w:rPr>
          <w:rFonts w:ascii="GHEA Grapalat" w:hAnsi="GHEA Grapalat"/>
          <w:sz w:val="24"/>
          <w:szCs w:val="24"/>
          <w:lang w:val="hy-AM"/>
        </w:rPr>
        <w:t>Հայաստանի Հանրապետության և Եվրոպական ներդրումային բանկի միջև ստորագրված դրամաշնորհ թիվ FI 91.498 դրամաշնորհային համաձայնագրի հիման վրա իրականացվում է 1049 Ծրագրի 21014 «</w:t>
      </w:r>
      <w:r w:rsidRPr="00D76273">
        <w:rPr>
          <w:rFonts w:ascii="GHEA Grapalat" w:eastAsia="Calibri" w:hAnsi="GHEA Grapalat" w:cs="Sylfaen"/>
          <w:sz w:val="24"/>
          <w:szCs w:val="24"/>
          <w:lang w:val="hy-AM"/>
        </w:rPr>
        <w:t xml:space="preserve">Եվրոպական ներդրումային  բանկի աջակցությամբ </w:t>
      </w:r>
      <w:r w:rsidRPr="00D76273">
        <w:rPr>
          <w:rFonts w:ascii="GHEA Grapalat" w:eastAsia="Calibri" w:hAnsi="GHEA Grapalat" w:cs="Sylfaen"/>
          <w:sz w:val="24"/>
          <w:szCs w:val="24"/>
          <w:lang w:val="hy-AM"/>
        </w:rPr>
        <w:lastRenderedPageBreak/>
        <w:t xml:space="preserve">իրականացվող Մ6 Վանաձոր-Ալավերդի- Վրաստանի սահման միջպետական նշանակության ճանապարհի անվտանգության բարելավման դրամաշնորհային ծրագիր» միջոցառումը, որի </w:t>
      </w:r>
      <w:r w:rsidRPr="00D76273">
        <w:rPr>
          <w:rFonts w:ascii="GHEA Grapalat" w:hAnsi="GHEA Grapalat"/>
          <w:sz w:val="24"/>
          <w:szCs w:val="24"/>
          <w:lang w:val="hy-AM"/>
        </w:rPr>
        <w:t>շրջանակներում փուլային կարգով կատարվում է մի շարք հանրապետական, միջպետական տարածաշրջանային ճանապարհների անվտանգության բարելավում (մասնավորապես թվով 46 վտագավոր կետերի վերացում), ինչպես նաև ճանապարհների նախագծմամբ զբաղվող մի շարք հաստատություններում ճանապարհային անվտանգության մասով աուդիտորական կարողությունների զարգացում: 2022թ</w:t>
      </w:r>
      <w:r w:rsidR="007B0B8B" w:rsidRPr="00D76273">
        <w:rPr>
          <w:rFonts w:ascii="MS Mincho" w:eastAsia="MS Mincho" w:hAnsi="MS Mincho" w:cs="MS Mincho" w:hint="eastAsia"/>
          <w:sz w:val="24"/>
          <w:szCs w:val="24"/>
          <w:lang w:val="hy-AM"/>
        </w:rPr>
        <w:t>․</w:t>
      </w:r>
      <w:r w:rsidRPr="00D76273">
        <w:rPr>
          <w:rFonts w:ascii="GHEA Grapalat" w:hAnsi="GHEA Grapalat"/>
          <w:sz w:val="24"/>
          <w:szCs w:val="24"/>
          <w:lang w:val="hy-AM"/>
        </w:rPr>
        <w:t xml:space="preserve"> ՀՀ պետական բյուջեով նշյալ ծրագրի իրականացման համար նախատեսված է ինն ամսով 750,000.0 հազար ՀՀ դրամ դրամաշնորհային միջոց, իսկ տարով 1,040,785.3 հազար ՀՀ դրամ: Հաշվի առնելով, որ 4-րդ փուլի համար 3 լոտերով  նախատեսված թվով 10 անվտանգության կետերի նախագծային աշխատանքները գտնվում են դեռևս մշակման փուլում, ուստի դրանց փաստացի իրականացում կտեղափոխվի 2023թ.: Արդյունքում առաջանում է խնայողություն ինն ամսով 345,000.0 հազար ՀՀ դրամի չափով և տարով 442,000.0 հազար ՀՀ դրամի չափով, որն ենթակա է ՀՀ բյուջե վերադարձմանը:  </w:t>
      </w:r>
      <w:r w:rsidRPr="00D76273">
        <w:rPr>
          <w:rFonts w:ascii="GHEA Grapalat" w:eastAsia="Calibri" w:hAnsi="GHEA Grapalat" w:cs="Sylfaen"/>
          <w:sz w:val="24"/>
          <w:szCs w:val="24"/>
          <w:lang w:val="hy-AM"/>
        </w:rPr>
        <w:tab/>
        <w:t xml:space="preserve"> </w:t>
      </w:r>
    </w:p>
    <w:p w14:paraId="6483BC2D" w14:textId="77777777" w:rsidR="000E3241" w:rsidRPr="00D76273" w:rsidRDefault="000E3241" w:rsidP="00D76273">
      <w:pPr>
        <w:tabs>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sz w:val="24"/>
          <w:szCs w:val="24"/>
          <w:lang w:val="hy-AM"/>
        </w:rPr>
        <w:t>Հայաստանի Հանրապետության և Եվրոպական ներդրումային բանկի միջև ստորագրված դրամաշնորհ թիվ FI No. 82.634 դրամաշնորհային համաձայնագրի հիման վրա իրականացվում է 1049 Ծրագրի 21007 «</w:t>
      </w:r>
      <w:r w:rsidRPr="00D76273">
        <w:rPr>
          <w:rFonts w:ascii="GHEA Grapalat" w:eastAsia="Calibri" w:hAnsi="GHEA Grapalat" w:cs="Sylfaen"/>
          <w:sz w:val="24"/>
          <w:szCs w:val="24"/>
          <w:lang w:val="hy-AM"/>
        </w:rPr>
        <w:t xml:space="preserve">Եվրոպական ներդրումային  բանկի աջակցությամբ իրականացվող Հյուսիս-հարավ միջանցքի զարգացման դրամաշնորհային ծրագիր, Տրանշ 3» միջոցառումը, որի </w:t>
      </w:r>
      <w:r w:rsidRPr="00D76273">
        <w:rPr>
          <w:rFonts w:ascii="GHEA Grapalat" w:hAnsi="GHEA Grapalat"/>
          <w:sz w:val="24"/>
          <w:szCs w:val="24"/>
          <w:lang w:val="hy-AM"/>
        </w:rPr>
        <w:t xml:space="preserve">շրջանակներում  իրականացվում է Հյուսիս-հարավ ճանապարհային միջանցքի Լանջիկ-Գյումրի հատվածի վերակառուցման կապիտալ ծախսերը 10%-ի չափով, մնացած մասը ֆինանսավորում է ԵՆԲ-ի FI No. 82.634 վարկային համաձայնագրի շրջանակներում։ Վարկային և դրամաշնորհային ծրագրերի շրջանակում կնված է մեկ կապալի պայմանագիր և ներկայացված կատարողականները վճարվում են մասնակիորեն դրամաշնորհից։ 2021թ. օգոստոս ամսից դրամաշնորհային միջոցների, ինչպես նաև վարկային միջոցների համալրում չի իրականացվել ԵՆԲ-ի կողմից, որի պատճառով հնարավոր չի իրականացնել վճարումներ դրամաշնորհի, ինչպես նաև վարկի մասով։ Ֆինանսավորման բացակայության պատճառով շինարարական աշխատանքները դադրեցվել էին կապալառուի կողմից։ Ստեղծված իրավիճակից դուրս գալու նպատակով, ՀՀ կառավարության որոշմամբ  </w:t>
      </w:r>
      <w:r w:rsidRPr="00D76273">
        <w:rPr>
          <w:rFonts w:ascii="GHEA Grapalat" w:hAnsi="GHEA Grapalat"/>
          <w:sz w:val="24"/>
          <w:szCs w:val="24"/>
          <w:lang w:val="hy-AM"/>
        </w:rPr>
        <w:lastRenderedPageBreak/>
        <w:t>միջոցներ են տրամադրվել առկա պարտավորությունների մարման և աշխատանքների վերսկսման համար։ Հաշվի առնելով, որ ԵՆԲ-ի կողմից մինչև տարեվերջ դրամաշնորհային միջոցների ֆինանսավորում չի ակնկալվում, ներկայացված կատարողականների համար նախատեսվում է վճարել միայն համաֆինանսավորման և վարկային միջոցներից։  2022թ. ՀՀ պետական բյուջեով սույն ծրագրի իրականացման համար ինն ամսով և տարեկան կտրվածքով նախատեսված է 744,159.5 հազար ՀՀ դրամ դրամաշնորհային միջոց: Հաշվի առնելով, որ հաշվետու տարում ֆինանսավորման բացակայության պատճառով վճարումներ չեն իրականացվելու, առաջարկում ենք նախատեսված գումարները վերադարձնել ՀՀ բյուջե։</w:t>
      </w:r>
    </w:p>
    <w:p w14:paraId="0683CF59" w14:textId="77777777" w:rsidR="007B0B8B" w:rsidRPr="00D76273" w:rsidRDefault="007B0B8B" w:rsidP="00D76273">
      <w:pPr>
        <w:shd w:val="clear" w:color="auto" w:fill="FFFFFF"/>
        <w:spacing w:before="100" w:beforeAutospacing="1" w:after="100" w:afterAutospacing="1" w:line="360" w:lineRule="auto"/>
        <w:ind w:firstLine="720"/>
        <w:jc w:val="both"/>
        <w:rPr>
          <w:rFonts w:ascii="GHEA Grapalat" w:hAnsi="GHEA Grapalat" w:cs="Arial"/>
          <w:sz w:val="24"/>
          <w:szCs w:val="24"/>
          <w:lang w:val="hy-AM"/>
        </w:rPr>
      </w:pPr>
      <w:r w:rsidRPr="00D76273">
        <w:rPr>
          <w:rFonts w:ascii="GHEA Grapalat" w:hAnsi="GHEA Grapalat" w:cs="Arial"/>
          <w:sz w:val="24"/>
          <w:szCs w:val="24"/>
          <w:lang w:val="hy-AM"/>
        </w:rPr>
        <w:t xml:space="preserve">Հայաստանի Հանրապետության և Ասիական զարգացման բանկի միջև 2016 թվականի նոյեմբերի 09-ին կնքված թիվ 3449 ARM վարկային համաձայնագրով ծրագրի ավարտ է սահմանվել 2022թ դեկտեմբերի 31-ը, ինչով պայմանավորված ՀՀ 2022թ պետական բյուջեով </w:t>
      </w:r>
      <w:r w:rsidRPr="00D76273">
        <w:rPr>
          <w:rFonts w:ascii="GHEA Grapalat" w:hAnsi="GHEA Grapalat" w:cs="Sylfaen"/>
          <w:color w:val="191919"/>
          <w:sz w:val="24"/>
          <w:szCs w:val="24"/>
          <w:shd w:val="clear" w:color="auto" w:fill="FFFFFF"/>
          <w:lang w:val="hy-AM"/>
        </w:rPr>
        <w:t xml:space="preserve">1049 «Ճանապարհային ցանցի բարելավում» ծրագրի </w:t>
      </w:r>
      <w:r w:rsidRPr="00D76273">
        <w:rPr>
          <w:rFonts w:ascii="GHEA Grapalat" w:hAnsi="GHEA Grapalat" w:cs="Arial"/>
          <w:sz w:val="24"/>
          <w:szCs w:val="24"/>
          <w:lang w:val="hy-AM"/>
        </w:rPr>
        <w:t>21004 միջոցառման</w:t>
      </w:r>
      <w:r w:rsidRPr="00D76273">
        <w:rPr>
          <w:rFonts w:ascii="GHEA Grapalat" w:hAnsi="GHEA Grapalat" w:cs="Sylfaen"/>
          <w:color w:val="191919"/>
          <w:sz w:val="24"/>
          <w:szCs w:val="24"/>
          <w:shd w:val="clear" w:color="auto" w:fill="FFFFFF"/>
          <w:lang w:val="hy-AM"/>
        </w:rPr>
        <w:t xml:space="preserve"> ԱԶԲ-ի </w:t>
      </w:r>
      <w:r w:rsidRPr="00D76273">
        <w:rPr>
          <w:rFonts w:ascii="GHEA Grapalat" w:hAnsi="GHEA Grapalat" w:cs="Arial"/>
          <w:sz w:val="24"/>
          <w:szCs w:val="24"/>
          <w:lang w:val="hy-AM"/>
        </w:rPr>
        <w:t xml:space="preserve">աջակցությամբ իրականացվող  Մ6 Վանաձոր-Ալավերդի-Վրաստանի սահման միջպետական նշանակության ճանապարհի ծրագրի կառուցում և հիմնանորոգման համար անհրաժեշտ է ներգրավել շուրջ 1,967,383.4 հազար ՀՀ դրամ լրացուցիչ միջոցներ, որից վարկային մասը տարով առաջարկում ենք վերաբաշխել 1049 ծրագրի 21009 միջոցառման «Եվրոպական ներդրումային բանկի աջակցությամբ իրականացվող Հյուսիս-հարավ միջանցքի զարգացման վարկային Տրանշ 3 ծրագրից» 1,500,000.0 հազար ՀՀ դրամ գումարի չափով: Իսկ ՀՀ համաֆինանսավորման մասով անհրաժեշտ է շուրջ 467,383.4 հազար ՀՀ դրամ, որից ինն ամսով 272,500.0 հազար ՀՀ դրամ: Սույն վերաբաշխումներն առաջարկում ենք իրականացնել 11007 միջոցառման «Ասիական զարգացման բանկի աջակցությամբ իրականացվող Հայաստան-Վրաստան սահմանային տարածաշրջանային ճանապարհի (Մ6 Վանաձոր-Բագրատաշեն) բարելավման ծրագրի համակարգում և կառավարում» ծրագրից 135,000.0 հազար ՀՀ դրամ, 11011 միջոցառում «Ասիական զարգացման բանկի աջակցությամբ իրականացվող Հյուսիս-հարավ միջանցքի զարգացման ծրագրի համակարգում և կառավարում  (Տրանշ 3)»-ից 70,000.0 հազար ՀՀ դրամ, 11016 «Հյուսիս-հարավ </w:t>
      </w:r>
      <w:r w:rsidRPr="00D76273">
        <w:rPr>
          <w:rFonts w:ascii="GHEA Grapalat" w:hAnsi="GHEA Grapalat" w:cs="Arial"/>
          <w:sz w:val="24"/>
          <w:szCs w:val="24"/>
          <w:lang w:val="hy-AM"/>
        </w:rPr>
        <w:lastRenderedPageBreak/>
        <w:t>ճանապարհային միջանցքի զարգացման ծրագրի Սիսիան-Քաջարան 60կմ-ի համակարգում և կառավարում» ծրագրից  70,794.0 հազար ՀՀ դրամ, 21008 միջոցառման «Վերակառուցման և զարգացման եվրոպական բանկի աջակցությամբ իրականացվող ՀՀ պետական սահմանի Բագրատաշեն անցման կետի կամրջի վերակառուցման վարկային ծրագիր»-ից 46,500.0 հազար ՀՀ դրամ, 11014 միջոցառման «Կենսական նշանակության ճանապարհային ցանցի բարելավման երկրորդ լրացուցիչ ֆինանսավորման ծրագրի համակարգում և կառավարում» ծրագրից 60,000.0 հազար ՀՀ դրամ  և «Եվրոպական ներդրումային բանկի աջակցությամբ իրականացվող Հյուսիս-հարավ միջանցքի զարգացման դրամաշնորհային Տրանշ 3» ծրագրից 85,089.4 հազար ՀՀ դրամ:</w:t>
      </w:r>
    </w:p>
    <w:p w14:paraId="09B63DC9" w14:textId="77777777" w:rsidR="007B0B8B" w:rsidRPr="00D76273" w:rsidRDefault="007B0B8B" w:rsidP="00D76273">
      <w:pPr>
        <w:shd w:val="clear" w:color="auto" w:fill="FFFFFF"/>
        <w:spacing w:before="100" w:beforeAutospacing="1" w:after="100" w:afterAutospacing="1" w:line="360" w:lineRule="auto"/>
        <w:ind w:firstLine="720"/>
        <w:jc w:val="both"/>
        <w:rPr>
          <w:rFonts w:ascii="GHEA Grapalat" w:hAnsi="GHEA Grapalat" w:cs="Arial"/>
          <w:sz w:val="24"/>
          <w:szCs w:val="24"/>
          <w:lang w:val="hy-AM"/>
        </w:rPr>
      </w:pPr>
      <w:r w:rsidRPr="00D76273">
        <w:rPr>
          <w:rFonts w:ascii="GHEA Grapalat" w:hAnsi="GHEA Grapalat" w:cs="Arial"/>
          <w:sz w:val="24"/>
          <w:szCs w:val="24"/>
          <w:lang w:val="hy-AM"/>
        </w:rPr>
        <w:t xml:space="preserve">Հայաստանի Հանրապետության և Համաշխարհային բանկի միջև 2019 թվականի հոկտեմբերի 10-ին կնքված թիվ 8957 AM վարկային համաձայնագրով ծրագրի ավարտ էր սահմանվել 2022թ դեկտեմբերի 31-ը, ինչով պայմանավորված ՀՀ 2022թ պետական բյուջեով </w:t>
      </w:r>
      <w:r w:rsidRPr="00D76273">
        <w:rPr>
          <w:rFonts w:ascii="GHEA Grapalat" w:hAnsi="GHEA Grapalat" w:cs="Sylfaen"/>
          <w:color w:val="191919"/>
          <w:sz w:val="24"/>
          <w:szCs w:val="24"/>
          <w:shd w:val="clear" w:color="auto" w:fill="FFFFFF"/>
          <w:lang w:val="hy-AM"/>
        </w:rPr>
        <w:t>1049</w:t>
      </w:r>
      <w:r w:rsidRPr="00D76273">
        <w:rPr>
          <w:rFonts w:ascii="MS Mincho" w:eastAsia="MS Mincho" w:hAnsi="MS Mincho" w:cs="MS Mincho" w:hint="eastAsia"/>
          <w:color w:val="191919"/>
          <w:sz w:val="24"/>
          <w:szCs w:val="24"/>
          <w:shd w:val="clear" w:color="auto" w:fill="FFFFFF"/>
          <w:lang w:val="hy-AM"/>
        </w:rPr>
        <w:t>․</w:t>
      </w:r>
      <w:r w:rsidRPr="00D76273">
        <w:rPr>
          <w:rFonts w:ascii="GHEA Grapalat" w:eastAsia="MS Mincho" w:hAnsi="GHEA Grapalat" w:cs="MS Mincho"/>
          <w:color w:val="191919"/>
          <w:sz w:val="24"/>
          <w:szCs w:val="24"/>
          <w:shd w:val="clear" w:color="auto" w:fill="FFFFFF"/>
          <w:lang w:val="hy-AM"/>
        </w:rPr>
        <w:t xml:space="preserve"> </w:t>
      </w:r>
      <w:r w:rsidRPr="00D76273">
        <w:rPr>
          <w:rFonts w:ascii="GHEA Grapalat" w:hAnsi="GHEA Grapalat" w:cs="Sylfaen"/>
          <w:color w:val="191919"/>
          <w:sz w:val="24"/>
          <w:szCs w:val="24"/>
          <w:shd w:val="clear" w:color="auto" w:fill="FFFFFF"/>
          <w:lang w:val="hy-AM"/>
        </w:rPr>
        <w:t>Ճանապարհային ցանցի բարելավում» ծրագրի 21013  «Համաշխարհային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w:t>
      </w:r>
      <w:r w:rsidRPr="00D76273">
        <w:rPr>
          <w:rFonts w:ascii="GHEA Grapalat" w:eastAsia="MS Mincho" w:hAnsi="GHEA Grapalat" w:cs="MS Mincho"/>
          <w:color w:val="191919"/>
          <w:sz w:val="24"/>
          <w:szCs w:val="24"/>
          <w:shd w:val="clear" w:color="auto" w:fill="FFFFFF"/>
          <w:lang w:val="hy-AM"/>
        </w:rPr>
        <w:t xml:space="preserve"> մ</w:t>
      </w:r>
      <w:r w:rsidRPr="00D76273">
        <w:rPr>
          <w:rFonts w:ascii="GHEA Grapalat" w:hAnsi="GHEA Grapalat" w:cs="Sylfaen"/>
          <w:bCs/>
          <w:color w:val="191919"/>
          <w:sz w:val="24"/>
          <w:szCs w:val="24"/>
          <w:shd w:val="clear" w:color="auto" w:fill="FFFFFF"/>
          <w:lang w:val="hy-AM"/>
        </w:rPr>
        <w:t>իջոցառման</w:t>
      </w:r>
      <w:r w:rsidRPr="00D76273">
        <w:rPr>
          <w:rFonts w:ascii="GHEA Grapalat" w:hAnsi="GHEA Grapalat" w:cs="Arial"/>
          <w:sz w:val="24"/>
          <w:szCs w:val="24"/>
          <w:lang w:val="hy-AM"/>
        </w:rPr>
        <w:t xml:space="preserve"> իրականացման համար հիմնանորոգվող ճանապարհների դիմաց 2022թ-ին  վճարումներ կատարելու համար անհրաժեշտություն է առաջացել ավելացնել 60,000.0 հազար ՀՀ դրամ, որից 45,000.0 հազար ՀՀ դրամը առաջարկում ենք վերաբաշխել 11005 միջոցառման «Համաշխարհային բանկի աջակցությամբ իրականացվող Կենսական նշանակության ճանապարհային ցանցի բարելավման ծրագրի շրջանակներում համակարգում և կառավարում» վարկային միջոցներից և 13,000.0 հազար ՀՀ դրամը ՀՀ համաֆինանսավորման միջոցներից, ինչպես նաև 2,000.0 հազար ՀՀ դրամ  11014 միջոցառման «Կենսական նշանակության ճանապարհային ցանցի բարելավման   երկրորդ լրացուցիչ ֆինանսավորման ծրագրի համակարգում և կառավարում» ծրագրից:</w:t>
      </w:r>
    </w:p>
    <w:p w14:paraId="29A798E9" w14:textId="2F6D0131" w:rsidR="007B0B8B" w:rsidRPr="00D76273" w:rsidRDefault="007B0B8B" w:rsidP="00D76273">
      <w:pPr>
        <w:tabs>
          <w:tab w:val="left" w:pos="489"/>
          <w:tab w:val="left" w:pos="567"/>
          <w:tab w:val="left" w:pos="709"/>
          <w:tab w:val="left" w:pos="993"/>
        </w:tabs>
        <w:spacing w:after="160" w:line="360" w:lineRule="auto"/>
        <w:ind w:firstLine="709"/>
        <w:contextualSpacing/>
        <w:jc w:val="both"/>
        <w:rPr>
          <w:rFonts w:ascii="GHEA Grapalat" w:eastAsia="Calibri" w:hAnsi="GHEA Grapalat"/>
          <w:sz w:val="24"/>
          <w:szCs w:val="24"/>
          <w:shd w:val="clear" w:color="auto" w:fill="FFFFFF"/>
          <w:lang w:val="hy-AM" w:eastAsia="ru-RU"/>
        </w:rPr>
      </w:pPr>
      <w:r w:rsidRPr="00D76273">
        <w:rPr>
          <w:rFonts w:ascii="GHEA Grapalat" w:hAnsi="GHEA Grapalat" w:cs="Arial"/>
          <w:sz w:val="24"/>
          <w:szCs w:val="24"/>
          <w:lang w:val="hy-AM"/>
        </w:rPr>
        <w:t xml:space="preserve">Հիմք ընդունելով նաև կատարված կանխատեսումները, երկրի ռազմավարական նշանակությանն ուղղվող միջոցները, վարկային համաձայնագրերի ավարտները և </w:t>
      </w:r>
      <w:r w:rsidRPr="00D76273">
        <w:rPr>
          <w:rFonts w:ascii="GHEA Grapalat" w:hAnsi="GHEA Grapalat" w:cs="Arial"/>
          <w:sz w:val="24"/>
          <w:szCs w:val="24"/>
          <w:lang w:val="hy-AM"/>
        </w:rPr>
        <w:lastRenderedPageBreak/>
        <w:t>երկարաձգումները, ինչպես նաև հաշվի առնելով մեծ փոխարժեքային տարբերությունները, առաջարկում ենք 2022թ. պետական բյուջեով 1049 ծրագրերի համար հատկացված ինն ամսվա և տարվա կտրվածքով բյուջե հետ վերադարձնել շուրջ 1,211,000.0 հազար ՀՀ դրամ վարկային միջոց:</w:t>
      </w:r>
    </w:p>
    <w:p w14:paraId="1982B6C5" w14:textId="77777777" w:rsidR="00C27D53" w:rsidRPr="00D76273" w:rsidRDefault="00C27D53" w:rsidP="00D76273">
      <w:pPr>
        <w:pStyle w:val="a9"/>
        <w:tabs>
          <w:tab w:val="left" w:pos="709"/>
          <w:tab w:val="left" w:pos="993"/>
        </w:tabs>
        <w:spacing w:line="360" w:lineRule="auto"/>
        <w:ind w:firstLine="709"/>
        <w:jc w:val="both"/>
        <w:rPr>
          <w:rFonts w:ascii="GHEA Grapalat" w:hAnsi="GHEA Grapalat" w:cs="Arial"/>
          <w:sz w:val="24"/>
          <w:szCs w:val="24"/>
          <w:lang w:val="hy-AM"/>
        </w:rPr>
      </w:pPr>
      <w:r w:rsidRPr="00D76273">
        <w:rPr>
          <w:rFonts w:ascii="GHEA Grapalat" w:hAnsi="GHEA Grapalat" w:cs="Arial"/>
          <w:b/>
          <w:iCs/>
          <w:sz w:val="24"/>
          <w:szCs w:val="24"/>
          <w:lang w:val="hy-AM"/>
        </w:rPr>
        <w:t xml:space="preserve">1072-11004 </w:t>
      </w:r>
      <w:r w:rsidRPr="00D76273">
        <w:rPr>
          <w:rFonts w:ascii="GHEA Grapalat" w:hAnsi="GHEA Grapalat" w:cs="Arial"/>
          <w:b/>
          <w:bCs/>
          <w:iCs/>
          <w:sz w:val="24"/>
          <w:szCs w:val="24"/>
          <w:lang w:val="hy-AM"/>
        </w:rPr>
        <w:t>«Եվրոպական միության հարևանության ներդրումային ծրագրի աջակցությամբ իրականացվող Երևանի ջրամատակարարման բարելավման դրամաշնորհային ծրագիր»</w:t>
      </w:r>
      <w:r w:rsidRPr="00D76273">
        <w:rPr>
          <w:rFonts w:ascii="GHEA Grapalat" w:hAnsi="GHEA Grapalat" w:cs="Arial"/>
          <w:sz w:val="24"/>
          <w:szCs w:val="24"/>
          <w:lang w:val="hy-AM"/>
        </w:rPr>
        <w:t xml:space="preserve"> միջոցառման շրջանակներում նախատեսված են Ծրագրի աուդիտի ծախսերը, որոնք ծրագրի ժամկետների երկարաձգման պատճառով 2022թ. չեն կատարվի։ Այդ կապակցությամբ 2022թ. նախատեսված միջոցները անհրաժեշտ է վերադարձնել 2022թ. ՀՀ պետական բյուջե։</w:t>
      </w:r>
    </w:p>
    <w:p w14:paraId="46AA68A6" w14:textId="77777777" w:rsidR="00C27D53" w:rsidRPr="00D76273" w:rsidRDefault="00C27D53" w:rsidP="00D76273">
      <w:pPr>
        <w:pStyle w:val="a9"/>
        <w:tabs>
          <w:tab w:val="left" w:pos="709"/>
          <w:tab w:val="left" w:pos="993"/>
        </w:tabs>
        <w:spacing w:line="360" w:lineRule="auto"/>
        <w:ind w:firstLine="709"/>
        <w:jc w:val="both"/>
        <w:rPr>
          <w:rFonts w:ascii="GHEA Grapalat" w:hAnsi="GHEA Grapalat" w:cs="Arial"/>
          <w:sz w:val="24"/>
          <w:szCs w:val="24"/>
          <w:lang w:val="hy-AM"/>
        </w:rPr>
      </w:pPr>
      <w:r w:rsidRPr="00D76273">
        <w:rPr>
          <w:rFonts w:ascii="GHEA Grapalat" w:hAnsi="GHEA Grapalat" w:cs="Arial"/>
          <w:b/>
          <w:iCs/>
          <w:sz w:val="24"/>
          <w:szCs w:val="24"/>
          <w:lang w:val="hy-AM"/>
        </w:rPr>
        <w:t xml:space="preserve">1072-12001 </w:t>
      </w:r>
      <w:r w:rsidRPr="00D76273">
        <w:rPr>
          <w:rFonts w:ascii="GHEA Grapalat" w:hAnsi="GHEA Grapalat" w:cs="Arial"/>
          <w:b/>
          <w:bCs/>
          <w:iCs/>
          <w:sz w:val="24"/>
          <w:szCs w:val="24"/>
          <w:lang w:val="hy-AM"/>
        </w:rPr>
        <w:t>«Գերմանիայի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r w:rsidRPr="00D76273">
        <w:rPr>
          <w:rFonts w:ascii="GHEA Grapalat" w:hAnsi="GHEA Grapalat" w:cs="Arial"/>
          <w:sz w:val="24"/>
          <w:szCs w:val="24"/>
          <w:lang w:val="hy-AM"/>
        </w:rPr>
        <w:t xml:space="preserve"> միջոցառման շրջանակներում նախատեսված շինարարական աշխատանքների կատարումը տեղափոխվել է 2023թ.։ Այդ կապակցությամբ 2022թ. նախատեսված միջոցները անհրաժեշտ է վերադարձնել 2022թ. ՀՀ պետական բյուջե։</w:t>
      </w:r>
    </w:p>
    <w:p w14:paraId="127D9448" w14:textId="7E121744" w:rsidR="00C27D53" w:rsidRPr="00D76273" w:rsidRDefault="00C27D53" w:rsidP="00D76273">
      <w:pPr>
        <w:pStyle w:val="a3"/>
        <w:tabs>
          <w:tab w:val="left" w:pos="709"/>
          <w:tab w:val="left" w:pos="993"/>
        </w:tabs>
        <w:spacing w:after="0" w:line="360" w:lineRule="auto"/>
        <w:ind w:left="0" w:firstLine="709"/>
        <w:jc w:val="both"/>
        <w:rPr>
          <w:rFonts w:ascii="GHEA Grapalat" w:hAnsi="GHEA Grapalat" w:cs="Arial"/>
          <w:sz w:val="24"/>
          <w:szCs w:val="24"/>
          <w:lang w:val="hy-AM"/>
        </w:rPr>
      </w:pPr>
      <w:r w:rsidRPr="00D76273">
        <w:rPr>
          <w:rFonts w:ascii="GHEA Grapalat" w:hAnsi="GHEA Grapalat" w:cs="Arial"/>
          <w:b/>
          <w:bCs/>
          <w:iCs/>
          <w:sz w:val="24"/>
          <w:szCs w:val="24"/>
          <w:lang w:val="hy-AM"/>
        </w:rPr>
        <w:t>1072-31002 «Եվրոպական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Pr="00D76273">
        <w:rPr>
          <w:rFonts w:ascii="GHEA Grapalat" w:hAnsi="GHEA Grapalat" w:cs="Arial"/>
          <w:b/>
          <w:i/>
          <w:iCs/>
          <w:sz w:val="24"/>
          <w:szCs w:val="24"/>
          <w:lang w:val="hy-AM"/>
        </w:rPr>
        <w:t xml:space="preserve"> </w:t>
      </w:r>
      <w:r w:rsidRPr="00D76273">
        <w:rPr>
          <w:rFonts w:ascii="GHEA Grapalat" w:hAnsi="GHEA Grapalat" w:cs="Arial"/>
          <w:iCs/>
          <w:sz w:val="24"/>
          <w:szCs w:val="24"/>
          <w:lang w:val="hy-AM"/>
        </w:rPr>
        <w:t>միջոցառմ</w:t>
      </w:r>
      <w:r w:rsidR="00E001CD" w:rsidRPr="00D76273">
        <w:rPr>
          <w:rFonts w:ascii="GHEA Grapalat" w:hAnsi="GHEA Grapalat" w:cs="Arial"/>
          <w:iCs/>
          <w:sz w:val="24"/>
          <w:szCs w:val="24"/>
          <w:lang w:val="hy-AM"/>
        </w:rPr>
        <w:t>ա</w:t>
      </w:r>
      <w:r w:rsidRPr="00D76273">
        <w:rPr>
          <w:rFonts w:ascii="GHEA Grapalat" w:hAnsi="GHEA Grapalat" w:cs="Arial"/>
          <w:iCs/>
          <w:sz w:val="24"/>
          <w:szCs w:val="24"/>
          <w:lang w:val="hy-AM"/>
        </w:rPr>
        <w:t xml:space="preserve">ն շրջանակներում վարկային համաձայնագրերում ամրագրված համամասնությամբ ֆինանսավորվում են «Համայնքային ենթակառուցվածքների II ծրագիր, փուլ 3 - Հայաստանի ջրամատակարարման և ջրահեռացման ենթակառուցվածք» ծրագրի առկա երեք շինարարական պայմանագրերը՝ շուրջ 35.1 մլն Եվրո ընդհանուր գումարով։ Եղանակային անբարենպաստ պայմանների պատճառով ձմեռային դադարը նախատեսվածից երկար է տևել և աշխատանքները վերսկսվել են ապրիլի 1-ից։ </w:t>
      </w:r>
    </w:p>
    <w:p w14:paraId="76AE37D0" w14:textId="365F8616" w:rsidR="00C27D53" w:rsidRPr="00D76273" w:rsidRDefault="00C27D53" w:rsidP="00D76273">
      <w:pPr>
        <w:pStyle w:val="a3"/>
        <w:tabs>
          <w:tab w:val="left" w:pos="709"/>
          <w:tab w:val="left" w:pos="993"/>
        </w:tabs>
        <w:spacing w:after="0" w:line="360" w:lineRule="auto"/>
        <w:ind w:left="0" w:firstLine="709"/>
        <w:jc w:val="both"/>
        <w:rPr>
          <w:rFonts w:ascii="GHEA Grapalat" w:hAnsi="GHEA Grapalat" w:cs="Arial"/>
          <w:sz w:val="24"/>
          <w:szCs w:val="24"/>
          <w:lang w:val="hy-AM"/>
        </w:rPr>
      </w:pPr>
      <w:r w:rsidRPr="00D76273">
        <w:rPr>
          <w:rFonts w:ascii="GHEA Grapalat" w:hAnsi="GHEA Grapalat" w:cs="Arial"/>
          <w:b/>
          <w:iCs/>
          <w:sz w:val="24"/>
          <w:szCs w:val="24"/>
          <w:lang w:val="hy-AM"/>
        </w:rPr>
        <w:lastRenderedPageBreak/>
        <w:t xml:space="preserve">1072-31003 </w:t>
      </w:r>
      <w:r w:rsidRPr="00D76273">
        <w:rPr>
          <w:rFonts w:ascii="GHEA Grapalat" w:hAnsi="GHEA Grapalat" w:cs="Arial"/>
          <w:b/>
          <w:bCs/>
          <w:iCs/>
          <w:sz w:val="24"/>
          <w:szCs w:val="24"/>
          <w:lang w:val="hy-AM"/>
        </w:rPr>
        <w:t>«Եվրոպակական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w:t>
      </w:r>
      <w:r w:rsidRPr="00D76273">
        <w:rPr>
          <w:rFonts w:ascii="GHEA Grapalat" w:hAnsi="GHEA Grapalat" w:cs="Arial"/>
          <w:b/>
          <w:i/>
          <w:iCs/>
          <w:sz w:val="24"/>
          <w:szCs w:val="24"/>
          <w:lang w:val="hy-AM"/>
        </w:rPr>
        <w:t xml:space="preserve"> </w:t>
      </w:r>
      <w:r w:rsidRPr="00D76273">
        <w:rPr>
          <w:rFonts w:ascii="GHEA Grapalat" w:hAnsi="GHEA Grapalat" w:cs="Arial"/>
          <w:i/>
          <w:iCs/>
          <w:sz w:val="24"/>
          <w:szCs w:val="24"/>
          <w:lang w:val="hy-AM"/>
        </w:rPr>
        <w:t>և</w:t>
      </w:r>
      <w:r w:rsidRPr="00D76273">
        <w:rPr>
          <w:rFonts w:ascii="GHEA Grapalat" w:hAnsi="GHEA Grapalat" w:cs="Arial"/>
          <w:b/>
          <w:i/>
          <w:iCs/>
          <w:sz w:val="24"/>
          <w:szCs w:val="24"/>
          <w:lang w:val="hy-AM"/>
        </w:rPr>
        <w:t xml:space="preserve"> </w:t>
      </w:r>
      <w:r w:rsidRPr="00D76273">
        <w:rPr>
          <w:rFonts w:ascii="GHEA Grapalat" w:hAnsi="GHEA Grapalat" w:cs="Arial"/>
          <w:b/>
          <w:iCs/>
          <w:sz w:val="24"/>
          <w:szCs w:val="24"/>
          <w:lang w:val="hy-AM"/>
        </w:rPr>
        <w:t>1072-31004 «Եվրոպական միության հարևանության ներդրումային ծրագրի աջակցությամբ իրականացվող Երևանի ջրամատակարարման բարելավման դրամաշնորհային ծրագրի շրջանակներում Ջրամատակարարման և ջրահեռացման ենթակառուցվածքների հիմնանորոգում»</w:t>
      </w:r>
      <w:r w:rsidRPr="00D76273">
        <w:rPr>
          <w:rFonts w:ascii="GHEA Grapalat" w:hAnsi="GHEA Grapalat" w:cs="Arial"/>
          <w:b/>
          <w:i/>
          <w:iCs/>
          <w:sz w:val="24"/>
          <w:szCs w:val="24"/>
          <w:lang w:val="hy-AM"/>
        </w:rPr>
        <w:t xml:space="preserve"> </w:t>
      </w:r>
      <w:r w:rsidRPr="00D76273">
        <w:rPr>
          <w:rFonts w:ascii="GHEA Grapalat" w:hAnsi="GHEA Grapalat" w:cs="Arial"/>
          <w:iCs/>
          <w:sz w:val="24"/>
          <w:szCs w:val="24"/>
          <w:lang w:val="hy-AM"/>
        </w:rPr>
        <w:t xml:space="preserve">միջոցառումների շրջանակներում համաձայնագրերում ամրագրված համամասնությամբ ֆինանսավորվում են «Երևանի ջրամատակարարման բարելավման» ծրագրի շինարարական պայմանագրերը։ Այս պահին ընթացքի մեջ են շինարարական աշխատանքների պայմանագրերի մրցութային գործընթացները և </w:t>
      </w:r>
      <w:r w:rsidR="00E001CD" w:rsidRPr="00D76273">
        <w:rPr>
          <w:rFonts w:ascii="GHEA Grapalat" w:hAnsi="GHEA Grapalat" w:cs="Arial"/>
          <w:iCs/>
          <w:sz w:val="24"/>
          <w:szCs w:val="24"/>
          <w:lang w:val="hy-AM"/>
        </w:rPr>
        <w:t>որոշ վճարումներ կկատարվեն հաջորդ տարի</w:t>
      </w:r>
      <w:r w:rsidRPr="00D76273">
        <w:rPr>
          <w:rFonts w:ascii="GHEA Grapalat" w:hAnsi="GHEA Grapalat" w:cs="Arial"/>
          <w:sz w:val="24"/>
          <w:szCs w:val="24"/>
          <w:lang w:val="hy-AM"/>
        </w:rPr>
        <w:t>։</w:t>
      </w:r>
    </w:p>
    <w:p w14:paraId="5EF07F77" w14:textId="77777777" w:rsidR="003D36C5" w:rsidRDefault="003D36C5" w:rsidP="00D76273">
      <w:pPr>
        <w:tabs>
          <w:tab w:val="left" w:pos="709"/>
          <w:tab w:val="left" w:pos="993"/>
        </w:tabs>
        <w:autoSpaceDE w:val="0"/>
        <w:autoSpaceDN w:val="0"/>
        <w:adjustRightInd w:val="0"/>
        <w:spacing w:after="0" w:line="360" w:lineRule="auto"/>
        <w:ind w:firstLine="709"/>
        <w:jc w:val="both"/>
        <w:rPr>
          <w:rFonts w:ascii="GHEA Grapalat" w:hAnsi="GHEA Grapalat"/>
          <w:b/>
          <w:sz w:val="24"/>
          <w:szCs w:val="24"/>
        </w:rPr>
      </w:pPr>
      <w:r w:rsidRPr="00D76273">
        <w:rPr>
          <w:rFonts w:ascii="GHEA Grapalat" w:hAnsi="GHEA Grapalat"/>
          <w:b/>
          <w:sz w:val="24"/>
          <w:szCs w:val="24"/>
          <w:lang w:val="hy-AM"/>
        </w:rPr>
        <w:t>1157 «Քաղաքային զարգացում» ծրագիր.</w:t>
      </w:r>
    </w:p>
    <w:p w14:paraId="0DE6E06A" w14:textId="0F97A584" w:rsidR="00DB1ED1" w:rsidRDefault="006079AD" w:rsidP="00994CFC">
      <w:pPr>
        <w:pStyle w:val="a7"/>
        <w:shd w:val="clear" w:color="auto" w:fill="FFFFFF"/>
        <w:spacing w:before="0" w:beforeAutospacing="0" w:after="0" w:afterAutospacing="0" w:line="360" w:lineRule="auto"/>
        <w:ind w:firstLine="709"/>
        <w:jc w:val="both"/>
        <w:rPr>
          <w:rFonts w:ascii="GHEA Grapalat" w:hAnsi="GHEA Grapalat"/>
        </w:rPr>
      </w:pPr>
      <w:r w:rsidRPr="006079AD">
        <w:rPr>
          <w:rFonts w:ascii="GHEA Grapalat" w:hAnsi="GHEA Grapalat" w:cs="Sylfaen"/>
          <w:b/>
        </w:rPr>
        <w:t>Եվրոպական միության հարևանության ներդրումային բանկի աջակցությամբ իրականացվող Երևանի մետրոպոլիտենի վերակառուցմ</w:t>
      </w:r>
      <w:r>
        <w:rPr>
          <w:rFonts w:ascii="GHEA Grapalat" w:hAnsi="GHEA Grapalat" w:cs="Sylfaen"/>
          <w:b/>
        </w:rPr>
        <w:t>ան երկրորդ դրամաշնորհային ծրագ</w:t>
      </w:r>
      <w:r>
        <w:rPr>
          <w:rFonts w:ascii="GHEA Grapalat" w:hAnsi="GHEA Grapalat" w:cs="Sylfaen"/>
          <w:b/>
          <w:lang w:val="en-US"/>
        </w:rPr>
        <w:t>ր</w:t>
      </w:r>
      <w:r>
        <w:rPr>
          <w:rFonts w:ascii="GHEA Grapalat" w:hAnsi="GHEA Grapalat" w:cs="Sylfaen"/>
          <w:b/>
        </w:rPr>
        <w:t>ի</w:t>
      </w:r>
      <w:r w:rsidR="00DB1ED1" w:rsidRPr="005B2697">
        <w:rPr>
          <w:rFonts w:ascii="GHEA Grapalat" w:hAnsi="GHEA Grapalat" w:cs="Sylfaen"/>
          <w:b/>
        </w:rPr>
        <w:t xml:space="preserve"> </w:t>
      </w:r>
      <w:r w:rsidR="00DB1ED1">
        <w:rPr>
          <w:rFonts w:ascii="GHEA Grapalat" w:hAnsi="GHEA Grapalat" w:cs="Sylfaen"/>
          <w:b/>
        </w:rPr>
        <w:t>1201</w:t>
      </w:r>
      <w:r w:rsidR="00DB1ED1">
        <w:rPr>
          <w:rFonts w:ascii="GHEA Grapalat" w:hAnsi="GHEA Grapalat" w:cs="Sylfaen"/>
          <w:b/>
          <w:lang w:val="en-US"/>
        </w:rPr>
        <w:t xml:space="preserve">4 և </w:t>
      </w:r>
      <w:r>
        <w:rPr>
          <w:rFonts w:ascii="GHEA Grapalat" w:hAnsi="GHEA Grapalat" w:cs="Sylfaen"/>
          <w:b/>
        </w:rPr>
        <w:t>Ք</w:t>
      </w:r>
      <w:r w:rsidRPr="00A2528B">
        <w:rPr>
          <w:rFonts w:ascii="GHEA Grapalat" w:hAnsi="GHEA Grapalat" w:cs="Sylfaen"/>
          <w:b/>
        </w:rPr>
        <w:t>աղաքային ենթակառուցվածքների և քաղաքի կայուն զարգացման ներդրումային ծրագրի</w:t>
      </w:r>
      <w:r w:rsidRPr="005B2697">
        <w:rPr>
          <w:rFonts w:ascii="GHEA Grapalat" w:hAnsi="GHEA Grapalat" w:cs="Sylfaen"/>
          <w:b/>
        </w:rPr>
        <w:t xml:space="preserve"> </w:t>
      </w:r>
      <w:r w:rsidR="00DB1ED1">
        <w:rPr>
          <w:rFonts w:ascii="GHEA Grapalat" w:hAnsi="GHEA Grapalat" w:cs="Sylfaen"/>
          <w:b/>
          <w:lang w:val="en-US"/>
        </w:rPr>
        <w:t>12</w:t>
      </w:r>
      <w:r w:rsidR="00DB1ED1">
        <w:rPr>
          <w:rFonts w:ascii="GHEA Grapalat" w:hAnsi="GHEA Grapalat" w:cs="Sylfaen"/>
          <w:b/>
        </w:rPr>
        <w:t>021</w:t>
      </w:r>
      <w:r w:rsidR="00DB1ED1" w:rsidRPr="005B2697">
        <w:rPr>
          <w:rFonts w:ascii="GHEA Grapalat" w:hAnsi="GHEA Grapalat" w:cs="Sylfaen"/>
          <w:b/>
        </w:rPr>
        <w:t xml:space="preserve"> միջոցառ</w:t>
      </w:r>
      <w:proofErr w:type="spellStart"/>
      <w:r>
        <w:rPr>
          <w:rFonts w:ascii="GHEA Grapalat" w:hAnsi="GHEA Grapalat" w:cs="Sylfaen"/>
          <w:b/>
          <w:lang w:val="en-US"/>
        </w:rPr>
        <w:t>ու</w:t>
      </w:r>
      <w:r w:rsidR="00DB1ED1">
        <w:rPr>
          <w:rFonts w:ascii="GHEA Grapalat" w:hAnsi="GHEA Grapalat" w:cs="Sylfaen"/>
          <w:b/>
          <w:lang w:val="en-US"/>
        </w:rPr>
        <w:t>մն</w:t>
      </w:r>
      <w:r>
        <w:rPr>
          <w:rFonts w:ascii="GHEA Grapalat" w:hAnsi="GHEA Grapalat" w:cs="Sylfaen"/>
          <w:b/>
          <w:lang w:val="en-US"/>
        </w:rPr>
        <w:t>երի</w:t>
      </w:r>
      <w:proofErr w:type="spellEnd"/>
      <w:r w:rsidR="00DB1ED1">
        <w:rPr>
          <w:rFonts w:ascii="GHEA Grapalat" w:hAnsi="GHEA Grapalat" w:cs="Sylfaen"/>
          <w:b/>
        </w:rPr>
        <w:t xml:space="preserve"> մասով</w:t>
      </w:r>
      <w:r w:rsidR="00DB1ED1">
        <w:rPr>
          <w:rFonts w:ascii="GHEA Grapalat" w:hAnsi="GHEA Grapalat" w:cs="Sylfaen"/>
          <w:b/>
          <w:lang w:val="en-US"/>
        </w:rPr>
        <w:t xml:space="preserve">. </w:t>
      </w:r>
      <w:r w:rsidR="00DB1ED1">
        <w:rPr>
          <w:rFonts w:ascii="GHEA Grapalat" w:hAnsi="GHEA Grapalat"/>
        </w:rPr>
        <w:t>Շինարարական պայմանագրերի մասով առաջացել են տնտեսումներ, ինչպես նաև Ջրվեժի դեպոյի կառուցման համար պայմանագրով սահմանված կանխավճարից բացի վճարումներ կատարողականների համար, որոնք արդեն իսկ իրատեսական չեն և տեղափոխվել են հաջորդ բյուջետային տարի։</w:t>
      </w:r>
    </w:p>
    <w:p w14:paraId="4B56E912" w14:textId="1F7686EF" w:rsidR="003D36C5" w:rsidRPr="00D76273" w:rsidRDefault="004709C4" w:rsidP="00D76273">
      <w:pPr>
        <w:tabs>
          <w:tab w:val="left" w:pos="709"/>
          <w:tab w:val="left" w:pos="993"/>
        </w:tabs>
        <w:autoSpaceDE w:val="0"/>
        <w:autoSpaceDN w:val="0"/>
        <w:adjustRightInd w:val="0"/>
        <w:spacing w:after="0" w:line="360" w:lineRule="auto"/>
        <w:ind w:firstLine="709"/>
        <w:jc w:val="both"/>
        <w:rPr>
          <w:rFonts w:ascii="GHEA Grapalat" w:hAnsi="GHEA Grapalat"/>
          <w:sz w:val="24"/>
          <w:szCs w:val="24"/>
          <w:lang w:val="hy-AM"/>
        </w:rPr>
      </w:pPr>
      <w:r w:rsidRPr="00D76273">
        <w:rPr>
          <w:rFonts w:ascii="GHEA Grapalat" w:hAnsi="GHEA Grapalat"/>
          <w:b/>
          <w:sz w:val="24"/>
          <w:szCs w:val="24"/>
          <w:lang w:val="hy-AM"/>
        </w:rPr>
        <w:t>1157 ծրագրի</w:t>
      </w:r>
      <w:r w:rsidR="00994CFC">
        <w:rPr>
          <w:rFonts w:ascii="GHEA Grapalat" w:hAnsi="GHEA Grapalat"/>
          <w:b/>
          <w:sz w:val="24"/>
          <w:szCs w:val="24"/>
        </w:rPr>
        <w:t xml:space="preserve"> </w:t>
      </w:r>
      <w:r w:rsidRPr="00D76273">
        <w:rPr>
          <w:rFonts w:ascii="GHEA Grapalat" w:hAnsi="GHEA Grapalat"/>
          <w:b/>
          <w:sz w:val="24"/>
          <w:szCs w:val="24"/>
          <w:lang w:val="hy-AM"/>
        </w:rPr>
        <w:t>12016 և 12018 միջոցառումներ</w:t>
      </w:r>
      <w:r w:rsidRPr="00D76273">
        <w:rPr>
          <w:rFonts w:ascii="GHEA Grapalat" w:hAnsi="GHEA Grapalat"/>
          <w:sz w:val="24"/>
          <w:szCs w:val="24"/>
          <w:lang w:val="hy-AM"/>
        </w:rPr>
        <w:t xml:space="preserve"> </w:t>
      </w:r>
      <w:r w:rsidR="003D36C5" w:rsidRPr="00D76273">
        <w:rPr>
          <w:rFonts w:ascii="GHEA Grapalat" w:hAnsi="GHEA Grapalat"/>
          <w:sz w:val="24"/>
          <w:szCs w:val="24"/>
          <w:lang w:val="hy-AM"/>
        </w:rPr>
        <w:t xml:space="preserve">Հայաստանի Հանրապետության ու Վերակառուցման և զարգացման եվրոպական բանկի (այսուհետ՝ ՎԶԵԲ) միջև 2016թ. մայիսի 11-ին ստորագրված «Գյումրու քաղաքային ճանապարհների ծրագիր» (այսուհետ՝ Ծրագիր)  վարկային համաձայնագրով (այսուհետ՝ Համաձայնագիր)  նախատեսվում է 14,600,000 եվրո գումար տրամադրել Հայաստանի Հանրապետությանը՝ Համաձայնագրով սահմանված Ծրագրի իրագործման համար: </w:t>
      </w:r>
    </w:p>
    <w:p w14:paraId="60384682" w14:textId="77777777" w:rsidR="003D36C5" w:rsidRPr="00D76273" w:rsidRDefault="003D36C5" w:rsidP="00D76273">
      <w:pPr>
        <w:tabs>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sz w:val="24"/>
          <w:szCs w:val="24"/>
          <w:lang w:val="hy-AM"/>
        </w:rPr>
        <w:t xml:space="preserve">Ծրագրի հիմնական նպատակն է Գյումրի քաղաքում ունենալ անվտանգ երթևեկության կազմակերպման համար բարեկարգ փողոցներ և էներգախնայող արտաքին լուսավորության </w:t>
      </w:r>
      <w:r w:rsidRPr="00D76273">
        <w:rPr>
          <w:rFonts w:ascii="GHEA Grapalat" w:hAnsi="GHEA Grapalat"/>
          <w:sz w:val="24"/>
          <w:szCs w:val="24"/>
          <w:lang w:val="hy-AM"/>
        </w:rPr>
        <w:lastRenderedPageBreak/>
        <w:t xml:space="preserve">ցանց։ Ծրագրի շրջանակներում, մասնավորապես, նախատեսվում է իրականացնել Գյումրի քաղաքի ճանապարհների հիմնանորոգման և քաղաքի փողոցների արտաքին լուսավորության ցանցի արդիականացման աշխատանքներ, այդ թվում` ասֆալտի և մայթեզրերի նորոգում, ինչպես նաև ջրահեռացման/դրենաժային/ ենթակառուցվածքների արդիականացում, հետիոտնային նոր տարածքների կառուցում, քաղաքային լուսավորության ենթակառուցվածքների վերակառուցում և Գյումրի քաղաքի համար ավտոկայանատեղիների վերաբերյալ ռազմավարության և գործողությունների պլանի մշակում: </w:t>
      </w:r>
    </w:p>
    <w:p w14:paraId="69F5C370" w14:textId="77777777" w:rsidR="003D36C5" w:rsidRPr="00D76273" w:rsidRDefault="003D36C5" w:rsidP="00D76273">
      <w:pPr>
        <w:pStyle w:val="3"/>
        <w:tabs>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sz w:val="24"/>
          <w:szCs w:val="24"/>
          <w:lang w:val="hy-AM"/>
        </w:rPr>
        <w:t xml:space="preserve">Ծրագրի իրականացման արդյունքում Ա և Բ Տրանշներով արդեն իսկ հիմնանորոգվել է 37 փողոց։ </w:t>
      </w:r>
    </w:p>
    <w:p w14:paraId="14579434" w14:textId="77777777" w:rsidR="003D36C5" w:rsidRPr="00D76273" w:rsidRDefault="003D36C5" w:rsidP="00D76273">
      <w:pPr>
        <w:tabs>
          <w:tab w:val="left" w:pos="709"/>
          <w:tab w:val="left" w:pos="993"/>
        </w:tabs>
        <w:spacing w:after="0" w:line="360" w:lineRule="auto"/>
        <w:ind w:firstLine="709"/>
        <w:jc w:val="both"/>
        <w:rPr>
          <w:rFonts w:ascii="GHEA Grapalat" w:hAnsi="GHEA Grapalat"/>
          <w:b/>
          <w:sz w:val="24"/>
          <w:szCs w:val="24"/>
          <w:lang w:val="hy-AM"/>
        </w:rPr>
      </w:pPr>
      <w:r w:rsidRPr="00D76273">
        <w:rPr>
          <w:rFonts w:ascii="GHEA Grapalat" w:hAnsi="GHEA Grapalat"/>
          <w:sz w:val="24"/>
          <w:szCs w:val="24"/>
          <w:lang w:val="hy-AM"/>
        </w:rPr>
        <w:t xml:space="preserve">Ծրագրի ընդհանուր արժեքը կազմում է մոտ 23,840,000 եվրո, որից </w:t>
      </w:r>
      <w:r w:rsidRPr="00D76273">
        <w:rPr>
          <w:rFonts w:ascii="GHEA Grapalat" w:hAnsi="GHEA Grapalat"/>
          <w:b/>
          <w:sz w:val="24"/>
          <w:szCs w:val="24"/>
          <w:lang w:val="hy-AM"/>
        </w:rPr>
        <w:t>14,600,000 եվրո</w:t>
      </w:r>
      <w:r w:rsidRPr="00D76273">
        <w:rPr>
          <w:rFonts w:ascii="GHEA Grapalat" w:hAnsi="GHEA Grapalat"/>
          <w:sz w:val="24"/>
          <w:szCs w:val="24"/>
          <w:lang w:val="hy-AM"/>
        </w:rPr>
        <w:t xml:space="preserve"> վարկային միջոցներ տրամադրվում են ՎԶԵԲ-ի կողմից: Վարկը բաղկացած է </w:t>
      </w:r>
      <w:r w:rsidRPr="00D76273">
        <w:rPr>
          <w:rFonts w:ascii="GHEA Grapalat" w:hAnsi="GHEA Grapalat"/>
          <w:b/>
          <w:sz w:val="24"/>
          <w:szCs w:val="24"/>
          <w:lang w:val="hy-AM"/>
        </w:rPr>
        <w:t>3 մասնաբաժիններից</w:t>
      </w:r>
      <w:r w:rsidRPr="00D76273">
        <w:rPr>
          <w:rFonts w:ascii="GHEA Grapalat" w:hAnsi="GHEA Grapalat"/>
          <w:sz w:val="24"/>
          <w:szCs w:val="24"/>
          <w:lang w:val="hy-AM"/>
        </w:rPr>
        <w:t xml:space="preserve">՝ Տրանշ Ա և Տրանշ Բ՝ յուրաքանչյուրը՝ </w:t>
      </w:r>
      <w:r w:rsidRPr="00D76273">
        <w:rPr>
          <w:rFonts w:ascii="GHEA Grapalat" w:hAnsi="GHEA Grapalat"/>
          <w:b/>
          <w:sz w:val="24"/>
          <w:szCs w:val="24"/>
          <w:lang w:val="hy-AM"/>
        </w:rPr>
        <w:t>5.3 մլն եվրո</w:t>
      </w:r>
      <w:r w:rsidRPr="00D76273">
        <w:rPr>
          <w:rFonts w:ascii="GHEA Grapalat" w:hAnsi="GHEA Grapalat"/>
          <w:sz w:val="24"/>
          <w:szCs w:val="24"/>
          <w:lang w:val="hy-AM"/>
        </w:rPr>
        <w:t xml:space="preserve">, Տրանշ Գ՝ </w:t>
      </w:r>
      <w:r w:rsidRPr="00D76273">
        <w:rPr>
          <w:rFonts w:ascii="GHEA Grapalat" w:hAnsi="GHEA Grapalat"/>
          <w:b/>
          <w:sz w:val="24"/>
          <w:szCs w:val="24"/>
          <w:lang w:val="hy-AM"/>
        </w:rPr>
        <w:t xml:space="preserve">4 մլն եվրո: </w:t>
      </w:r>
    </w:p>
    <w:p w14:paraId="7EDD53AC" w14:textId="77777777" w:rsidR="003D36C5" w:rsidRPr="00D76273" w:rsidRDefault="003D36C5" w:rsidP="00D76273">
      <w:pPr>
        <w:tabs>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sz w:val="24"/>
          <w:szCs w:val="24"/>
          <w:lang w:val="hy-AM"/>
        </w:rPr>
        <w:t xml:space="preserve">Հարկ է նշել, որ վարկային միջոցների տրանշներին համապատասխան դրամաշնորհային միջոցները ևս տրամադրվելու են երեք տրանշներով (Տրանշ Ա-ի և Տրանշ Բ-ի համար 2,650,000 - ական եվրո, Տրանշ Գ-ի համար` 2,000,000 եվրո): </w:t>
      </w:r>
    </w:p>
    <w:p w14:paraId="0BDFE3F3" w14:textId="77777777" w:rsidR="003D36C5" w:rsidRPr="00D76273" w:rsidRDefault="003D36C5" w:rsidP="00D76273">
      <w:pPr>
        <w:tabs>
          <w:tab w:val="left" w:pos="709"/>
          <w:tab w:val="left" w:pos="993"/>
        </w:tabs>
        <w:spacing w:before="240" w:after="0" w:line="360" w:lineRule="auto"/>
        <w:ind w:firstLine="709"/>
        <w:jc w:val="both"/>
        <w:rPr>
          <w:rFonts w:ascii="GHEA Grapalat" w:hAnsi="GHEA Grapalat"/>
          <w:sz w:val="24"/>
          <w:szCs w:val="24"/>
          <w:lang w:val="hy-AM"/>
        </w:rPr>
      </w:pPr>
      <w:r w:rsidRPr="00D76273">
        <w:rPr>
          <w:rFonts w:ascii="GHEA Grapalat" w:hAnsi="GHEA Grapalat" w:cs="Sylfaen"/>
          <w:sz w:val="24"/>
          <w:szCs w:val="24"/>
          <w:lang w:val="hy-AM"/>
        </w:rPr>
        <w:t xml:space="preserve">Վերակառուցման </w:t>
      </w:r>
      <w:r w:rsidRPr="00D76273">
        <w:rPr>
          <w:rFonts w:ascii="GHEA Grapalat" w:hAnsi="GHEA Grapalat"/>
          <w:sz w:val="24"/>
          <w:szCs w:val="24"/>
          <w:lang w:val="hy-AM"/>
        </w:rPr>
        <w:t>և Զարգացման Եվրոպական Բանկի վարկային և դրամաշնորհային միջոցների հաշվին իրականացվող «</w:t>
      </w:r>
      <w:r w:rsidRPr="00D76273">
        <w:rPr>
          <w:rFonts w:ascii="GHEA Grapalat" w:hAnsi="GHEA Grapalat"/>
          <w:sz w:val="24"/>
          <w:szCs w:val="24"/>
          <w:lang w:val="af-ZA"/>
        </w:rPr>
        <w:t>Գյումրու քաղաքային ճանապարհներ</w:t>
      </w:r>
      <w:r w:rsidRPr="00D76273">
        <w:rPr>
          <w:rFonts w:ascii="GHEA Grapalat" w:hAnsi="GHEA Grapalat"/>
          <w:sz w:val="24"/>
          <w:szCs w:val="24"/>
          <w:lang w:val="hy-AM"/>
        </w:rPr>
        <w:t>»</w:t>
      </w:r>
      <w:r w:rsidRPr="00D76273">
        <w:rPr>
          <w:rFonts w:ascii="GHEA Grapalat" w:hAnsi="GHEA Grapalat"/>
          <w:sz w:val="24"/>
          <w:szCs w:val="24"/>
          <w:lang w:val="af-ZA"/>
        </w:rPr>
        <w:t xml:space="preserve"> ծրագրի (այսուհետ՝ Ծրագիր) </w:t>
      </w:r>
      <w:r w:rsidRPr="00D76273">
        <w:rPr>
          <w:rFonts w:ascii="GHEA Grapalat" w:hAnsi="GHEA Grapalat"/>
          <w:sz w:val="24"/>
          <w:szCs w:val="24"/>
          <w:lang w:val="hy-AM"/>
        </w:rPr>
        <w:t>շրջանակներում 2022 թ</w:t>
      </w:r>
      <w:r w:rsidRPr="00D76273">
        <w:rPr>
          <w:rFonts w:ascii="MS Mincho" w:eastAsia="MS Mincho" w:hAnsi="MS Mincho" w:cs="MS Mincho" w:hint="eastAsia"/>
          <w:sz w:val="24"/>
          <w:szCs w:val="24"/>
          <w:lang w:val="hy-AM"/>
        </w:rPr>
        <w:t>․</w:t>
      </w:r>
      <w:r w:rsidRPr="00D76273">
        <w:rPr>
          <w:rFonts w:ascii="GHEA Grapalat" w:hAnsi="GHEA Grapalat"/>
          <w:sz w:val="24"/>
          <w:szCs w:val="24"/>
          <w:lang w:val="hy-AM"/>
        </w:rPr>
        <w:t>-ին նախատեսվում էր մեկնարկ տալ Ծրագրի Գ Տրանշին և արդիականացնել քաղաքի առաջնային փողոցների արտաքին լուսավորության համակարգը, սակայն համայնքապետարանը 2022թ</w:t>
      </w:r>
      <w:r w:rsidRPr="00D76273">
        <w:rPr>
          <w:rFonts w:ascii="MS Mincho" w:eastAsia="MS Mincho" w:hAnsi="MS Mincho" w:cs="MS Mincho" w:hint="eastAsia"/>
          <w:sz w:val="24"/>
          <w:szCs w:val="24"/>
          <w:lang w:val="hy-AM"/>
        </w:rPr>
        <w:t>․</w:t>
      </w:r>
      <w:r w:rsidRPr="00D76273">
        <w:rPr>
          <w:rFonts w:ascii="GHEA Grapalat" w:hAnsi="GHEA Grapalat"/>
          <w:sz w:val="24"/>
          <w:szCs w:val="24"/>
          <w:lang w:val="hy-AM"/>
        </w:rPr>
        <w:t xml:space="preserve">-ին դիմել է ՎԶԵԲ, թույլ տալու վերաբաշխել Գ Տրանշի միջոցները և դրանց հաշվին հիմնանորոգել ու լուսավորել քաղաքի Անի թաղամասի փողոցները, ինչի արդյունքում բյուջեով նախատեսված լուսատուներն ու դրանց կառավարման համակարգերը ձեռք չեն բերվել, արդյունքում անհրաժեշտություն է առաջացել 1157 ծրագրի 12018 միջոցառման բյուջեով նախատեսված 5112 «Շենքեր և շինություններ» ծախսային հոդվածից նախատեսվող նվազեցումները կատարել միևնույն ծրագրի միևնույն միջոցառման </w:t>
      </w:r>
      <w:r w:rsidRPr="00D76273">
        <w:rPr>
          <w:rFonts w:ascii="GHEA Grapalat" w:hAnsi="GHEA Grapalat"/>
          <w:sz w:val="24"/>
          <w:szCs w:val="24"/>
          <w:lang w:val="hy-AM"/>
        </w:rPr>
        <w:lastRenderedPageBreak/>
        <w:t xml:space="preserve">5129 «Մեքենաներ և սարքավորումներ» ծախսային հոդվածի համար նախատեսված գումարներից։ </w:t>
      </w:r>
    </w:p>
    <w:p w14:paraId="6CD40F91" w14:textId="77777777" w:rsidR="005331B5" w:rsidRPr="00D76273" w:rsidRDefault="005331B5" w:rsidP="00D76273">
      <w:pPr>
        <w:pStyle w:val="a3"/>
        <w:tabs>
          <w:tab w:val="left" w:pos="709"/>
          <w:tab w:val="left" w:pos="993"/>
        </w:tabs>
        <w:spacing w:after="0" w:line="360" w:lineRule="auto"/>
        <w:ind w:left="0" w:firstLine="709"/>
        <w:jc w:val="both"/>
        <w:rPr>
          <w:rFonts w:ascii="GHEA Grapalat" w:hAnsi="GHEA Grapalat"/>
          <w:b/>
          <w:sz w:val="24"/>
          <w:szCs w:val="24"/>
          <w:lang w:val="hy-AM"/>
        </w:rPr>
      </w:pPr>
      <w:r w:rsidRPr="00D76273">
        <w:rPr>
          <w:rFonts w:ascii="GHEA Grapalat" w:hAnsi="GHEA Grapalat"/>
          <w:b/>
          <w:sz w:val="24"/>
          <w:szCs w:val="24"/>
          <w:lang w:val="hy-AM"/>
        </w:rPr>
        <w:t>1167 Ծրագրի 42003 միջոցառում՝ «Վերակառուցման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ենթավարկի տրամադրում «Բարձրավոլտ էլեկտրացանցեր» ՓԲԸ-ին»:</w:t>
      </w:r>
    </w:p>
    <w:p w14:paraId="1E661D9F" w14:textId="77777777" w:rsidR="005331B5" w:rsidRPr="00D76273" w:rsidRDefault="005331B5" w:rsidP="00D76273">
      <w:pPr>
        <w:pStyle w:val="a3"/>
        <w:tabs>
          <w:tab w:val="left" w:pos="709"/>
          <w:tab w:val="left" w:pos="993"/>
        </w:tabs>
        <w:spacing w:after="0" w:line="360" w:lineRule="auto"/>
        <w:ind w:left="0" w:firstLine="709"/>
        <w:jc w:val="both"/>
        <w:rPr>
          <w:rFonts w:ascii="GHEA Grapalat" w:hAnsi="GHEA Grapalat"/>
          <w:color w:val="000000"/>
          <w:sz w:val="24"/>
          <w:szCs w:val="24"/>
          <w:lang w:val="hy-AM"/>
        </w:rPr>
      </w:pPr>
      <w:r w:rsidRPr="00D76273">
        <w:rPr>
          <w:rFonts w:ascii="GHEA Grapalat" w:hAnsi="GHEA Grapalat" w:cs="Sylfaen"/>
          <w:bCs/>
          <w:sz w:val="24"/>
          <w:szCs w:val="24"/>
          <w:shd w:val="clear" w:color="auto" w:fill="FFFFFF"/>
          <w:lang w:val="hy-AM"/>
        </w:rPr>
        <w:t>Միջոցառման շրջանակներում 2022թ. նախատեսված էր «Վանաձոր-1» ենթակայանի</w:t>
      </w:r>
      <w:r w:rsidR="00552C5F" w:rsidRPr="00D76273">
        <w:rPr>
          <w:rFonts w:ascii="GHEA Grapalat" w:hAnsi="GHEA Grapalat" w:cs="Sylfaen"/>
          <w:bCs/>
          <w:sz w:val="24"/>
          <w:szCs w:val="24"/>
          <w:shd w:val="clear" w:color="auto" w:fill="FFFFFF"/>
          <w:lang w:val="hy-AM"/>
        </w:rPr>
        <w:t xml:space="preserve"> </w:t>
      </w:r>
      <w:r w:rsidRPr="00D76273">
        <w:rPr>
          <w:rFonts w:ascii="GHEA Grapalat" w:hAnsi="GHEA Grapalat" w:cs="Sylfaen"/>
          <w:bCs/>
          <w:sz w:val="24"/>
          <w:szCs w:val="24"/>
          <w:shd w:val="clear" w:color="auto" w:fill="FFFFFF"/>
          <w:lang w:val="hy-AM"/>
        </w:rPr>
        <w:t xml:space="preserve">վերակառուցման շրջանակներում շինարարական աշխատանքների ավարտ և վերակառուցման ավարտման փաստով </w:t>
      </w:r>
      <w:r w:rsidRPr="00D76273">
        <w:rPr>
          <w:rFonts w:ascii="GHEA Grapalat" w:hAnsi="GHEA Grapalat"/>
          <w:sz w:val="24"/>
          <w:szCs w:val="24"/>
          <w:lang w:val="hy-AM"/>
        </w:rPr>
        <w:t xml:space="preserve">«Աշխատանքների ավարտման» և «Շահագործման ընդունման» </w:t>
      </w:r>
      <w:r w:rsidRPr="00D76273">
        <w:rPr>
          <w:rFonts w:ascii="GHEA Grapalat" w:hAnsi="GHEA Grapalat" w:cs="Sylfaen"/>
          <w:bCs/>
          <w:sz w:val="24"/>
          <w:szCs w:val="24"/>
          <w:shd w:val="clear" w:color="auto" w:fill="FFFFFF"/>
          <w:lang w:val="hy-AM"/>
        </w:rPr>
        <w:t>վկայականների թողարկում և վերջնավճարների իրականացում, «Չարենցավան-3» ենթակայանի վերակառուցման շրջանակներում աշխատանքների մեծ ծավալի իրականացում և «Զովունի» ենթակայանների վերակառուցման շրջանակներում նախագծային և շինմոնտաժային աշխատանքների իրականացում: 2022թ. սեպտեմբերի 1-ի դրությամբ «Վանաձոր-1» ենթակայանի</w:t>
      </w:r>
      <w:r w:rsidR="00552C5F" w:rsidRPr="00D76273">
        <w:rPr>
          <w:rFonts w:ascii="GHEA Grapalat" w:hAnsi="GHEA Grapalat" w:cs="Sylfaen"/>
          <w:bCs/>
          <w:sz w:val="24"/>
          <w:szCs w:val="24"/>
          <w:shd w:val="clear" w:color="auto" w:fill="FFFFFF"/>
          <w:lang w:val="hy-AM"/>
        </w:rPr>
        <w:t xml:space="preserve"> </w:t>
      </w:r>
      <w:r w:rsidRPr="00D76273">
        <w:rPr>
          <w:rFonts w:ascii="GHEA Grapalat" w:hAnsi="GHEA Grapalat" w:cs="Sylfaen"/>
          <w:bCs/>
          <w:sz w:val="24"/>
          <w:szCs w:val="24"/>
          <w:shd w:val="clear" w:color="auto" w:fill="FFFFFF"/>
          <w:lang w:val="hy-AM"/>
        </w:rPr>
        <w:t xml:space="preserve">վերակառուցման աշխատանքները դեռևս չեն ավարտվել, «Չարենցավան-3» ենթակայանի վերակառուցման շրջանակներում </w:t>
      </w:r>
      <w:r w:rsidRPr="00D76273">
        <w:rPr>
          <w:rFonts w:ascii="GHEA Grapalat" w:hAnsi="GHEA Grapalat"/>
          <w:color w:val="000000"/>
          <w:sz w:val="24"/>
          <w:szCs w:val="24"/>
          <w:lang w:val="hy-AM"/>
        </w:rPr>
        <w:t>պայմանավորված կապալառուի մայր ընկերության բաժնետերերի փոփոխությամբ, նոր ենթակապալառուների հետ պայմանագրերի կնքման գործընթացը դեռևս չի վերջնականացվել, որի պատճառով կապալառուն չի կարողանում մեկնարկել էլեկտրամոնտաժային և շինարարական աշխատանքները, իսկ «Զովունի» ենթակայանի</w:t>
      </w:r>
      <w:r w:rsidR="00552C5F" w:rsidRPr="00D76273">
        <w:rPr>
          <w:rFonts w:ascii="GHEA Grapalat" w:hAnsi="GHEA Grapalat"/>
          <w:color w:val="000000"/>
          <w:sz w:val="24"/>
          <w:szCs w:val="24"/>
          <w:lang w:val="hy-AM"/>
        </w:rPr>
        <w:t xml:space="preserve"> </w:t>
      </w:r>
      <w:r w:rsidRPr="00D76273">
        <w:rPr>
          <w:rFonts w:ascii="GHEA Grapalat" w:hAnsi="GHEA Grapalat"/>
          <w:color w:val="000000"/>
          <w:sz w:val="24"/>
          <w:szCs w:val="24"/>
          <w:lang w:val="hy-AM"/>
        </w:rPr>
        <w:t>վերակառուցման շրջանակներում կապալառուի կողմից իրականացվել են ենթակայանի վերակառուցման նախագծային աշխատանքներ և հաստատված նախագծերն անցել են համապատասխան փորձաքննություն: Շինարարության թույլտվություն ստանալու նպատակով</w:t>
      </w:r>
      <w:r w:rsidR="00552C5F" w:rsidRPr="00D76273">
        <w:rPr>
          <w:rFonts w:ascii="GHEA Grapalat" w:hAnsi="GHEA Grapalat"/>
          <w:color w:val="000000"/>
          <w:sz w:val="24"/>
          <w:szCs w:val="24"/>
          <w:lang w:val="hy-AM"/>
        </w:rPr>
        <w:t xml:space="preserve"> </w:t>
      </w:r>
      <w:r w:rsidRPr="00D76273">
        <w:rPr>
          <w:rFonts w:ascii="GHEA Grapalat" w:hAnsi="GHEA Grapalat"/>
          <w:color w:val="000000"/>
          <w:sz w:val="24"/>
          <w:szCs w:val="24"/>
          <w:lang w:val="hy-AM"/>
        </w:rPr>
        <w:t>«Բարձրավոլտ էլեկտրացանցեր»</w:t>
      </w:r>
      <w:r w:rsidR="00552C5F" w:rsidRPr="00D76273">
        <w:rPr>
          <w:rFonts w:ascii="GHEA Grapalat" w:hAnsi="GHEA Grapalat"/>
          <w:color w:val="000000"/>
          <w:sz w:val="24"/>
          <w:szCs w:val="24"/>
          <w:lang w:val="hy-AM"/>
        </w:rPr>
        <w:t xml:space="preserve"> </w:t>
      </w:r>
      <w:r w:rsidRPr="00D76273">
        <w:rPr>
          <w:rFonts w:ascii="GHEA Grapalat" w:hAnsi="GHEA Grapalat"/>
          <w:color w:val="000000"/>
          <w:sz w:val="24"/>
          <w:szCs w:val="24"/>
          <w:lang w:val="hy-AM"/>
        </w:rPr>
        <w:t>ՓԲ ընկերությունը 2022թ. մայիսին դիմում է ներկայացրել Երևանի քաղաքապետարան: Երևանի քաղաքապետարանի պատասխան գրության համաձայն նախագծային փաստաթղթերը ներկայացվել են համալիր փորձաքննության:</w:t>
      </w:r>
    </w:p>
    <w:p w14:paraId="4E8B1EA0" w14:textId="77777777" w:rsidR="005331B5" w:rsidRPr="00D76273" w:rsidRDefault="005331B5" w:rsidP="00D76273">
      <w:pPr>
        <w:pStyle w:val="a3"/>
        <w:tabs>
          <w:tab w:val="left" w:pos="709"/>
          <w:tab w:val="left" w:pos="993"/>
        </w:tabs>
        <w:spacing w:after="0" w:line="360" w:lineRule="auto"/>
        <w:ind w:left="0" w:firstLine="709"/>
        <w:jc w:val="both"/>
        <w:rPr>
          <w:rFonts w:ascii="GHEA Grapalat" w:hAnsi="GHEA Grapalat"/>
          <w:b/>
          <w:sz w:val="24"/>
          <w:szCs w:val="24"/>
          <w:lang w:val="hy-AM"/>
        </w:rPr>
      </w:pPr>
      <w:r w:rsidRPr="00D76273">
        <w:rPr>
          <w:rFonts w:ascii="GHEA Grapalat" w:hAnsi="GHEA Grapalat"/>
          <w:b/>
          <w:sz w:val="24"/>
          <w:szCs w:val="24"/>
          <w:lang w:val="hy-AM"/>
        </w:rPr>
        <w:t>1167 Ծրագրի 42005 միջոցառում՝</w:t>
      </w:r>
      <w:r w:rsidR="00552C5F" w:rsidRPr="00D76273">
        <w:rPr>
          <w:rFonts w:ascii="GHEA Grapalat" w:hAnsi="GHEA Grapalat"/>
          <w:b/>
          <w:sz w:val="24"/>
          <w:szCs w:val="24"/>
          <w:lang w:val="hy-AM"/>
        </w:rPr>
        <w:t xml:space="preserve"> </w:t>
      </w:r>
      <w:r w:rsidRPr="00D76273">
        <w:rPr>
          <w:rFonts w:ascii="GHEA Grapalat" w:hAnsi="GHEA Grapalat"/>
          <w:b/>
          <w:sz w:val="24"/>
          <w:szCs w:val="24"/>
          <w:lang w:val="hy-AM"/>
        </w:rPr>
        <w:t xml:space="preserve">«Վերակառուցման և զարգացման միջազգային բանկի աջակցությամբ իրականացվող «Աշնակ» և «Արարատ-2» ենթակայանների </w:t>
      </w:r>
      <w:r w:rsidRPr="00D76273">
        <w:rPr>
          <w:rFonts w:ascii="GHEA Grapalat" w:hAnsi="GHEA Grapalat"/>
          <w:b/>
          <w:sz w:val="24"/>
          <w:szCs w:val="24"/>
          <w:lang w:val="hy-AM"/>
        </w:rPr>
        <w:lastRenderedPageBreak/>
        <w:t>վերակառուցման ծրագրի շրջանակներում ենթավարկի տրամադրում «Բարձրավոլտ Էլեկտրացանցեր» ՓԲԸ-ին»:</w:t>
      </w:r>
    </w:p>
    <w:p w14:paraId="4A22AD00" w14:textId="77777777" w:rsidR="005331B5" w:rsidRPr="00D76273" w:rsidRDefault="005331B5" w:rsidP="00D76273">
      <w:pPr>
        <w:tabs>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cs="Sylfaen"/>
          <w:bCs/>
          <w:sz w:val="24"/>
          <w:szCs w:val="24"/>
          <w:shd w:val="clear" w:color="auto" w:fill="FFFFFF"/>
          <w:lang w:val="hy-AM"/>
        </w:rPr>
        <w:t xml:space="preserve">Միջոցառման շրջանակներում 2022թ. նախատեսված էր </w:t>
      </w:r>
      <w:r w:rsidRPr="00D76273">
        <w:rPr>
          <w:rFonts w:ascii="GHEA Grapalat" w:hAnsi="GHEA Grapalat" w:cs="GHEA Grapalat"/>
          <w:color w:val="000000"/>
          <w:sz w:val="24"/>
          <w:szCs w:val="24"/>
          <w:lang w:val="hy-AM"/>
        </w:rPr>
        <w:t xml:space="preserve">«Աշնակ» ենթակայանի վերակառուցման շրջանակներում </w:t>
      </w:r>
      <w:r w:rsidRPr="00D76273">
        <w:rPr>
          <w:rFonts w:ascii="GHEA Grapalat" w:hAnsi="GHEA Grapalat"/>
          <w:sz w:val="24"/>
          <w:szCs w:val="24"/>
          <w:lang w:val="hy-AM"/>
        </w:rPr>
        <w:t>ենթակայանի ավարտման փաստով կապալառուին «Աշխատանքների ավարտման» և «Շահագործման ընդունման» վկայականների տրամադրում և վերջնավճարների վճարում: Ավարտված աշխատանքների փաստագրման ընթացքում բացահայտվել է, որ կապալառուն ամբողջ ծավալով «Բարձրավոլտ էլեկտրացանցեր» ՓԲ ընկերությանը (այսուհետ՝ Պատվիրատու) չի հանձնում պայմանագրով նախատեսված պարտադիր պահեստամասերը:</w:t>
      </w:r>
      <w:r w:rsidR="00552C5F" w:rsidRPr="00D76273">
        <w:rPr>
          <w:rFonts w:ascii="GHEA Grapalat" w:hAnsi="GHEA Grapalat"/>
          <w:sz w:val="24"/>
          <w:szCs w:val="24"/>
          <w:lang w:val="hy-AM"/>
        </w:rPr>
        <w:t xml:space="preserve"> </w:t>
      </w:r>
      <w:r w:rsidRPr="00D76273">
        <w:rPr>
          <w:rFonts w:ascii="GHEA Grapalat" w:hAnsi="GHEA Grapalat"/>
          <w:sz w:val="24"/>
          <w:szCs w:val="24"/>
          <w:lang w:val="hy-AM"/>
        </w:rPr>
        <w:t xml:space="preserve">Պատվիրատուն </w:t>
      </w:r>
      <w:r w:rsidRPr="00D76273">
        <w:rPr>
          <w:rFonts w:ascii="GHEA Grapalat" w:hAnsi="GHEA Grapalat"/>
          <w:color w:val="000000"/>
          <w:sz w:val="24"/>
          <w:szCs w:val="24"/>
          <w:lang w:val="hy-AM"/>
        </w:rPr>
        <w:t>դիմել է կապալառուին հաշվարկված տույժը և վճարման ենթակա գումարների հաշվանցման և կապալառուին դրանց տարբերության վճարման առաջարկով, սակայն կապալառուի կողմից չի ներկայացվել որևէ դիրքորոշում այս հարցի վերաբերյալ: Նշված գործընթացի վերաբերյալ կապալառուի դիրքորոշման բացակայությունը, ինչպես նաև պահեստամասերի բացակայությունը բերել է վկայականների թողարկման ձգձգմանը:</w:t>
      </w:r>
      <w:r w:rsidRPr="00D76273">
        <w:rPr>
          <w:rFonts w:ascii="GHEA Grapalat" w:hAnsi="GHEA Grapalat"/>
          <w:sz w:val="24"/>
          <w:szCs w:val="24"/>
          <w:lang w:val="hy-AM"/>
        </w:rPr>
        <w:t xml:space="preserve"> </w:t>
      </w:r>
    </w:p>
    <w:p w14:paraId="2F53C0C7" w14:textId="77777777" w:rsidR="005331B5" w:rsidRPr="00D76273" w:rsidRDefault="005331B5" w:rsidP="00D76273">
      <w:pPr>
        <w:tabs>
          <w:tab w:val="left" w:pos="426"/>
          <w:tab w:val="left" w:pos="709"/>
          <w:tab w:val="left" w:pos="993"/>
        </w:tabs>
        <w:spacing w:after="0" w:line="360" w:lineRule="auto"/>
        <w:ind w:firstLine="709"/>
        <w:jc w:val="both"/>
        <w:rPr>
          <w:rFonts w:ascii="GHEA Grapalat" w:hAnsi="GHEA Grapalat" w:cs="GHEA Grapalat"/>
          <w:color w:val="000000"/>
          <w:sz w:val="24"/>
          <w:szCs w:val="24"/>
          <w:lang w:val="hy-AM"/>
        </w:rPr>
      </w:pPr>
      <w:r w:rsidRPr="00D76273">
        <w:rPr>
          <w:rFonts w:ascii="GHEA Grapalat" w:hAnsi="GHEA Grapalat" w:cs="GHEA Grapalat"/>
          <w:color w:val="000000"/>
          <w:sz w:val="24"/>
          <w:szCs w:val="24"/>
          <w:lang w:val="hy-AM"/>
        </w:rPr>
        <w:t>2022թ. նախատեսված էր «Արարատ-2» ենթակայանի վերակառուցման շրջանակներում նախագծային և շինմոնտաժային աշխատանքների իրականացում: 2022թ. մայիսի 30-ին կապալառուն ստացել է շինարարության թույլտվություն և սկսվել են վերակառուցման աշխատանքները:</w:t>
      </w:r>
    </w:p>
    <w:p w14:paraId="3B175BB9" w14:textId="77777777" w:rsidR="005331B5" w:rsidRPr="00D76273" w:rsidRDefault="005331B5" w:rsidP="00D76273">
      <w:pPr>
        <w:tabs>
          <w:tab w:val="left" w:pos="426"/>
          <w:tab w:val="left" w:pos="709"/>
          <w:tab w:val="left" w:pos="993"/>
        </w:tabs>
        <w:spacing w:after="0" w:line="360" w:lineRule="auto"/>
        <w:ind w:firstLine="709"/>
        <w:jc w:val="both"/>
        <w:rPr>
          <w:rFonts w:ascii="GHEA Grapalat" w:hAnsi="GHEA Grapalat"/>
          <w:b/>
          <w:bCs/>
          <w:sz w:val="24"/>
          <w:szCs w:val="24"/>
          <w:lang w:val="hy-AM"/>
        </w:rPr>
      </w:pPr>
      <w:r w:rsidRPr="00D76273">
        <w:rPr>
          <w:rFonts w:ascii="GHEA Grapalat" w:hAnsi="GHEA Grapalat"/>
          <w:b/>
          <w:sz w:val="24"/>
          <w:szCs w:val="24"/>
          <w:lang w:val="hy-AM"/>
        </w:rPr>
        <w:t>1167 Ծրագրի</w:t>
      </w:r>
      <w:r w:rsidRPr="00D76273">
        <w:rPr>
          <w:rFonts w:ascii="GHEA Grapalat" w:hAnsi="GHEA Grapalat" w:cs="GHEA Grapalat"/>
          <w:b/>
          <w:bCs/>
          <w:sz w:val="24"/>
          <w:szCs w:val="24"/>
          <w:lang w:val="hy-AM"/>
        </w:rPr>
        <w:t xml:space="preserve"> 42008` «</w:t>
      </w:r>
      <w:r w:rsidRPr="00D76273">
        <w:rPr>
          <w:rFonts w:ascii="GHEA Grapalat" w:hAnsi="GHEA Grapalat"/>
          <w:b/>
          <w:bCs/>
          <w:sz w:val="24"/>
          <w:szCs w:val="24"/>
          <w:lang w:val="hy-AM"/>
        </w:rPr>
        <w:t>Գերմանիայի զարգացման վարկերի (KfW) բանկի աջակցությամբ իրականացվող</w:t>
      </w:r>
      <w:r w:rsidR="00552C5F" w:rsidRPr="00D76273">
        <w:rPr>
          <w:rFonts w:ascii="GHEA Grapalat" w:hAnsi="GHEA Grapalat"/>
          <w:b/>
          <w:bCs/>
          <w:sz w:val="24"/>
          <w:szCs w:val="24"/>
          <w:lang w:val="hy-AM"/>
        </w:rPr>
        <w:t xml:space="preserve"> </w:t>
      </w:r>
      <w:r w:rsidRPr="00D76273">
        <w:rPr>
          <w:rFonts w:ascii="GHEA Grapalat" w:hAnsi="GHEA Grapalat"/>
          <w:b/>
          <w:bCs/>
          <w:sz w:val="24"/>
          <w:szCs w:val="24"/>
          <w:lang w:val="hy-AM"/>
        </w:rPr>
        <w:t xml:space="preserve">«Կովկասյան էլեկտրահաղորդման ցանց I» Հայաստան-Վրաստան հաղորդիչ գիծ/ենթակայանների վարկային ծրագրի շրջանակներում ենթավարկի տրամադրում «Բարձրավոլտ էլեկտրացանցեր» ՓԲԸ-ին» </w:t>
      </w:r>
    </w:p>
    <w:p w14:paraId="072EF785" w14:textId="77777777" w:rsidR="005331B5" w:rsidRPr="00D76273" w:rsidRDefault="005331B5" w:rsidP="00D76273">
      <w:pPr>
        <w:tabs>
          <w:tab w:val="left" w:pos="426"/>
          <w:tab w:val="left" w:pos="709"/>
          <w:tab w:val="left" w:pos="993"/>
        </w:tabs>
        <w:spacing w:after="0" w:line="360" w:lineRule="auto"/>
        <w:ind w:firstLine="709"/>
        <w:jc w:val="both"/>
        <w:rPr>
          <w:rFonts w:ascii="GHEA Grapalat" w:hAnsi="GHEA Grapalat" w:cs="Sylfaen"/>
          <w:bCs/>
          <w:sz w:val="24"/>
          <w:szCs w:val="24"/>
          <w:shd w:val="clear" w:color="auto" w:fill="FFFFFF"/>
          <w:lang w:val="hy-AM"/>
        </w:rPr>
      </w:pPr>
      <w:r w:rsidRPr="00D76273">
        <w:rPr>
          <w:rFonts w:ascii="GHEA Grapalat" w:hAnsi="GHEA Grapalat"/>
          <w:b/>
          <w:sz w:val="24"/>
          <w:szCs w:val="24"/>
          <w:lang w:val="hy-AM"/>
        </w:rPr>
        <w:t xml:space="preserve">1167 Ծրագրի </w:t>
      </w:r>
      <w:r w:rsidRPr="00D76273">
        <w:rPr>
          <w:rFonts w:ascii="GHEA Grapalat" w:hAnsi="GHEA Grapalat"/>
          <w:b/>
          <w:bCs/>
          <w:sz w:val="24"/>
          <w:szCs w:val="24"/>
          <w:lang w:val="hy-AM"/>
        </w:rPr>
        <w:t>«Գերմանիայի զարգացման վարկերի բանկի (KFW) աջակցությամբ իրականացվող «Կովկասյան</w:t>
      </w:r>
      <w:r w:rsidR="00552C5F" w:rsidRPr="00D76273">
        <w:rPr>
          <w:rFonts w:ascii="GHEA Grapalat" w:hAnsi="GHEA Grapalat"/>
          <w:b/>
          <w:bCs/>
          <w:sz w:val="24"/>
          <w:szCs w:val="24"/>
          <w:lang w:val="hy-AM"/>
        </w:rPr>
        <w:t xml:space="preserve"> </w:t>
      </w:r>
      <w:r w:rsidRPr="00D76273">
        <w:rPr>
          <w:rFonts w:ascii="GHEA Grapalat" w:hAnsi="GHEA Grapalat"/>
          <w:b/>
          <w:bCs/>
          <w:sz w:val="24"/>
          <w:szCs w:val="24"/>
          <w:lang w:val="hy-AM"/>
        </w:rPr>
        <w:t xml:space="preserve">էլեկտրահաղորդման ցանց I» Հայաստան-Վրաստան հաղորդիչ գիծ/ենթակայանների դրամաշնորհային ծրագրի շրջանակներում իրականացվող ներդրումներ» </w:t>
      </w:r>
    </w:p>
    <w:p w14:paraId="2FDA4BDC" w14:textId="77777777" w:rsidR="005331B5" w:rsidRPr="00D76273" w:rsidRDefault="005331B5" w:rsidP="00D76273">
      <w:pPr>
        <w:tabs>
          <w:tab w:val="left" w:pos="426"/>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cs="Sylfaen"/>
          <w:bCs/>
          <w:sz w:val="24"/>
          <w:szCs w:val="24"/>
          <w:shd w:val="clear" w:color="auto" w:fill="FFFFFF"/>
          <w:lang w:val="hy-AM"/>
        </w:rPr>
        <w:lastRenderedPageBreak/>
        <w:t>Միջոցառումների շրջանակներում 2022թ. նախատեսված էր իրականացնել խորհրդատվական ծառայությունների համար վճարումներ և Լոտ 1՝ «Դդմաշեն» ենթակայանի,</w:t>
      </w:r>
      <w:r w:rsidRPr="00D76273">
        <w:rPr>
          <w:rFonts w:ascii="GHEA Grapalat" w:hAnsi="GHEA Grapalat"/>
          <w:sz w:val="24"/>
          <w:szCs w:val="24"/>
          <w:lang w:val="hy-AM"/>
        </w:rPr>
        <w:t xml:space="preserve"> Լոտ</w:t>
      </w:r>
      <w:r w:rsidR="00552C5F" w:rsidRPr="00D76273">
        <w:rPr>
          <w:rFonts w:ascii="GHEA Grapalat" w:hAnsi="GHEA Grapalat"/>
          <w:sz w:val="24"/>
          <w:szCs w:val="24"/>
          <w:lang w:val="hy-AM"/>
        </w:rPr>
        <w:t xml:space="preserve"> </w:t>
      </w:r>
      <w:r w:rsidRPr="00D76273">
        <w:rPr>
          <w:rFonts w:ascii="GHEA Grapalat" w:hAnsi="GHEA Grapalat"/>
          <w:sz w:val="24"/>
          <w:szCs w:val="24"/>
          <w:lang w:val="hy-AM"/>
        </w:rPr>
        <w:t>2՝ Էլեկտրահաղորդման գծերի և Լոտ 3՝ ԲԼՀՀ փոխակերպիչ կայանի կառուցման համար միջազգային մրցույթի արդյունքներով գլխավոր կապալառուների ընտրություն, պայմանագրի կնքում և կանխավճարի տրամադրում: Սակայն, պայմանավորված</w:t>
      </w:r>
      <w:r w:rsidRPr="00D76273">
        <w:rPr>
          <w:rFonts w:ascii="GHEA Grapalat" w:hAnsi="GHEA Grapalat" w:cs="GHEA Grapalat"/>
          <w:color w:val="000000"/>
          <w:sz w:val="24"/>
          <w:szCs w:val="24"/>
          <w:lang w:val="hy-AM"/>
        </w:rPr>
        <w:t xml:space="preserve"> KfW բանկի կողմից </w:t>
      </w:r>
      <w:r w:rsidRPr="00D76273">
        <w:rPr>
          <w:rFonts w:ascii="GHEA Grapalat" w:hAnsi="GHEA Grapalat"/>
          <w:sz w:val="24"/>
          <w:szCs w:val="24"/>
          <w:lang w:val="hy-AM"/>
        </w:rPr>
        <w:t xml:space="preserve">մրցութային փաստաթղթերի փաթեթներում (այսուհետ՝ ՄՓՓ) </w:t>
      </w:r>
      <w:r w:rsidRPr="00D76273">
        <w:rPr>
          <w:rFonts w:ascii="GHEA Grapalat" w:hAnsi="GHEA Grapalat" w:cs="GHEA Grapalat"/>
          <w:color w:val="000000"/>
          <w:sz w:val="24"/>
          <w:szCs w:val="24"/>
          <w:lang w:val="hy-AM"/>
        </w:rPr>
        <w:t>գնի կարգավորման հոդված</w:t>
      </w:r>
      <w:r w:rsidR="00552C5F" w:rsidRPr="00D76273">
        <w:rPr>
          <w:rFonts w:ascii="GHEA Grapalat" w:hAnsi="GHEA Grapalat" w:cs="GHEA Grapalat"/>
          <w:color w:val="000000"/>
          <w:sz w:val="24"/>
          <w:szCs w:val="24"/>
          <w:lang w:val="hy-AM"/>
        </w:rPr>
        <w:t xml:space="preserve"> </w:t>
      </w:r>
      <w:r w:rsidRPr="00D76273">
        <w:rPr>
          <w:rFonts w:ascii="GHEA Grapalat" w:hAnsi="GHEA Grapalat" w:cs="GHEA Grapalat"/>
          <w:color w:val="000000"/>
          <w:sz w:val="24"/>
          <w:szCs w:val="24"/>
          <w:lang w:val="hy-AM"/>
        </w:rPr>
        <w:t xml:space="preserve">ներառելու առաջարկությունով, </w:t>
      </w:r>
      <w:r w:rsidRPr="00D76273">
        <w:rPr>
          <w:rFonts w:ascii="GHEA Grapalat" w:hAnsi="GHEA Grapalat"/>
          <w:sz w:val="24"/>
          <w:szCs w:val="24"/>
          <w:lang w:val="hy-AM"/>
        </w:rPr>
        <w:t>ներկայումս շարունակվում է բոլոր երեք լոտերով գլխավոր կապալառուների ընտրության ՄՓՓ-ների հաստատման գործընթացը:</w:t>
      </w:r>
    </w:p>
    <w:p w14:paraId="649D06A5" w14:textId="77777777" w:rsidR="005331B5" w:rsidRPr="00D76273" w:rsidRDefault="005331B5" w:rsidP="00D76273">
      <w:pPr>
        <w:tabs>
          <w:tab w:val="left" w:pos="426"/>
          <w:tab w:val="left" w:pos="709"/>
          <w:tab w:val="left" w:pos="993"/>
        </w:tabs>
        <w:spacing w:after="0" w:line="360" w:lineRule="auto"/>
        <w:ind w:firstLine="709"/>
        <w:jc w:val="both"/>
        <w:rPr>
          <w:rFonts w:ascii="GHEA Grapalat" w:hAnsi="GHEA Grapalat" w:cs="GHEA Grapalat"/>
          <w:color w:val="000000"/>
          <w:sz w:val="24"/>
          <w:szCs w:val="24"/>
          <w:lang w:val="hy-AM"/>
        </w:rPr>
      </w:pPr>
      <w:r w:rsidRPr="00D76273">
        <w:rPr>
          <w:rFonts w:ascii="GHEA Grapalat" w:hAnsi="GHEA Grapalat" w:cs="GHEA Grapalat"/>
          <w:sz w:val="24"/>
          <w:szCs w:val="24"/>
          <w:lang w:val="hy-AM"/>
        </w:rPr>
        <w:t>Հաշվի առնելով գլխավոր կապալառուների ընտրության ՄՓՓ-ների հաստատման և գլխավոր կապալառուների ընտրության համար նախաորակավորված հայտատուներին հաստատված ՄՓՓ-ների տրամադրման գործընթացների և հայտատուների կողմից ՄՓՓ-ների պատրաստելու համար տրամադրվող ժամկետները (Դդմաշեն ենթակայանի և Էլեկտրահաղորդման գծերի համար՝ 3-4 ամիս, իսկ ԲԼՀՀ փոխակերպիչ կայանի համար՝ 5-6 ամիս)՝</w:t>
      </w:r>
      <w:r w:rsidRPr="00D76273">
        <w:rPr>
          <w:rFonts w:ascii="GHEA Grapalat" w:hAnsi="GHEA Grapalat" w:cs="GHEA Grapalat"/>
          <w:color w:val="000000"/>
          <w:sz w:val="24"/>
          <w:szCs w:val="24"/>
          <w:lang w:val="hy-AM"/>
        </w:rPr>
        <w:t xml:space="preserve"> կանխատեսվում է, որ </w:t>
      </w:r>
      <w:r w:rsidRPr="00D76273">
        <w:rPr>
          <w:rFonts w:ascii="GHEA Grapalat" w:hAnsi="GHEA Grapalat"/>
          <w:sz w:val="24"/>
          <w:szCs w:val="24"/>
          <w:lang w:val="hy-AM"/>
        </w:rPr>
        <w:t xml:space="preserve">42008 և 32006 միջոցառումներով </w:t>
      </w:r>
      <w:r w:rsidRPr="00D76273">
        <w:rPr>
          <w:rFonts w:ascii="GHEA Grapalat" w:hAnsi="GHEA Grapalat" w:cs="GHEA Grapalat"/>
          <w:color w:val="000000"/>
          <w:sz w:val="24"/>
          <w:szCs w:val="24"/>
          <w:lang w:val="hy-AM"/>
        </w:rPr>
        <w:t>նախատեսված վճարումները 2022թ. ընթացքում չեն իրականացվի:</w:t>
      </w:r>
    </w:p>
    <w:p w14:paraId="7714CBF8" w14:textId="77777777" w:rsidR="006E4C0C" w:rsidRPr="00D76273" w:rsidRDefault="006E4C0C" w:rsidP="00D76273">
      <w:pPr>
        <w:tabs>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b/>
          <w:sz w:val="24"/>
          <w:szCs w:val="24"/>
          <w:lang w:val="hy-AM"/>
        </w:rPr>
        <w:t>1167 Ծրագրի</w:t>
      </w:r>
      <w:r w:rsidRPr="00D76273">
        <w:rPr>
          <w:rFonts w:ascii="GHEA Grapalat" w:hAnsi="GHEA Grapalat"/>
          <w:sz w:val="24"/>
          <w:szCs w:val="24"/>
          <w:lang w:val="hy-AM"/>
        </w:rPr>
        <w:t xml:space="preserve"> </w:t>
      </w:r>
      <w:r w:rsidRPr="00D76273">
        <w:rPr>
          <w:rFonts w:ascii="GHEA Grapalat" w:hAnsi="GHEA Grapalat"/>
          <w:b/>
          <w:sz w:val="24"/>
          <w:szCs w:val="24"/>
          <w:lang w:val="hy-AM"/>
        </w:rPr>
        <w:t>42007</w:t>
      </w:r>
      <w:r w:rsidRPr="00D76273">
        <w:rPr>
          <w:rFonts w:ascii="GHEA Grapalat" w:hAnsi="GHEA Grapalat"/>
          <w:sz w:val="24"/>
          <w:szCs w:val="24"/>
          <w:lang w:val="hy-AM"/>
        </w:rPr>
        <w:t xml:space="preserve"> </w:t>
      </w:r>
      <w:r w:rsidRPr="00D76273">
        <w:rPr>
          <w:rFonts w:ascii="GHEA Grapalat" w:hAnsi="GHEA Grapalat"/>
          <w:b/>
          <w:sz w:val="24"/>
          <w:szCs w:val="24"/>
          <w:lang w:val="hy-AM"/>
        </w:rPr>
        <w:t xml:space="preserve">Ասիական զարգացման բանկի աջակցությամբ իրականացվող Կարգավարման կառավարման ավտոմատացված համակարգի (SCADA) ընդլայնման Ծրագրի շրջանակներում ենթավարկի տրամադրում «Էլեկտրաէներգետիկական համակարգի օպերատոր» ՓԲԸ-ին </w:t>
      </w:r>
      <w:r w:rsidRPr="00D76273">
        <w:rPr>
          <w:rFonts w:ascii="GHEA Grapalat" w:hAnsi="GHEA Grapalat"/>
          <w:sz w:val="24"/>
          <w:szCs w:val="24"/>
          <w:lang w:val="hy-AM"/>
        </w:rPr>
        <w:t>Միջոցառման շրջանակներում նախատեսված աշխատանքներն ավարտվել են։ Ընդլայնվել է վերահսկման և տվյալների ձեռքբերման (SCADA/EMS) և էներգիայի կառավարման համակարգերը: Միջոցառման ֆինանսավորումը 2022 թվականի պետական բյուջեում արտացոլվել է և տրամադրվել բյուջետային ելքերի տնտեսագիտական դասակարգման «Ներքին վարկեր և փոխատվություններ» թիվ 6212 հոդվածով:</w:t>
      </w:r>
    </w:p>
    <w:p w14:paraId="73E1D5BD" w14:textId="77777777" w:rsidR="006E4C0C" w:rsidRPr="00D76273" w:rsidRDefault="006E4C0C" w:rsidP="00D76273">
      <w:pPr>
        <w:tabs>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sz w:val="24"/>
          <w:szCs w:val="24"/>
          <w:lang w:val="hy-AM"/>
        </w:rPr>
        <w:t>Կապալառուի Պայմանագիրն ավարտվել է 2022 թվականի ապրիլի 30-ին, իսկ Խորհրդատուի Պայմանագիրը՝ հունիսի 30-ին: Կապալառուի և Խորհրդատուի կողմից իրականացվել են Պայմանագրով նախատեսված բոլոր աշխատանքները:</w:t>
      </w:r>
    </w:p>
    <w:p w14:paraId="39D19C30" w14:textId="77777777" w:rsidR="006E4C0C" w:rsidRPr="00D76273" w:rsidRDefault="006E4C0C" w:rsidP="00D76273">
      <w:pPr>
        <w:tabs>
          <w:tab w:val="left" w:pos="426"/>
          <w:tab w:val="left" w:pos="709"/>
          <w:tab w:val="left" w:pos="993"/>
        </w:tabs>
        <w:spacing w:after="0" w:line="360" w:lineRule="auto"/>
        <w:ind w:firstLine="709"/>
        <w:jc w:val="both"/>
        <w:rPr>
          <w:rFonts w:ascii="GHEA Grapalat" w:hAnsi="GHEA Grapalat"/>
          <w:sz w:val="24"/>
          <w:szCs w:val="24"/>
          <w:lang w:val="hy-AM"/>
        </w:rPr>
      </w:pPr>
      <w:r w:rsidRPr="00D76273">
        <w:rPr>
          <w:rFonts w:ascii="GHEA Grapalat" w:hAnsi="GHEA Grapalat"/>
          <w:sz w:val="24"/>
          <w:szCs w:val="24"/>
          <w:lang w:val="hy-AM"/>
        </w:rPr>
        <w:lastRenderedPageBreak/>
        <w:t>Վարկի մասով մնացորդը կազմում է 209,121,307.61 ՀՀ դրամ, իսկ համաֆինանասավորման մասով մնացորդը կազմում է 6,964,716.00 ՀՀ դրամ: 2022 թվականի ՀՀ պետական բյուջեով նախատեսված, սակայն չօգտագործված միջոցները ենթակա են վերադարձման ՀՀ պետական բյուջե: Մնացորդը պայմանավորված է տարադրամի տատանումներով:</w:t>
      </w:r>
    </w:p>
    <w:p w14:paraId="714018D0" w14:textId="77777777" w:rsidR="00572C3E" w:rsidRPr="00D76273" w:rsidRDefault="00572C3E" w:rsidP="00D76273">
      <w:pPr>
        <w:pStyle w:val="a7"/>
        <w:shd w:val="clear" w:color="auto" w:fill="FFFFFF"/>
        <w:tabs>
          <w:tab w:val="left" w:pos="709"/>
          <w:tab w:val="left" w:pos="993"/>
        </w:tabs>
        <w:spacing w:before="0" w:beforeAutospacing="0" w:after="0" w:afterAutospacing="0" w:line="360" w:lineRule="auto"/>
        <w:ind w:firstLine="709"/>
        <w:jc w:val="both"/>
        <w:rPr>
          <w:rFonts w:ascii="GHEA Grapalat" w:eastAsia="Calibri" w:hAnsi="GHEA Grapalat" w:cs="Sylfaen"/>
        </w:rPr>
      </w:pPr>
      <w:r w:rsidRPr="00D76273">
        <w:rPr>
          <w:rFonts w:ascii="GHEA Grapalat" w:eastAsia="Calibri" w:hAnsi="GHEA Grapalat" w:cs="Sylfaen"/>
          <w:b/>
        </w:rPr>
        <w:t xml:space="preserve">1167 42009 «Հայկական ատոմային էլեկտրակայան» ՓԲԸ-ին տրամադրվող բյուջետային վարկ» միջոցառում. </w:t>
      </w:r>
      <w:r w:rsidRPr="00D76273">
        <w:rPr>
          <w:rFonts w:ascii="GHEA Grapalat" w:eastAsia="Calibri" w:hAnsi="GHEA Grapalat" w:cs="Sylfaen"/>
        </w:rPr>
        <w:t xml:space="preserve">ՀԱԷԿ-ի 2-րդ էներգաբլոկի շահագործման նախագծային ժամկետի երկարաձգման աշխատանքների ֆինանսավորման նպատակով «ՀԱԷԿ» ՓԲԸ-ին 2020-2022թթ. ընթացքում ՀՀ պետական բյուջեից տրամադրվելիք 63.2 մլրդ դրամ բյուջետային վարկից 2020թ. հատկացված 18.7 մլրդ դրամն օգտագործվել է ամբողջությամբ, 2021թ. հատկացված 25.0 մլրդ դրամից 01.09.2022թ. դրությամբ չի օգտագործվել մոտ 10.7 մլրդ դրամ: </w:t>
      </w:r>
    </w:p>
    <w:p w14:paraId="4304D0BC" w14:textId="77777777" w:rsidR="00572C3E" w:rsidRPr="00D76273" w:rsidRDefault="00572C3E" w:rsidP="00D76273">
      <w:pPr>
        <w:pStyle w:val="a7"/>
        <w:shd w:val="clear" w:color="auto" w:fill="FFFFFF"/>
        <w:tabs>
          <w:tab w:val="left" w:pos="709"/>
          <w:tab w:val="left" w:pos="993"/>
        </w:tabs>
        <w:spacing w:before="0" w:beforeAutospacing="0" w:after="0" w:afterAutospacing="0" w:line="360" w:lineRule="auto"/>
        <w:ind w:firstLine="709"/>
        <w:jc w:val="both"/>
        <w:rPr>
          <w:rFonts w:ascii="GHEA Grapalat" w:eastAsia="Calibri" w:hAnsi="GHEA Grapalat" w:cs="Sylfaen"/>
        </w:rPr>
      </w:pPr>
      <w:r w:rsidRPr="00D76273">
        <w:rPr>
          <w:rFonts w:ascii="GHEA Grapalat" w:eastAsia="Calibri" w:hAnsi="GHEA Grapalat" w:cs="Sylfaen"/>
        </w:rPr>
        <w:t>ՀԱԷԿ ՓԲԸ-ին տրամադրված վարկային միջոցների օգտագործման խնդիրների առկայությունը պայմանավորված է մի շարք գործոններով, որոնցից առավել էականներն են.</w:t>
      </w:r>
    </w:p>
    <w:p w14:paraId="2AC888CD" w14:textId="77777777" w:rsidR="00572C3E" w:rsidRPr="00D76273" w:rsidRDefault="00572C3E" w:rsidP="00D76273">
      <w:pPr>
        <w:tabs>
          <w:tab w:val="left" w:pos="567"/>
          <w:tab w:val="left" w:pos="709"/>
          <w:tab w:val="left" w:pos="993"/>
        </w:tabs>
        <w:spacing w:after="0" w:line="360" w:lineRule="auto"/>
        <w:ind w:firstLine="709"/>
        <w:jc w:val="both"/>
        <w:rPr>
          <w:rFonts w:ascii="GHEA Grapalat" w:eastAsia="Calibri" w:hAnsi="GHEA Grapalat" w:cs="Sylfaen"/>
          <w:sz w:val="24"/>
          <w:szCs w:val="24"/>
          <w:lang w:val="hy-AM"/>
        </w:rPr>
      </w:pPr>
      <w:r w:rsidRPr="00D76273">
        <w:rPr>
          <w:rFonts w:ascii="GHEA Grapalat" w:eastAsia="Calibri" w:hAnsi="GHEA Grapalat" w:cs="Sylfaen"/>
          <w:sz w:val="24"/>
          <w:szCs w:val="24"/>
          <w:lang w:val="hy-AM"/>
        </w:rPr>
        <w:t>• բազմաթիվ գնման մրցույթների չեղարկում՝ սահմանված գնից ավելի բարձր գին ներկայացնելու կամ հաղթող մասնակցի կողմից վերջնական պայմանագիրը ստորագրելուց հրաժարվելու պատճառով,</w:t>
      </w:r>
    </w:p>
    <w:p w14:paraId="6A34E568" w14:textId="77777777" w:rsidR="00572C3E" w:rsidRPr="00D76273" w:rsidRDefault="00572C3E" w:rsidP="00D76273">
      <w:pPr>
        <w:tabs>
          <w:tab w:val="left" w:pos="567"/>
          <w:tab w:val="left" w:pos="709"/>
          <w:tab w:val="left" w:pos="993"/>
        </w:tabs>
        <w:spacing w:after="0" w:line="360" w:lineRule="auto"/>
        <w:ind w:firstLine="709"/>
        <w:jc w:val="both"/>
        <w:rPr>
          <w:rFonts w:ascii="GHEA Grapalat" w:eastAsia="Calibri" w:hAnsi="GHEA Grapalat" w:cs="Sylfaen"/>
          <w:sz w:val="24"/>
          <w:szCs w:val="24"/>
          <w:lang w:val="hy-AM"/>
        </w:rPr>
      </w:pPr>
      <w:r w:rsidRPr="00D76273">
        <w:rPr>
          <w:rFonts w:ascii="GHEA Grapalat" w:eastAsia="Calibri" w:hAnsi="GHEA Grapalat" w:cs="Sylfaen"/>
          <w:sz w:val="24"/>
          <w:szCs w:val="24"/>
          <w:lang w:val="hy-AM"/>
        </w:rPr>
        <w:t>• կապալառուների կամ մատակարարների կողմից կնքված պայմանագրերի ժամանակացույցով սահմանված ժամկետները խախտելը:</w:t>
      </w:r>
    </w:p>
    <w:p w14:paraId="0A51A4D2" w14:textId="77777777" w:rsidR="00572C3E" w:rsidRPr="00D76273" w:rsidRDefault="00572C3E" w:rsidP="00D76273">
      <w:pPr>
        <w:tabs>
          <w:tab w:val="left" w:pos="567"/>
          <w:tab w:val="left" w:pos="709"/>
          <w:tab w:val="left" w:pos="993"/>
        </w:tabs>
        <w:spacing w:after="0" w:line="360" w:lineRule="auto"/>
        <w:ind w:firstLine="709"/>
        <w:jc w:val="both"/>
        <w:rPr>
          <w:rFonts w:ascii="GHEA Grapalat" w:eastAsia="Calibri" w:hAnsi="GHEA Grapalat" w:cs="Sylfaen"/>
          <w:sz w:val="24"/>
          <w:szCs w:val="24"/>
          <w:lang w:val="hy-AM"/>
        </w:rPr>
      </w:pPr>
      <w:r w:rsidRPr="00D76273">
        <w:rPr>
          <w:rFonts w:ascii="GHEA Grapalat" w:eastAsia="Calibri" w:hAnsi="GHEA Grapalat" w:cs="Sylfaen"/>
          <w:sz w:val="24"/>
          <w:szCs w:val="24"/>
          <w:lang w:val="hy-AM"/>
        </w:rPr>
        <w:t>• COVID-19 համավարակ, ինչը հանգեցրեց կոմունիկացիոն և կարանտինային սահմանափակումների, որի արդյունքում ՀԱԷԿ-ի համար անհրաժեշտ ապրանքների պոտենցիալ մատակարարների գործունեությունը դադարեցվել կամ կասեցվել էր,</w:t>
      </w:r>
    </w:p>
    <w:p w14:paraId="792CBE30" w14:textId="77777777" w:rsidR="00572C3E" w:rsidRPr="00D76273" w:rsidRDefault="00572C3E" w:rsidP="00D76273">
      <w:pPr>
        <w:tabs>
          <w:tab w:val="left" w:pos="567"/>
          <w:tab w:val="left" w:pos="709"/>
          <w:tab w:val="left" w:pos="993"/>
        </w:tabs>
        <w:spacing w:after="0" w:line="360" w:lineRule="auto"/>
        <w:ind w:firstLine="709"/>
        <w:jc w:val="both"/>
        <w:rPr>
          <w:rFonts w:ascii="GHEA Grapalat" w:eastAsia="Calibri" w:hAnsi="GHEA Grapalat" w:cs="Sylfaen"/>
          <w:sz w:val="24"/>
          <w:szCs w:val="24"/>
          <w:lang w:val="hy-AM"/>
        </w:rPr>
      </w:pPr>
      <w:r w:rsidRPr="00D76273">
        <w:rPr>
          <w:rFonts w:ascii="GHEA Grapalat" w:eastAsia="Calibri" w:hAnsi="GHEA Grapalat" w:cs="Sylfaen"/>
          <w:sz w:val="24"/>
          <w:szCs w:val="24"/>
          <w:lang w:val="hy-AM"/>
        </w:rPr>
        <w:t xml:space="preserve">• համաշխարհային աշխարհաքաղաքական իրավիճակի սրում, որը հանգեցրել է առանձին տեսակի ապրանքների արտահանման-ներկրման պատժամիջոցային սահմանափակումների, պատժամիջոցների տակ գտնվող բանկերի միջոցով ֆինանսական գործարքների իրականացման արգելքների, լոգիստիկ սխեմաների /ապրանքների առաքում/ իրականացման բարդացումների: </w:t>
      </w:r>
    </w:p>
    <w:p w14:paraId="44893697" w14:textId="77777777" w:rsidR="00552C5F" w:rsidRPr="00D76273" w:rsidRDefault="00572C3E" w:rsidP="00D76273">
      <w:pPr>
        <w:tabs>
          <w:tab w:val="left" w:pos="567"/>
          <w:tab w:val="left" w:pos="709"/>
          <w:tab w:val="left" w:pos="993"/>
        </w:tabs>
        <w:spacing w:after="0" w:line="360" w:lineRule="auto"/>
        <w:ind w:firstLine="709"/>
        <w:jc w:val="both"/>
        <w:rPr>
          <w:rFonts w:ascii="GHEA Grapalat" w:eastAsia="Calibri" w:hAnsi="GHEA Grapalat" w:cs="Sylfaen"/>
          <w:sz w:val="24"/>
          <w:szCs w:val="24"/>
          <w:lang w:val="hy-AM"/>
        </w:rPr>
      </w:pPr>
      <w:r w:rsidRPr="00D76273">
        <w:rPr>
          <w:rFonts w:ascii="GHEA Grapalat" w:eastAsia="Calibri" w:hAnsi="GHEA Grapalat" w:cs="Sylfaen"/>
          <w:sz w:val="24"/>
          <w:szCs w:val="24"/>
          <w:lang w:val="hy-AM"/>
        </w:rPr>
        <w:lastRenderedPageBreak/>
        <w:t>Վերոթվարկյալ գործոնները հանգեցրել են գնումների գործընթացի զգալի ուշացումների /հաճախ նաև անհնարինության/, իսկ արդեն կնքված պայմանագրերի մասով՝ կատարման ժամկետների հետաձգման և, համապատասխանաբար, տրամադրված ֆինանսական միջոցների օգտագործման ժամանակացույցի խախտումների:</w:t>
      </w:r>
    </w:p>
    <w:p w14:paraId="5F002222" w14:textId="77777777" w:rsidR="008459DF" w:rsidRPr="00D76273" w:rsidRDefault="00552C5F" w:rsidP="00D76273">
      <w:pPr>
        <w:tabs>
          <w:tab w:val="left" w:pos="567"/>
          <w:tab w:val="left" w:pos="709"/>
          <w:tab w:val="left" w:pos="993"/>
        </w:tabs>
        <w:spacing w:after="0" w:line="360" w:lineRule="auto"/>
        <w:ind w:firstLine="709"/>
        <w:jc w:val="both"/>
        <w:rPr>
          <w:rFonts w:ascii="GHEA Grapalat" w:eastAsia="Calibri" w:hAnsi="GHEA Grapalat"/>
          <w:sz w:val="24"/>
          <w:szCs w:val="24"/>
          <w:lang w:val="hy-AM"/>
        </w:rPr>
      </w:pPr>
      <w:r w:rsidRPr="00D76273">
        <w:rPr>
          <w:rFonts w:ascii="GHEA Grapalat" w:eastAsia="Calibri" w:hAnsi="GHEA Grapalat" w:cs="Sylfaen"/>
          <w:sz w:val="24"/>
          <w:szCs w:val="24"/>
          <w:lang w:val="hy-AM"/>
        </w:rPr>
        <w:t>Միաժամանակ, հայտնում ենք, որ ատոմակայանի 2-րդ</w:t>
      </w:r>
      <w:r w:rsidR="00572C3E" w:rsidRPr="00D76273">
        <w:rPr>
          <w:rFonts w:ascii="GHEA Grapalat" w:eastAsia="Calibri" w:hAnsi="GHEA Grapalat" w:cs="Sylfaen"/>
          <w:sz w:val="24"/>
          <w:szCs w:val="24"/>
          <w:lang w:val="hy-AM"/>
        </w:rPr>
        <w:t xml:space="preserve"> </w:t>
      </w:r>
      <w:r w:rsidRPr="00D76273">
        <w:rPr>
          <w:rFonts w:ascii="GHEA Grapalat" w:eastAsia="Calibri" w:hAnsi="GHEA Grapalat" w:cs="Sylfaen"/>
          <w:sz w:val="24"/>
          <w:szCs w:val="24"/>
          <w:lang w:val="hy-AM"/>
        </w:rPr>
        <w:t>էներգաբլոկի շահագործման նախագծային ժամկետի երկարաձգման ծրագրի հաջող ավարտի համար 19.5 մլրդ դրամ վարկի վերաբաշխման 2023-2025 թթ ժամանակացույցը կներկայացվի ավելի ուշ:</w:t>
      </w:r>
    </w:p>
    <w:p w14:paraId="232A660B" w14:textId="5FC56AB0" w:rsidR="00D71475" w:rsidRPr="00D76273" w:rsidRDefault="00D71475" w:rsidP="00D76273">
      <w:pPr>
        <w:pStyle w:val="a3"/>
        <w:tabs>
          <w:tab w:val="left" w:pos="709"/>
          <w:tab w:val="left" w:pos="993"/>
        </w:tabs>
        <w:autoSpaceDE w:val="0"/>
        <w:autoSpaceDN w:val="0"/>
        <w:adjustRightInd w:val="0"/>
        <w:spacing w:after="0" w:line="360" w:lineRule="auto"/>
        <w:ind w:left="0" w:firstLine="709"/>
        <w:jc w:val="both"/>
        <w:rPr>
          <w:rFonts w:ascii="GHEA Grapalat" w:hAnsi="GHEA Grapalat" w:cs="Arial"/>
          <w:sz w:val="24"/>
          <w:szCs w:val="24"/>
          <w:lang w:val="hy-AM"/>
        </w:rPr>
      </w:pPr>
      <w:r w:rsidRPr="00D76273">
        <w:rPr>
          <w:rFonts w:ascii="GHEA Grapalat" w:hAnsi="GHEA Grapalat" w:cs="Sylfaen"/>
          <w:kern w:val="16"/>
          <w:sz w:val="24"/>
          <w:szCs w:val="24"/>
          <w:lang w:val="hy-AM"/>
        </w:rPr>
        <w:t>Որոշման նախագծով առաջարկվում</w:t>
      </w:r>
      <w:r w:rsidRPr="00D76273">
        <w:rPr>
          <w:rFonts w:ascii="GHEA Grapalat" w:hAnsi="GHEA Grapalat" w:cs="Sylfaen"/>
          <w:kern w:val="16"/>
          <w:sz w:val="24"/>
          <w:szCs w:val="24"/>
          <w:lang w:val="af-ZA"/>
        </w:rPr>
        <w:t xml:space="preserve"> </w:t>
      </w:r>
      <w:r w:rsidRPr="00D76273">
        <w:rPr>
          <w:rFonts w:ascii="GHEA Grapalat" w:hAnsi="GHEA Grapalat" w:cs="Sylfaen"/>
          <w:kern w:val="16"/>
          <w:sz w:val="24"/>
          <w:szCs w:val="24"/>
          <w:lang w:val="hy-AM"/>
        </w:rPr>
        <w:t xml:space="preserve">է </w:t>
      </w:r>
      <w:r w:rsidRPr="00D76273">
        <w:rPr>
          <w:rFonts w:ascii="GHEA Grapalat" w:hAnsi="GHEA Grapalat"/>
          <w:sz w:val="24"/>
          <w:szCs w:val="24"/>
          <w:lang w:val="hy-AM"/>
        </w:rPr>
        <w:t>Հ</w:t>
      </w:r>
      <w:r w:rsidRPr="00D76273">
        <w:rPr>
          <w:rFonts w:ascii="GHEA Grapalat" w:hAnsi="GHEA Grapalat"/>
          <w:sz w:val="24"/>
          <w:szCs w:val="24"/>
          <w:lang w:val="af-ZA"/>
        </w:rPr>
        <w:t xml:space="preserve">Հ տարածքային կառավարման և </w:t>
      </w:r>
      <w:r w:rsidRPr="00D76273">
        <w:rPr>
          <w:rFonts w:ascii="GHEA Grapalat" w:hAnsi="GHEA Grapalat"/>
          <w:sz w:val="24"/>
          <w:szCs w:val="24"/>
          <w:lang w:val="hy-AM"/>
        </w:rPr>
        <w:t xml:space="preserve">ենթակառուցվածքների </w:t>
      </w:r>
      <w:r w:rsidRPr="00D76273">
        <w:rPr>
          <w:rFonts w:ascii="GHEA Grapalat" w:hAnsi="GHEA Grapalat"/>
          <w:sz w:val="24"/>
          <w:szCs w:val="24"/>
          <w:lang w:val="af-ZA"/>
        </w:rPr>
        <w:t>նախարարությ</w:t>
      </w:r>
      <w:r w:rsidRPr="00D76273">
        <w:rPr>
          <w:rFonts w:ascii="GHEA Grapalat" w:hAnsi="GHEA Grapalat"/>
          <w:sz w:val="24"/>
          <w:szCs w:val="24"/>
          <w:lang w:val="hy-AM"/>
        </w:rPr>
        <w:t>ան</w:t>
      </w:r>
      <w:r w:rsidRPr="00D76273">
        <w:rPr>
          <w:rFonts w:ascii="GHEA Grapalat" w:hAnsi="GHEA Grapalat" w:cs="Arial"/>
          <w:sz w:val="24"/>
          <w:szCs w:val="24"/>
          <w:lang w:val="hy-AM"/>
        </w:rPr>
        <w:t xml:space="preserve"> կողմից իրականացվող միջոցառումների ֆինանսական միջոցների </w:t>
      </w:r>
      <w:r w:rsidR="00E7746B" w:rsidRPr="00D76273">
        <w:rPr>
          <w:rFonts w:ascii="GHEA Grapalat" w:hAnsi="GHEA Grapalat" w:cs="Arial"/>
          <w:sz w:val="24"/>
          <w:szCs w:val="24"/>
          <w:lang w:val="hy-AM"/>
        </w:rPr>
        <w:t>կրճատ</w:t>
      </w:r>
      <w:r w:rsidRPr="00D76273">
        <w:rPr>
          <w:rFonts w:ascii="GHEA Grapalat" w:hAnsi="GHEA Grapalat" w:cs="Arial"/>
          <w:sz w:val="24"/>
          <w:szCs w:val="24"/>
          <w:lang w:val="hy-AM"/>
        </w:rPr>
        <w:t xml:space="preserve">մամբ ապահովել </w:t>
      </w:r>
      <w:r w:rsidR="000264FA" w:rsidRPr="00D76273">
        <w:rPr>
          <w:rFonts w:ascii="GHEA Grapalat" w:hAnsi="GHEA Grapalat"/>
          <w:sz w:val="24"/>
          <w:szCs w:val="24"/>
          <w:lang w:val="hy-AM"/>
        </w:rPr>
        <w:t>Հ</w:t>
      </w:r>
      <w:r w:rsidR="000264FA" w:rsidRPr="00D76273">
        <w:rPr>
          <w:rFonts w:ascii="GHEA Grapalat" w:hAnsi="GHEA Grapalat"/>
          <w:sz w:val="24"/>
          <w:szCs w:val="24"/>
          <w:lang w:val="af-ZA"/>
        </w:rPr>
        <w:t xml:space="preserve">Հ տարածքային կառավարման և </w:t>
      </w:r>
      <w:r w:rsidR="000264FA" w:rsidRPr="00D76273">
        <w:rPr>
          <w:rFonts w:ascii="GHEA Grapalat" w:hAnsi="GHEA Grapalat"/>
          <w:sz w:val="24"/>
          <w:szCs w:val="24"/>
          <w:lang w:val="hy-AM"/>
        </w:rPr>
        <w:t xml:space="preserve">ենթակառուցվածքների </w:t>
      </w:r>
      <w:r w:rsidR="000264FA" w:rsidRPr="00D76273">
        <w:rPr>
          <w:rFonts w:ascii="GHEA Grapalat" w:hAnsi="GHEA Grapalat"/>
          <w:sz w:val="24"/>
          <w:szCs w:val="24"/>
          <w:lang w:val="af-ZA"/>
        </w:rPr>
        <w:t>նախարարությ</w:t>
      </w:r>
      <w:r w:rsidR="000264FA" w:rsidRPr="00D76273">
        <w:rPr>
          <w:rFonts w:ascii="GHEA Grapalat" w:hAnsi="GHEA Grapalat"/>
          <w:sz w:val="24"/>
          <w:szCs w:val="24"/>
          <w:lang w:val="hy-AM"/>
        </w:rPr>
        <w:t>ան</w:t>
      </w:r>
      <w:r w:rsidRPr="00D76273">
        <w:rPr>
          <w:rFonts w:ascii="GHEA Grapalat" w:hAnsi="GHEA Grapalat" w:cs="Arial"/>
          <w:bCs/>
          <w:iCs/>
          <w:sz w:val="24"/>
          <w:szCs w:val="24"/>
          <w:lang w:val="hy-AM"/>
        </w:rPr>
        <w:t xml:space="preserve"> կողմից իրականացվող մի շարք ծրագրերի</w:t>
      </w:r>
      <w:r w:rsidRPr="00D76273">
        <w:rPr>
          <w:rFonts w:ascii="GHEA Grapalat" w:hAnsi="GHEA Grapalat" w:cs="Arial"/>
          <w:sz w:val="24"/>
          <w:szCs w:val="24"/>
          <w:lang w:val="hy-AM"/>
        </w:rPr>
        <w:t xml:space="preserve"> բնականոն ընթացքը:</w:t>
      </w:r>
    </w:p>
    <w:p w14:paraId="2C9978DB" w14:textId="77777777" w:rsidR="00572C3E" w:rsidRPr="00D76273" w:rsidRDefault="00572C3E" w:rsidP="00D76273">
      <w:pPr>
        <w:tabs>
          <w:tab w:val="left" w:pos="567"/>
          <w:tab w:val="left" w:pos="709"/>
          <w:tab w:val="left" w:pos="993"/>
        </w:tabs>
        <w:spacing w:after="0" w:line="360" w:lineRule="auto"/>
        <w:ind w:firstLine="709"/>
        <w:jc w:val="both"/>
        <w:rPr>
          <w:rFonts w:ascii="GHEA Grapalat" w:eastAsia="Calibri" w:hAnsi="GHEA Grapalat"/>
          <w:sz w:val="24"/>
          <w:szCs w:val="24"/>
          <w:lang w:val="hy-AM"/>
        </w:rPr>
      </w:pPr>
    </w:p>
    <w:p w14:paraId="16BE40A1" w14:textId="77777777" w:rsidR="008459DF" w:rsidRPr="00D76273" w:rsidRDefault="008459DF" w:rsidP="00D76273">
      <w:pPr>
        <w:tabs>
          <w:tab w:val="left" w:pos="567"/>
          <w:tab w:val="left" w:pos="709"/>
          <w:tab w:val="left" w:pos="993"/>
        </w:tabs>
        <w:autoSpaceDE w:val="0"/>
        <w:autoSpaceDN w:val="0"/>
        <w:adjustRightInd w:val="0"/>
        <w:spacing w:after="0" w:line="360" w:lineRule="auto"/>
        <w:ind w:firstLine="709"/>
        <w:jc w:val="both"/>
        <w:rPr>
          <w:rFonts w:ascii="GHEA Grapalat" w:hAnsi="GHEA Grapalat" w:cs="GHEA Grapalat"/>
          <w:b/>
          <w:sz w:val="24"/>
          <w:szCs w:val="24"/>
          <w:lang w:val="fr-FR"/>
        </w:rPr>
      </w:pPr>
      <w:r w:rsidRPr="00D76273">
        <w:rPr>
          <w:rFonts w:ascii="GHEA Grapalat" w:hAnsi="GHEA Grapalat" w:cs="GHEA Grapalat"/>
          <w:b/>
          <w:sz w:val="24"/>
          <w:szCs w:val="24"/>
          <w:lang w:val="hy-AM"/>
        </w:rPr>
        <w:t>3</w:t>
      </w:r>
      <w:r w:rsidRPr="00D76273">
        <w:rPr>
          <w:rFonts w:ascii="GHEA Grapalat" w:hAnsi="GHEA Grapalat" w:cs="GHEA Grapalat"/>
          <w:b/>
          <w:sz w:val="24"/>
          <w:szCs w:val="24"/>
          <w:lang w:val="af-ZA"/>
        </w:rPr>
        <w:t>.</w:t>
      </w:r>
      <w:r w:rsidRPr="00D76273">
        <w:rPr>
          <w:rFonts w:ascii="GHEA Grapalat" w:hAnsi="GHEA Grapalat" w:cs="GHEA Grapalat"/>
          <w:b/>
          <w:sz w:val="24"/>
          <w:szCs w:val="24"/>
          <w:lang w:val="fr-FR"/>
        </w:rPr>
        <w:t>Ակնկալվող</w:t>
      </w:r>
      <w:r w:rsidRPr="00D76273">
        <w:rPr>
          <w:rFonts w:ascii="GHEA Grapalat" w:hAnsi="GHEA Grapalat" w:cs="GHEA Grapalat"/>
          <w:b/>
          <w:sz w:val="24"/>
          <w:szCs w:val="24"/>
          <w:lang w:val="af-ZA"/>
        </w:rPr>
        <w:t xml:space="preserve"> </w:t>
      </w:r>
      <w:r w:rsidRPr="00D76273">
        <w:rPr>
          <w:rFonts w:ascii="GHEA Grapalat" w:hAnsi="GHEA Grapalat" w:cs="GHEA Grapalat"/>
          <w:b/>
          <w:sz w:val="24"/>
          <w:szCs w:val="24"/>
          <w:lang w:val="fr-FR"/>
        </w:rPr>
        <w:t>արդյունքը</w:t>
      </w:r>
    </w:p>
    <w:p w14:paraId="1BC21684" w14:textId="77777777" w:rsidR="00D71475" w:rsidRPr="00D76273" w:rsidRDefault="00D71475" w:rsidP="00D76273">
      <w:pPr>
        <w:tabs>
          <w:tab w:val="left" w:pos="567"/>
          <w:tab w:val="left" w:pos="709"/>
          <w:tab w:val="left" w:pos="993"/>
        </w:tabs>
        <w:autoSpaceDE w:val="0"/>
        <w:autoSpaceDN w:val="0"/>
        <w:adjustRightInd w:val="0"/>
        <w:spacing w:after="0" w:line="360" w:lineRule="auto"/>
        <w:ind w:firstLine="709"/>
        <w:jc w:val="both"/>
        <w:rPr>
          <w:rFonts w:ascii="GHEA Grapalat" w:hAnsi="GHEA Grapalat" w:cs="GHEA Grapalat"/>
          <w:b/>
          <w:sz w:val="24"/>
          <w:szCs w:val="24"/>
          <w:lang w:val="af-ZA"/>
        </w:rPr>
      </w:pPr>
      <w:r w:rsidRPr="00D76273">
        <w:rPr>
          <w:rFonts w:ascii="GHEA Grapalat" w:hAnsi="GHEA Grapalat"/>
          <w:sz w:val="24"/>
          <w:szCs w:val="24"/>
          <w:lang w:val="hy-AM"/>
        </w:rPr>
        <w:t>Հ</w:t>
      </w:r>
      <w:r w:rsidRPr="00D76273">
        <w:rPr>
          <w:rFonts w:ascii="GHEA Grapalat" w:hAnsi="GHEA Grapalat"/>
          <w:sz w:val="24"/>
          <w:szCs w:val="24"/>
          <w:lang w:val="af-ZA"/>
        </w:rPr>
        <w:t xml:space="preserve">Հ տարածքային կառավարման և </w:t>
      </w:r>
      <w:r w:rsidRPr="00D76273">
        <w:rPr>
          <w:rFonts w:ascii="GHEA Grapalat" w:hAnsi="GHEA Grapalat"/>
          <w:sz w:val="24"/>
          <w:szCs w:val="24"/>
          <w:lang w:val="hy-AM"/>
        </w:rPr>
        <w:t xml:space="preserve">ենթակառուցվածքների </w:t>
      </w:r>
      <w:r w:rsidRPr="00D76273">
        <w:rPr>
          <w:rFonts w:ascii="GHEA Grapalat" w:hAnsi="GHEA Grapalat"/>
          <w:sz w:val="24"/>
          <w:szCs w:val="24"/>
          <w:lang w:val="af-ZA"/>
        </w:rPr>
        <w:t>նախարարությ</w:t>
      </w:r>
      <w:r w:rsidRPr="00D76273">
        <w:rPr>
          <w:rFonts w:ascii="GHEA Grapalat" w:hAnsi="GHEA Grapalat"/>
          <w:sz w:val="24"/>
          <w:szCs w:val="24"/>
          <w:lang w:val="hy-AM"/>
        </w:rPr>
        <w:t>ան</w:t>
      </w:r>
      <w:r w:rsidRPr="00D76273">
        <w:rPr>
          <w:rFonts w:ascii="GHEA Grapalat" w:hAnsi="GHEA Grapalat" w:cs="Arial"/>
          <w:sz w:val="24"/>
          <w:szCs w:val="24"/>
          <w:lang w:val="hy-AM"/>
        </w:rPr>
        <w:t xml:space="preserve"> կողմից իրականացվող մի շարք ծրագրերով նախատեսված միջոցառումների բնականոն ընթացքի ապահովում, 2022 թվականի պետական բյուջեում նախատեսված ֆինանսական միջոցների արդյունավետ օգտագործում։</w:t>
      </w:r>
    </w:p>
    <w:p w14:paraId="7FE67800" w14:textId="77777777" w:rsidR="008459DF" w:rsidRPr="00D76273" w:rsidRDefault="008459DF" w:rsidP="00D76273">
      <w:pPr>
        <w:tabs>
          <w:tab w:val="left" w:pos="489"/>
          <w:tab w:val="left" w:pos="567"/>
          <w:tab w:val="left" w:pos="709"/>
          <w:tab w:val="left" w:pos="993"/>
        </w:tabs>
        <w:spacing w:after="0" w:line="360" w:lineRule="auto"/>
        <w:ind w:firstLine="709"/>
        <w:contextualSpacing/>
        <w:jc w:val="both"/>
        <w:rPr>
          <w:rFonts w:ascii="GHEA Grapalat" w:eastAsia="Calibri" w:hAnsi="GHEA Grapalat"/>
          <w:sz w:val="24"/>
          <w:szCs w:val="24"/>
          <w:shd w:val="clear" w:color="auto" w:fill="FFFFFF"/>
          <w:lang w:val="hy-AM" w:eastAsia="ru-RU"/>
        </w:rPr>
      </w:pPr>
    </w:p>
    <w:p w14:paraId="4796A517" w14:textId="77777777" w:rsidR="008459DF" w:rsidRPr="00D76273" w:rsidRDefault="008459DF" w:rsidP="00D76273">
      <w:pPr>
        <w:tabs>
          <w:tab w:val="left" w:pos="567"/>
          <w:tab w:val="left" w:pos="709"/>
          <w:tab w:val="left" w:pos="993"/>
        </w:tabs>
        <w:spacing w:after="0" w:line="360" w:lineRule="auto"/>
        <w:ind w:firstLine="709"/>
        <w:jc w:val="both"/>
        <w:rPr>
          <w:rFonts w:ascii="GHEA Grapalat" w:hAnsi="GHEA Grapalat"/>
          <w:b/>
          <w:sz w:val="24"/>
          <w:szCs w:val="24"/>
          <w:lang w:val="hy-AM"/>
        </w:rPr>
      </w:pPr>
      <w:r w:rsidRPr="00D76273">
        <w:rPr>
          <w:rFonts w:ascii="GHEA Grapalat" w:hAnsi="GHEA Grapalat"/>
          <w:b/>
          <w:sz w:val="24"/>
          <w:szCs w:val="24"/>
          <w:lang w:val="hy-AM"/>
        </w:rPr>
        <w:t>4.Նախագծի</w:t>
      </w:r>
      <w:r w:rsidRPr="00D76273">
        <w:rPr>
          <w:rFonts w:ascii="GHEA Grapalat" w:hAnsi="GHEA Grapalat"/>
          <w:b/>
          <w:sz w:val="24"/>
          <w:szCs w:val="24"/>
          <w:lang w:val="af-ZA"/>
        </w:rPr>
        <w:t xml:space="preserve"> </w:t>
      </w:r>
      <w:r w:rsidRPr="00D76273">
        <w:rPr>
          <w:rFonts w:ascii="GHEA Grapalat" w:hAnsi="GHEA Grapalat"/>
          <w:b/>
          <w:sz w:val="24"/>
          <w:szCs w:val="24"/>
          <w:lang w:val="hy-AM"/>
        </w:rPr>
        <w:t>մշակման</w:t>
      </w:r>
      <w:r w:rsidRPr="00D76273">
        <w:rPr>
          <w:rFonts w:ascii="GHEA Grapalat" w:hAnsi="GHEA Grapalat"/>
          <w:b/>
          <w:sz w:val="24"/>
          <w:szCs w:val="24"/>
          <w:lang w:val="af-ZA"/>
        </w:rPr>
        <w:t xml:space="preserve"> </w:t>
      </w:r>
      <w:r w:rsidRPr="00D76273">
        <w:rPr>
          <w:rFonts w:ascii="GHEA Grapalat" w:hAnsi="GHEA Grapalat"/>
          <w:b/>
          <w:sz w:val="24"/>
          <w:szCs w:val="24"/>
          <w:lang w:val="hy-AM"/>
        </w:rPr>
        <w:t>գործընթացում</w:t>
      </w:r>
      <w:r w:rsidRPr="00D76273">
        <w:rPr>
          <w:rFonts w:ascii="GHEA Grapalat" w:hAnsi="GHEA Grapalat"/>
          <w:b/>
          <w:sz w:val="24"/>
          <w:szCs w:val="24"/>
          <w:lang w:val="af-ZA"/>
        </w:rPr>
        <w:t xml:space="preserve"> </w:t>
      </w:r>
      <w:r w:rsidRPr="00D76273">
        <w:rPr>
          <w:rFonts w:ascii="GHEA Grapalat" w:hAnsi="GHEA Grapalat"/>
          <w:b/>
          <w:sz w:val="24"/>
          <w:szCs w:val="24"/>
          <w:lang w:val="hy-AM"/>
        </w:rPr>
        <w:t>ներգրավված</w:t>
      </w:r>
      <w:r w:rsidRPr="00D76273">
        <w:rPr>
          <w:rFonts w:ascii="GHEA Grapalat" w:hAnsi="GHEA Grapalat"/>
          <w:b/>
          <w:sz w:val="24"/>
          <w:szCs w:val="24"/>
          <w:lang w:val="af-ZA"/>
        </w:rPr>
        <w:t xml:space="preserve"> </w:t>
      </w:r>
      <w:r w:rsidRPr="00D76273">
        <w:rPr>
          <w:rFonts w:ascii="GHEA Grapalat" w:hAnsi="GHEA Grapalat"/>
          <w:b/>
          <w:sz w:val="24"/>
          <w:szCs w:val="24"/>
          <w:lang w:val="hy-AM"/>
        </w:rPr>
        <w:t>ինստիտուտները</w:t>
      </w:r>
      <w:r w:rsidRPr="00D76273">
        <w:rPr>
          <w:rFonts w:ascii="GHEA Grapalat" w:hAnsi="GHEA Grapalat"/>
          <w:b/>
          <w:sz w:val="24"/>
          <w:szCs w:val="24"/>
          <w:lang w:val="af-ZA"/>
        </w:rPr>
        <w:t xml:space="preserve"> </w:t>
      </w:r>
      <w:r w:rsidRPr="00D76273">
        <w:rPr>
          <w:rFonts w:ascii="GHEA Grapalat" w:hAnsi="GHEA Grapalat"/>
          <w:b/>
          <w:sz w:val="24"/>
          <w:szCs w:val="24"/>
          <w:lang w:val="hy-AM"/>
        </w:rPr>
        <w:t>և</w:t>
      </w:r>
      <w:r w:rsidRPr="00D76273">
        <w:rPr>
          <w:rFonts w:ascii="GHEA Grapalat" w:hAnsi="GHEA Grapalat"/>
          <w:b/>
          <w:sz w:val="24"/>
          <w:szCs w:val="24"/>
          <w:lang w:val="af-ZA"/>
        </w:rPr>
        <w:t xml:space="preserve"> </w:t>
      </w:r>
      <w:r w:rsidRPr="00D76273">
        <w:rPr>
          <w:rFonts w:ascii="GHEA Grapalat" w:hAnsi="GHEA Grapalat"/>
          <w:b/>
          <w:sz w:val="24"/>
          <w:szCs w:val="24"/>
          <w:lang w:val="hy-AM"/>
        </w:rPr>
        <w:t>անձիք</w:t>
      </w:r>
    </w:p>
    <w:p w14:paraId="79483E64" w14:textId="77777777" w:rsidR="008459DF" w:rsidRPr="00D76273" w:rsidRDefault="008459DF" w:rsidP="00D76273">
      <w:pPr>
        <w:tabs>
          <w:tab w:val="left" w:pos="489"/>
          <w:tab w:val="left" w:pos="567"/>
          <w:tab w:val="left" w:pos="709"/>
          <w:tab w:val="left" w:pos="993"/>
        </w:tabs>
        <w:spacing w:after="0" w:line="360" w:lineRule="auto"/>
        <w:ind w:firstLine="709"/>
        <w:contextualSpacing/>
        <w:jc w:val="both"/>
        <w:rPr>
          <w:rFonts w:ascii="GHEA Grapalat" w:hAnsi="GHEA Grapalat"/>
          <w:sz w:val="24"/>
          <w:szCs w:val="24"/>
          <w:lang w:val="af-ZA"/>
        </w:rPr>
      </w:pPr>
      <w:r w:rsidRPr="00D76273">
        <w:rPr>
          <w:rFonts w:ascii="GHEA Grapalat" w:hAnsi="GHEA Grapalat"/>
          <w:sz w:val="24"/>
          <w:szCs w:val="24"/>
          <w:lang w:val="hy-AM"/>
        </w:rPr>
        <w:t>Նախագիծը մշակվել է Հ</w:t>
      </w:r>
      <w:r w:rsidRPr="00D76273">
        <w:rPr>
          <w:rFonts w:ascii="GHEA Grapalat" w:hAnsi="GHEA Grapalat"/>
          <w:sz w:val="24"/>
          <w:szCs w:val="24"/>
          <w:lang w:val="af-ZA"/>
        </w:rPr>
        <w:t xml:space="preserve">Հ տարածքային կառավարման և </w:t>
      </w:r>
      <w:r w:rsidRPr="00D76273">
        <w:rPr>
          <w:rFonts w:ascii="GHEA Grapalat" w:hAnsi="GHEA Grapalat"/>
          <w:sz w:val="24"/>
          <w:szCs w:val="24"/>
          <w:lang w:val="hy-AM"/>
        </w:rPr>
        <w:t xml:space="preserve">ենթակառուցվածքների </w:t>
      </w:r>
      <w:r w:rsidRPr="00D76273">
        <w:rPr>
          <w:rFonts w:ascii="GHEA Grapalat" w:hAnsi="GHEA Grapalat"/>
          <w:sz w:val="24"/>
          <w:szCs w:val="24"/>
          <w:lang w:val="af-ZA"/>
        </w:rPr>
        <w:t>նախարարությ</w:t>
      </w:r>
      <w:r w:rsidRPr="00D76273">
        <w:rPr>
          <w:rFonts w:ascii="GHEA Grapalat" w:hAnsi="GHEA Grapalat"/>
          <w:sz w:val="24"/>
          <w:szCs w:val="24"/>
          <w:lang w:val="hy-AM"/>
        </w:rPr>
        <w:t>ան կողմից</w:t>
      </w:r>
      <w:r w:rsidRPr="00D76273">
        <w:rPr>
          <w:rFonts w:ascii="GHEA Grapalat" w:hAnsi="GHEA Grapalat"/>
          <w:sz w:val="24"/>
          <w:szCs w:val="24"/>
          <w:lang w:val="af-ZA"/>
        </w:rPr>
        <w:t>:</w:t>
      </w:r>
    </w:p>
    <w:p w14:paraId="638E76C4" w14:textId="77777777" w:rsidR="008459DF" w:rsidRPr="00D76273" w:rsidRDefault="008459DF" w:rsidP="00D76273">
      <w:pPr>
        <w:tabs>
          <w:tab w:val="left" w:pos="489"/>
          <w:tab w:val="left" w:pos="567"/>
          <w:tab w:val="left" w:pos="709"/>
          <w:tab w:val="left" w:pos="993"/>
        </w:tabs>
        <w:spacing w:after="0" w:line="360" w:lineRule="auto"/>
        <w:ind w:firstLine="709"/>
        <w:contextualSpacing/>
        <w:jc w:val="both"/>
        <w:rPr>
          <w:rFonts w:ascii="GHEA Grapalat" w:hAnsi="GHEA Grapalat"/>
          <w:sz w:val="24"/>
          <w:szCs w:val="24"/>
          <w:lang w:val="hy-AM"/>
        </w:rPr>
      </w:pPr>
    </w:p>
    <w:p w14:paraId="6B6F2188" w14:textId="77777777" w:rsidR="008459DF" w:rsidRPr="00D76273" w:rsidRDefault="008459DF" w:rsidP="00D76273">
      <w:pPr>
        <w:tabs>
          <w:tab w:val="left" w:pos="567"/>
          <w:tab w:val="left" w:pos="709"/>
          <w:tab w:val="left" w:pos="993"/>
        </w:tabs>
        <w:spacing w:after="0" w:line="360" w:lineRule="auto"/>
        <w:ind w:firstLine="709"/>
        <w:contextualSpacing/>
        <w:jc w:val="both"/>
        <w:rPr>
          <w:rFonts w:ascii="GHEA Grapalat" w:eastAsia="Calibri" w:hAnsi="GHEA Grapalat"/>
          <w:b/>
          <w:sz w:val="24"/>
          <w:szCs w:val="24"/>
          <w:lang w:val="hy-AM" w:eastAsia="x-none"/>
        </w:rPr>
      </w:pPr>
      <w:r w:rsidRPr="00D76273">
        <w:rPr>
          <w:rFonts w:ascii="GHEA Grapalat" w:eastAsia="Calibri" w:hAnsi="GHEA Grapalat"/>
          <w:b/>
          <w:sz w:val="24"/>
          <w:szCs w:val="24"/>
          <w:lang w:val="hy-AM" w:eastAsia="x-none"/>
        </w:rPr>
        <w:t>5</w:t>
      </w:r>
      <w:r w:rsidRPr="00D76273">
        <w:rPr>
          <w:rFonts w:ascii="GHEA Grapalat" w:eastAsia="Calibri" w:hAnsi="GHEA Grapalat"/>
          <w:b/>
          <w:sz w:val="24"/>
          <w:szCs w:val="24"/>
          <w:lang w:val="af-ZA" w:eastAsia="x-none"/>
        </w:rPr>
        <w:t>.</w:t>
      </w:r>
      <w:r w:rsidRPr="00D76273">
        <w:rPr>
          <w:rFonts w:ascii="GHEA Grapalat" w:eastAsia="Calibri" w:hAnsi="GHEA Grapalat"/>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1664091" w14:textId="77777777" w:rsidR="008459DF" w:rsidRPr="00D76273" w:rsidRDefault="008459DF" w:rsidP="00D76273">
      <w:pPr>
        <w:tabs>
          <w:tab w:val="left" w:pos="567"/>
          <w:tab w:val="left" w:pos="709"/>
          <w:tab w:val="left" w:pos="993"/>
        </w:tabs>
        <w:spacing w:after="0" w:line="360" w:lineRule="auto"/>
        <w:ind w:firstLine="709"/>
        <w:jc w:val="both"/>
        <w:rPr>
          <w:rFonts w:ascii="GHEA Grapalat" w:hAnsi="GHEA Grapalat"/>
          <w:bCs/>
          <w:color w:val="000000"/>
          <w:sz w:val="24"/>
          <w:szCs w:val="24"/>
          <w:lang w:val="hy-AM"/>
        </w:rPr>
      </w:pPr>
      <w:r w:rsidRPr="00D76273">
        <w:rPr>
          <w:rFonts w:ascii="GHEA Grapalat" w:hAnsi="GHEA Grapalat"/>
          <w:bCs/>
          <w:color w:val="000000"/>
          <w:sz w:val="24"/>
          <w:szCs w:val="24"/>
          <w:lang w:val="hy-AM"/>
        </w:rPr>
        <w:t xml:space="preserve">Որոշման նախագծի ընդունմամբ ՀՀ պետական բյուջեի եկամուտների ու ծախսերի </w:t>
      </w:r>
      <w:r w:rsidRPr="00D76273">
        <w:rPr>
          <w:rFonts w:ascii="GHEA Grapalat" w:hAnsi="GHEA Grapalat"/>
          <w:bCs/>
          <w:color w:val="000000"/>
          <w:sz w:val="24"/>
          <w:szCs w:val="24"/>
          <w:shd w:val="clear" w:color="auto" w:fill="FFFFFF"/>
          <w:lang w:val="hy-AM"/>
        </w:rPr>
        <w:t>փոփոխություն չի առաջացնում</w:t>
      </w:r>
      <w:r w:rsidRPr="00D76273">
        <w:rPr>
          <w:rFonts w:ascii="GHEA Grapalat" w:hAnsi="GHEA Grapalat"/>
          <w:bCs/>
          <w:color w:val="000000"/>
          <w:sz w:val="24"/>
          <w:szCs w:val="24"/>
          <w:lang w:val="hy-AM"/>
        </w:rPr>
        <w:t xml:space="preserve">: </w:t>
      </w:r>
    </w:p>
    <w:p w14:paraId="6AC7AC5A" w14:textId="77777777" w:rsidR="008459DF" w:rsidRPr="00D76273" w:rsidRDefault="008459DF" w:rsidP="00D76273">
      <w:pPr>
        <w:tabs>
          <w:tab w:val="left" w:pos="567"/>
          <w:tab w:val="left" w:pos="709"/>
          <w:tab w:val="left" w:pos="993"/>
        </w:tabs>
        <w:spacing w:after="0" w:line="360" w:lineRule="auto"/>
        <w:ind w:firstLine="709"/>
        <w:jc w:val="both"/>
        <w:rPr>
          <w:rFonts w:ascii="GHEA Grapalat" w:hAnsi="GHEA Grapalat"/>
          <w:bCs/>
          <w:color w:val="000000"/>
          <w:sz w:val="24"/>
          <w:szCs w:val="24"/>
          <w:lang w:val="hy-AM"/>
        </w:rPr>
      </w:pPr>
    </w:p>
    <w:p w14:paraId="092BE2F3" w14:textId="77777777" w:rsidR="008459DF" w:rsidRPr="00D76273" w:rsidRDefault="008459DF" w:rsidP="00D76273">
      <w:pPr>
        <w:tabs>
          <w:tab w:val="left" w:pos="567"/>
          <w:tab w:val="left" w:pos="709"/>
          <w:tab w:val="left" w:pos="993"/>
        </w:tabs>
        <w:spacing w:after="0" w:line="360" w:lineRule="auto"/>
        <w:ind w:firstLine="709"/>
        <w:jc w:val="both"/>
        <w:rPr>
          <w:rFonts w:ascii="GHEA Grapalat" w:hAnsi="GHEA Grapalat" w:cs="Sylfaen"/>
          <w:b/>
          <w:sz w:val="24"/>
          <w:szCs w:val="24"/>
          <w:lang w:val="hy-AM"/>
        </w:rPr>
      </w:pPr>
      <w:r w:rsidRPr="00D76273">
        <w:rPr>
          <w:rFonts w:ascii="GHEA Grapalat" w:hAnsi="GHEA Grapalat" w:cs="Sylfaen"/>
          <w:b/>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3AE2744" w14:textId="77777777" w:rsidR="00743BFD" w:rsidRPr="00D76273" w:rsidRDefault="00743BFD" w:rsidP="00D76273">
      <w:pPr>
        <w:tabs>
          <w:tab w:val="left" w:pos="567"/>
          <w:tab w:val="left" w:pos="709"/>
          <w:tab w:val="left" w:pos="993"/>
        </w:tabs>
        <w:spacing w:after="0" w:line="360" w:lineRule="auto"/>
        <w:ind w:firstLine="709"/>
        <w:jc w:val="both"/>
        <w:rPr>
          <w:rFonts w:ascii="GHEA Grapalat" w:hAnsi="GHEA Grapalat" w:cs="Sylfaen"/>
          <w:bCs/>
          <w:sz w:val="24"/>
          <w:szCs w:val="24"/>
          <w:lang w:val="hy-AM"/>
        </w:rPr>
      </w:pPr>
      <w:r w:rsidRPr="00D76273">
        <w:rPr>
          <w:rFonts w:ascii="GHEA Grapalat" w:hAnsi="GHEA Grapalat" w:cs="Sylfaen"/>
          <w:bCs/>
          <w:sz w:val="24"/>
          <w:szCs w:val="24"/>
          <w:lang w:val="hy-AM"/>
        </w:rPr>
        <w:t>Կառավարության 2021-2026թթ. ծրագիր՝ «Տարածքային և ենթակառուցվածքների նախարարություն», կետ 28.2, 28.3, 28.4, 31.1, 31.2:</w:t>
      </w:r>
    </w:p>
    <w:p w14:paraId="7B25553C" w14:textId="77777777" w:rsidR="00ED2656" w:rsidRPr="00D76273" w:rsidRDefault="00ED2656" w:rsidP="00D76273">
      <w:pPr>
        <w:tabs>
          <w:tab w:val="left" w:pos="567"/>
          <w:tab w:val="left" w:pos="709"/>
          <w:tab w:val="left" w:pos="993"/>
        </w:tabs>
        <w:spacing w:after="0" w:line="360" w:lineRule="auto"/>
        <w:ind w:firstLine="709"/>
        <w:jc w:val="both"/>
        <w:rPr>
          <w:rFonts w:ascii="GHEA Grapalat" w:hAnsi="GHEA Grapalat" w:cs="Tahoma"/>
          <w:color w:val="222222"/>
          <w:sz w:val="24"/>
          <w:szCs w:val="24"/>
          <w:shd w:val="clear" w:color="auto" w:fill="FFFFFF"/>
          <w:lang w:val="hy-AM"/>
        </w:rPr>
      </w:pPr>
      <w:r w:rsidRPr="00D76273">
        <w:rPr>
          <w:rFonts w:ascii="GHEA Grapalat" w:hAnsi="GHEA Grapalat"/>
          <w:bCs/>
          <w:color w:val="000000"/>
          <w:sz w:val="24"/>
          <w:szCs w:val="24"/>
          <w:shd w:val="clear" w:color="auto" w:fill="FFFFFF"/>
          <w:lang w:val="hy-AM"/>
        </w:rPr>
        <w:t xml:space="preserve">ՀՀ կառավարության 18/08/2021թ. </w:t>
      </w:r>
      <w:r w:rsidR="009D6F93" w:rsidRPr="00D76273">
        <w:rPr>
          <w:rFonts w:ascii="GHEA Grapalat" w:hAnsi="GHEA Grapalat" w:cs="Arial"/>
          <w:sz w:val="24"/>
          <w:szCs w:val="24"/>
          <w:lang w:val="hy-AM" w:eastAsia="ru-RU"/>
        </w:rPr>
        <w:t xml:space="preserve">N </w:t>
      </w:r>
      <w:r w:rsidRPr="00D76273">
        <w:rPr>
          <w:rFonts w:ascii="GHEA Grapalat" w:hAnsi="GHEA Grapalat"/>
          <w:bCs/>
          <w:color w:val="000000"/>
          <w:sz w:val="24"/>
          <w:szCs w:val="24"/>
          <w:shd w:val="clear" w:color="auto" w:fill="FFFFFF"/>
          <w:lang w:val="hy-AM"/>
        </w:rPr>
        <w:t>1363-Ա որոշմամբ հաստատաված ՀՀ կառավարության ծրագրի «</w:t>
      </w:r>
      <w:r w:rsidRPr="00D76273">
        <w:rPr>
          <w:rFonts w:ascii="GHEA Grapalat" w:hAnsi="GHEA Grapalat"/>
          <w:bCs/>
          <w:color w:val="000000"/>
          <w:sz w:val="24"/>
          <w:szCs w:val="24"/>
          <w:shd w:val="clear" w:color="auto" w:fill="FFFFFF"/>
          <w:lang w:val="pt-BR"/>
        </w:rPr>
        <w:t xml:space="preserve">3.2 </w:t>
      </w:r>
      <w:r w:rsidRPr="00D76273">
        <w:rPr>
          <w:rFonts w:ascii="GHEA Grapalat" w:hAnsi="GHEA Grapalat"/>
          <w:bCs/>
          <w:color w:val="000000"/>
          <w:sz w:val="24"/>
          <w:szCs w:val="24"/>
          <w:shd w:val="clear" w:color="auto" w:fill="FFFFFF"/>
          <w:lang w:val="hy-AM"/>
        </w:rPr>
        <w:t xml:space="preserve">Ճանապարհաշինություն» բաժին: </w:t>
      </w:r>
      <w:r w:rsidRPr="00D76273">
        <w:rPr>
          <w:rFonts w:ascii="GHEA Grapalat" w:hAnsi="GHEA Grapalat" w:cs="Sylfaen"/>
          <w:color w:val="222222"/>
          <w:sz w:val="24"/>
          <w:szCs w:val="24"/>
          <w:shd w:val="clear" w:color="auto" w:fill="FFFFFF"/>
          <w:lang w:val="hy-AM"/>
        </w:rPr>
        <w:t>Քաղաքի տնտեսական</w:t>
      </w:r>
      <w:r w:rsidRPr="00D76273">
        <w:rPr>
          <w:rFonts w:ascii="GHEA Grapalat" w:hAnsi="GHEA Grapalat" w:cs="Arial"/>
          <w:color w:val="222222"/>
          <w:sz w:val="24"/>
          <w:szCs w:val="24"/>
          <w:shd w:val="clear" w:color="auto" w:fill="FFFFFF"/>
          <w:lang w:val="pt-BR"/>
        </w:rPr>
        <w:t xml:space="preserve">, </w:t>
      </w:r>
      <w:r w:rsidRPr="00D76273">
        <w:rPr>
          <w:rFonts w:ascii="GHEA Grapalat" w:hAnsi="GHEA Grapalat" w:cs="Sylfaen"/>
          <w:color w:val="222222"/>
          <w:sz w:val="24"/>
          <w:szCs w:val="24"/>
          <w:shd w:val="clear" w:color="auto" w:fill="FFFFFF"/>
          <w:lang w:val="hy-AM"/>
        </w:rPr>
        <w:t>սոցիալական և էկոլոգիական զարգացման</w:t>
      </w:r>
      <w:r w:rsidRPr="00D76273">
        <w:rPr>
          <w:rFonts w:ascii="GHEA Grapalat" w:hAnsi="GHEA Grapalat" w:cs="Arial"/>
          <w:color w:val="222222"/>
          <w:sz w:val="24"/>
          <w:szCs w:val="24"/>
          <w:shd w:val="clear" w:color="auto" w:fill="FFFFFF"/>
          <w:lang w:val="pt-BR"/>
        </w:rPr>
        <w:t xml:space="preserve">, </w:t>
      </w:r>
      <w:r w:rsidRPr="00D76273">
        <w:rPr>
          <w:rFonts w:ascii="GHEA Grapalat" w:hAnsi="GHEA Grapalat" w:cs="Sylfaen"/>
          <w:color w:val="222222"/>
          <w:sz w:val="24"/>
          <w:szCs w:val="24"/>
          <w:shd w:val="clear" w:color="auto" w:fill="FFFFFF"/>
          <w:lang w:val="hy-AM"/>
        </w:rPr>
        <w:t>ինչպես նաև ազգաբնակչության կենսամակարդակի բարելավման կարևոր նախադրյալ է հիմնանորորգված ճանապարհային ցանցը ուղեկցող կոմունիկացիաներով</w:t>
      </w:r>
      <w:r w:rsidRPr="00D76273">
        <w:rPr>
          <w:rFonts w:ascii="GHEA Grapalat" w:hAnsi="GHEA Grapalat" w:cs="Arial"/>
          <w:color w:val="222222"/>
          <w:sz w:val="24"/>
          <w:szCs w:val="24"/>
          <w:shd w:val="clear" w:color="auto" w:fill="FFFFFF"/>
          <w:lang w:val="pt-BR"/>
        </w:rPr>
        <w:t xml:space="preserve">, </w:t>
      </w:r>
      <w:r w:rsidRPr="00D76273">
        <w:rPr>
          <w:rFonts w:ascii="GHEA Grapalat" w:hAnsi="GHEA Grapalat" w:cs="Sylfaen"/>
          <w:color w:val="222222"/>
          <w:sz w:val="24"/>
          <w:szCs w:val="24"/>
          <w:shd w:val="clear" w:color="auto" w:fill="FFFFFF"/>
          <w:lang w:val="hy-AM"/>
        </w:rPr>
        <w:t>այդ թվում ջրահեռացումն ու արդիականցված փողոցային լուսավորությունը</w:t>
      </w:r>
      <w:r w:rsidRPr="00D76273">
        <w:rPr>
          <w:rFonts w:ascii="GHEA Grapalat" w:hAnsi="GHEA Grapalat" w:cs="Arial"/>
          <w:color w:val="222222"/>
          <w:sz w:val="24"/>
          <w:szCs w:val="24"/>
          <w:shd w:val="clear" w:color="auto" w:fill="FFFFFF"/>
          <w:lang w:val="pt-BR"/>
        </w:rPr>
        <w:t xml:space="preserve">, </w:t>
      </w:r>
      <w:r w:rsidRPr="00D76273">
        <w:rPr>
          <w:rFonts w:ascii="GHEA Grapalat" w:hAnsi="GHEA Grapalat" w:cs="Sylfaen"/>
          <w:color w:val="222222"/>
          <w:sz w:val="24"/>
          <w:szCs w:val="24"/>
          <w:shd w:val="clear" w:color="auto" w:fill="FFFFFF"/>
          <w:lang w:val="hy-AM"/>
        </w:rPr>
        <w:t>որը կնպաստի զբոսաշրջիկների թվի աճին</w:t>
      </w:r>
      <w:r w:rsidRPr="00D76273">
        <w:rPr>
          <w:rFonts w:ascii="GHEA Grapalat" w:hAnsi="GHEA Grapalat" w:cs="Arial"/>
          <w:color w:val="222222"/>
          <w:sz w:val="24"/>
          <w:szCs w:val="24"/>
          <w:shd w:val="clear" w:color="auto" w:fill="FFFFFF"/>
          <w:lang w:val="pt-BR"/>
        </w:rPr>
        <w:t xml:space="preserve">, </w:t>
      </w:r>
      <w:r w:rsidRPr="00D76273">
        <w:rPr>
          <w:rFonts w:ascii="GHEA Grapalat" w:hAnsi="GHEA Grapalat" w:cs="Sylfaen"/>
          <w:color w:val="222222"/>
          <w:sz w:val="24"/>
          <w:szCs w:val="24"/>
          <w:shd w:val="clear" w:color="auto" w:fill="FFFFFF"/>
          <w:lang w:val="hy-AM"/>
        </w:rPr>
        <w:t>նոր աշխատատեղերի ստեղծմանն ու քաղաքացիների անվտանգության մակարդակի բարձրացմանը</w:t>
      </w:r>
      <w:r w:rsidRPr="00D76273">
        <w:rPr>
          <w:rFonts w:ascii="GHEA Grapalat" w:hAnsi="GHEA Grapalat" w:cs="Tahoma"/>
          <w:color w:val="222222"/>
          <w:sz w:val="24"/>
          <w:szCs w:val="24"/>
          <w:shd w:val="clear" w:color="auto" w:fill="FFFFFF"/>
          <w:lang w:val="hy-AM"/>
        </w:rPr>
        <w:t>։</w:t>
      </w:r>
    </w:p>
    <w:p w14:paraId="6243D09C" w14:textId="77777777" w:rsidR="009D6F93" w:rsidRPr="00D76273" w:rsidRDefault="009D6F93" w:rsidP="00D76273">
      <w:pPr>
        <w:tabs>
          <w:tab w:val="left" w:pos="567"/>
          <w:tab w:val="left" w:pos="709"/>
          <w:tab w:val="left" w:pos="993"/>
        </w:tabs>
        <w:spacing w:after="0" w:line="360" w:lineRule="auto"/>
        <w:ind w:firstLine="709"/>
        <w:jc w:val="both"/>
        <w:rPr>
          <w:rFonts w:ascii="GHEA Grapalat" w:hAnsi="GHEA Grapalat" w:cs="Tahoma"/>
          <w:color w:val="222222"/>
          <w:sz w:val="24"/>
          <w:szCs w:val="24"/>
          <w:shd w:val="clear" w:color="auto" w:fill="FFFFFF"/>
          <w:lang w:val="hy-AM"/>
        </w:rPr>
      </w:pPr>
      <w:r w:rsidRPr="00D76273">
        <w:rPr>
          <w:rFonts w:ascii="GHEA Grapalat" w:hAnsi="GHEA Grapalat" w:cs="Sylfaen"/>
          <w:color w:val="222222"/>
          <w:sz w:val="24"/>
          <w:szCs w:val="24"/>
          <w:shd w:val="clear" w:color="auto" w:fill="FFFFFF"/>
          <w:lang w:val="hy-AM"/>
        </w:rPr>
        <w:t>«3.2 Ճանապարհաշինություն» բաժնի 5-րդ պարբերությամբ նախատեսված «տեղական նշանակության ճանապարհների հիմնանորոգում, գյուղական ճանապարհների անվտանգության ապահովում» բարեփոխման ուղղություն:</w:t>
      </w:r>
    </w:p>
    <w:p w14:paraId="5EA6ED93" w14:textId="77777777" w:rsidR="009D6F93" w:rsidRPr="00D76273" w:rsidRDefault="009D6F93" w:rsidP="00D76273">
      <w:pPr>
        <w:tabs>
          <w:tab w:val="left" w:pos="567"/>
          <w:tab w:val="left" w:pos="709"/>
          <w:tab w:val="left" w:pos="993"/>
        </w:tabs>
        <w:spacing w:after="0" w:line="360" w:lineRule="auto"/>
        <w:ind w:firstLine="709"/>
        <w:jc w:val="both"/>
        <w:rPr>
          <w:rFonts w:ascii="GHEA Grapalat" w:hAnsi="GHEA Grapalat" w:cs="Sylfaen"/>
          <w:color w:val="222222"/>
          <w:sz w:val="24"/>
          <w:szCs w:val="24"/>
          <w:shd w:val="clear" w:color="auto" w:fill="FFFFFF"/>
        </w:rPr>
      </w:pPr>
      <w:r w:rsidRPr="00D76273">
        <w:rPr>
          <w:rFonts w:ascii="GHEA Grapalat" w:hAnsi="GHEA Grapalat" w:cs="Sylfaen"/>
          <w:color w:val="222222"/>
          <w:sz w:val="24"/>
          <w:szCs w:val="24"/>
          <w:shd w:val="clear" w:color="auto" w:fill="FFFFFF"/>
        </w:rPr>
        <w:t xml:space="preserve">ՀՀ կառավարության Հայաստանի </w:t>
      </w:r>
      <w:proofErr w:type="spellStart"/>
      <w:r w:rsidRPr="00D76273">
        <w:rPr>
          <w:rFonts w:ascii="GHEA Grapalat" w:hAnsi="GHEA Grapalat" w:cs="Sylfaen"/>
          <w:color w:val="222222"/>
          <w:sz w:val="24"/>
          <w:szCs w:val="24"/>
          <w:shd w:val="clear" w:color="auto" w:fill="FFFFFF"/>
        </w:rPr>
        <w:t>վերափոխման</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ռազմավարություն</w:t>
      </w:r>
      <w:proofErr w:type="spellEnd"/>
      <w:r w:rsidRPr="00D76273">
        <w:rPr>
          <w:rFonts w:ascii="GHEA Grapalat" w:hAnsi="GHEA Grapalat" w:cs="Sylfaen"/>
          <w:color w:val="222222"/>
          <w:sz w:val="24"/>
          <w:szCs w:val="24"/>
          <w:shd w:val="clear" w:color="auto" w:fill="FFFFFF"/>
        </w:rPr>
        <w:t xml:space="preserve"> 2050 </w:t>
      </w:r>
      <w:proofErr w:type="spellStart"/>
      <w:r w:rsidRPr="00D76273">
        <w:rPr>
          <w:rFonts w:ascii="GHEA Grapalat" w:hAnsi="GHEA Grapalat" w:cs="Sylfaen"/>
          <w:color w:val="222222"/>
          <w:sz w:val="24"/>
          <w:szCs w:val="24"/>
          <w:shd w:val="clear" w:color="auto" w:fill="FFFFFF"/>
        </w:rPr>
        <w:t>փաստաթղթի</w:t>
      </w:r>
      <w:proofErr w:type="spellEnd"/>
      <w:r w:rsidRPr="00D76273">
        <w:rPr>
          <w:rFonts w:ascii="GHEA Grapalat" w:hAnsi="GHEA Grapalat" w:cs="Sylfaen"/>
          <w:color w:val="222222"/>
          <w:sz w:val="24"/>
          <w:szCs w:val="24"/>
          <w:shd w:val="clear" w:color="auto" w:fill="FFFFFF"/>
        </w:rPr>
        <w:t xml:space="preserve"> «2.4 Բնածին, տեխնածին և մարդածին աղետներին դիմակայելու </w:t>
      </w:r>
      <w:proofErr w:type="spellStart"/>
      <w:r w:rsidRPr="00D76273">
        <w:rPr>
          <w:rFonts w:ascii="GHEA Grapalat" w:hAnsi="GHEA Grapalat" w:cs="Sylfaen"/>
          <w:color w:val="222222"/>
          <w:sz w:val="24"/>
          <w:szCs w:val="24"/>
          <w:shd w:val="clear" w:color="auto" w:fill="FFFFFF"/>
        </w:rPr>
        <w:t>բարձր</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պատրաստվածություն</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թիրախային</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արդյունքների</w:t>
      </w:r>
      <w:proofErr w:type="spellEnd"/>
      <w:r w:rsidRPr="00D76273">
        <w:rPr>
          <w:rFonts w:ascii="GHEA Grapalat" w:hAnsi="GHEA Grapalat" w:cs="Sylfaen"/>
          <w:color w:val="222222"/>
          <w:sz w:val="24"/>
          <w:szCs w:val="24"/>
          <w:shd w:val="clear" w:color="auto" w:fill="FFFFFF"/>
        </w:rPr>
        <w:t xml:space="preserve">, «2.4.3 Համայնքների, </w:t>
      </w:r>
      <w:proofErr w:type="spellStart"/>
      <w:r w:rsidRPr="00D76273">
        <w:rPr>
          <w:rFonts w:ascii="GHEA Grapalat" w:hAnsi="GHEA Grapalat" w:cs="Sylfaen"/>
          <w:color w:val="222222"/>
          <w:sz w:val="24"/>
          <w:szCs w:val="24"/>
          <w:shd w:val="clear" w:color="auto" w:fill="FFFFFF"/>
        </w:rPr>
        <w:t>ենթակառուցվածքների</w:t>
      </w:r>
      <w:proofErr w:type="spellEnd"/>
      <w:r w:rsidRPr="00D76273">
        <w:rPr>
          <w:rFonts w:ascii="GHEA Grapalat" w:hAnsi="GHEA Grapalat" w:cs="Sylfaen"/>
          <w:color w:val="222222"/>
          <w:sz w:val="24"/>
          <w:szCs w:val="24"/>
          <w:shd w:val="clear" w:color="auto" w:fill="FFFFFF"/>
        </w:rPr>
        <w:t xml:space="preserve"> և </w:t>
      </w:r>
      <w:proofErr w:type="spellStart"/>
      <w:r w:rsidRPr="00D76273">
        <w:rPr>
          <w:rFonts w:ascii="GHEA Grapalat" w:hAnsi="GHEA Grapalat" w:cs="Sylfaen"/>
          <w:color w:val="222222"/>
          <w:sz w:val="24"/>
          <w:szCs w:val="24"/>
          <w:shd w:val="clear" w:color="auto" w:fill="FFFFFF"/>
        </w:rPr>
        <w:t>շենք-շինությունների</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անվտանգության</w:t>
      </w:r>
      <w:proofErr w:type="spellEnd"/>
      <w:r w:rsidRPr="00D76273">
        <w:rPr>
          <w:rFonts w:ascii="GHEA Grapalat" w:hAnsi="GHEA Grapalat" w:cs="Sylfaen"/>
          <w:color w:val="222222"/>
          <w:sz w:val="24"/>
          <w:szCs w:val="24"/>
          <w:shd w:val="clear" w:color="auto" w:fill="FFFFFF"/>
        </w:rPr>
        <w:t xml:space="preserve"> և </w:t>
      </w:r>
      <w:proofErr w:type="spellStart"/>
      <w:r w:rsidRPr="00D76273">
        <w:rPr>
          <w:rFonts w:ascii="GHEA Grapalat" w:hAnsi="GHEA Grapalat" w:cs="Sylfaen"/>
          <w:color w:val="222222"/>
          <w:sz w:val="24"/>
          <w:szCs w:val="24"/>
          <w:shd w:val="clear" w:color="auto" w:fill="FFFFFF"/>
        </w:rPr>
        <w:t>բնակչության</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դիմակայունության</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մակարդակ</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ըստ</w:t>
      </w:r>
      <w:proofErr w:type="spellEnd"/>
      <w:r w:rsidRPr="00D76273">
        <w:rPr>
          <w:rFonts w:ascii="GHEA Grapalat" w:hAnsi="GHEA Grapalat" w:cs="Sylfaen"/>
          <w:color w:val="222222"/>
          <w:sz w:val="24"/>
          <w:szCs w:val="24"/>
          <w:shd w:val="clear" w:color="auto" w:fill="FFFFFF"/>
        </w:rPr>
        <w:t xml:space="preserve"> մասնագիտական </w:t>
      </w:r>
      <w:proofErr w:type="spellStart"/>
      <w:r w:rsidRPr="00D76273">
        <w:rPr>
          <w:rFonts w:ascii="GHEA Grapalat" w:hAnsi="GHEA Grapalat" w:cs="Sylfaen"/>
          <w:color w:val="222222"/>
          <w:sz w:val="24"/>
          <w:szCs w:val="24"/>
          <w:shd w:val="clear" w:color="auto" w:fill="FFFFFF"/>
        </w:rPr>
        <w:t>գնահատականի</w:t>
      </w:r>
      <w:proofErr w:type="spellEnd"/>
      <w:proofErr w:type="gramStart"/>
      <w:r w:rsidRPr="00D76273">
        <w:rPr>
          <w:rFonts w:ascii="GHEA Grapalat" w:hAnsi="GHEA Grapalat" w:cs="Sylfaen"/>
          <w:color w:val="222222"/>
          <w:sz w:val="24"/>
          <w:szCs w:val="24"/>
          <w:shd w:val="clear" w:color="auto" w:fill="FFFFFF"/>
        </w:rPr>
        <w:t>)»</w:t>
      </w:r>
      <w:proofErr w:type="gram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ցուցանիշներից</w:t>
      </w:r>
      <w:proofErr w:type="spellEnd"/>
      <w:r w:rsidRPr="00D76273">
        <w:rPr>
          <w:rFonts w:ascii="GHEA Grapalat" w:hAnsi="GHEA Grapalat" w:cs="Sylfaen"/>
          <w:color w:val="222222"/>
          <w:sz w:val="24"/>
          <w:szCs w:val="24"/>
          <w:shd w:val="clear" w:color="auto" w:fill="FFFFFF"/>
        </w:rPr>
        <w:t xml:space="preserve">: </w:t>
      </w:r>
    </w:p>
    <w:p w14:paraId="44F518BD" w14:textId="77777777" w:rsidR="009D6F93" w:rsidRPr="00D76273" w:rsidRDefault="009D6F93" w:rsidP="00D76273">
      <w:pPr>
        <w:tabs>
          <w:tab w:val="left" w:pos="567"/>
          <w:tab w:val="left" w:pos="709"/>
          <w:tab w:val="left" w:pos="993"/>
        </w:tabs>
        <w:spacing w:after="0" w:line="360" w:lineRule="auto"/>
        <w:ind w:firstLine="709"/>
        <w:jc w:val="both"/>
        <w:rPr>
          <w:rFonts w:ascii="GHEA Grapalat" w:hAnsi="GHEA Grapalat" w:cs="Sylfaen"/>
          <w:color w:val="222222"/>
          <w:sz w:val="24"/>
          <w:szCs w:val="24"/>
          <w:shd w:val="clear" w:color="auto" w:fill="FFFFFF"/>
        </w:rPr>
      </w:pPr>
      <w:proofErr w:type="gramStart"/>
      <w:r w:rsidRPr="00D76273">
        <w:rPr>
          <w:rFonts w:ascii="GHEA Grapalat" w:hAnsi="GHEA Grapalat" w:cs="Sylfaen"/>
          <w:color w:val="222222"/>
          <w:sz w:val="24"/>
          <w:szCs w:val="24"/>
          <w:shd w:val="clear" w:color="auto" w:fill="FFFFFF"/>
        </w:rPr>
        <w:t>ՀՀ կառավարության 18.11.2021թ.</w:t>
      </w:r>
      <w:proofErr w:type="gramEnd"/>
      <w:r w:rsidRPr="00D76273">
        <w:rPr>
          <w:rFonts w:ascii="GHEA Grapalat" w:hAnsi="GHEA Grapalat" w:cs="Sylfaen"/>
          <w:color w:val="222222"/>
          <w:sz w:val="24"/>
          <w:szCs w:val="24"/>
          <w:shd w:val="clear" w:color="auto" w:fill="FFFFFF"/>
        </w:rPr>
        <w:t xml:space="preserve"> </w:t>
      </w:r>
      <w:proofErr w:type="gramStart"/>
      <w:r w:rsidRPr="00D76273">
        <w:rPr>
          <w:rFonts w:ascii="GHEA Grapalat" w:hAnsi="GHEA Grapalat" w:cs="Sylfaen"/>
          <w:color w:val="222222"/>
          <w:sz w:val="24"/>
          <w:szCs w:val="24"/>
          <w:shd w:val="clear" w:color="auto" w:fill="FFFFFF"/>
        </w:rPr>
        <w:t>թիվ</w:t>
      </w:r>
      <w:proofErr w:type="gramEnd"/>
      <w:r w:rsidRPr="00D76273">
        <w:rPr>
          <w:rFonts w:ascii="GHEA Grapalat" w:hAnsi="GHEA Grapalat" w:cs="Sylfaen"/>
          <w:color w:val="222222"/>
          <w:sz w:val="24"/>
          <w:szCs w:val="24"/>
          <w:shd w:val="clear" w:color="auto" w:fill="FFFFFF"/>
        </w:rPr>
        <w:t xml:space="preserve"> 1902-Լ որոշման 1-ին հավելվածի ՏԿԵ նախարարության 44.1-րդ </w:t>
      </w:r>
      <w:proofErr w:type="spellStart"/>
      <w:r w:rsidRPr="00D76273">
        <w:rPr>
          <w:rFonts w:ascii="GHEA Grapalat" w:hAnsi="GHEA Grapalat" w:cs="Sylfaen"/>
          <w:color w:val="222222"/>
          <w:sz w:val="24"/>
          <w:szCs w:val="24"/>
          <w:shd w:val="clear" w:color="auto" w:fill="FFFFFF"/>
        </w:rPr>
        <w:t>կետով</w:t>
      </w:r>
      <w:proofErr w:type="spellEnd"/>
      <w:r w:rsidRPr="00D76273">
        <w:rPr>
          <w:rFonts w:ascii="GHEA Grapalat" w:hAnsi="GHEA Grapalat" w:cs="Sylfaen"/>
          <w:color w:val="222222"/>
          <w:sz w:val="24"/>
          <w:szCs w:val="24"/>
          <w:shd w:val="clear" w:color="auto" w:fill="FFFFFF"/>
        </w:rPr>
        <w:t xml:space="preserve"> նախատեսված </w:t>
      </w:r>
      <w:proofErr w:type="spellStart"/>
      <w:r w:rsidRPr="00D76273">
        <w:rPr>
          <w:rFonts w:ascii="GHEA Grapalat" w:hAnsi="GHEA Grapalat" w:cs="Sylfaen"/>
          <w:color w:val="222222"/>
          <w:sz w:val="24"/>
          <w:szCs w:val="24"/>
          <w:shd w:val="clear" w:color="auto" w:fill="FFFFFF"/>
        </w:rPr>
        <w:t>միջոցառման</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կատարման</w:t>
      </w:r>
      <w:proofErr w:type="spellEnd"/>
      <w:r w:rsidRPr="00D76273">
        <w:rPr>
          <w:rFonts w:ascii="GHEA Grapalat" w:hAnsi="GHEA Grapalat" w:cs="Sylfaen"/>
          <w:color w:val="222222"/>
          <w:sz w:val="24"/>
          <w:szCs w:val="24"/>
          <w:shd w:val="clear" w:color="auto" w:fill="FFFFFF"/>
        </w:rPr>
        <w:t xml:space="preserve"> </w:t>
      </w:r>
      <w:proofErr w:type="spellStart"/>
      <w:r w:rsidRPr="00D76273">
        <w:rPr>
          <w:rFonts w:ascii="GHEA Grapalat" w:hAnsi="GHEA Grapalat" w:cs="Sylfaen"/>
          <w:color w:val="222222"/>
          <w:sz w:val="24"/>
          <w:szCs w:val="24"/>
          <w:shd w:val="clear" w:color="auto" w:fill="FFFFFF"/>
        </w:rPr>
        <w:t>պայմաններից</w:t>
      </w:r>
      <w:proofErr w:type="spellEnd"/>
      <w:r w:rsidRPr="00D76273">
        <w:rPr>
          <w:rFonts w:ascii="GHEA Grapalat" w:hAnsi="GHEA Grapalat" w:cs="Sylfaen"/>
          <w:color w:val="222222"/>
          <w:sz w:val="24"/>
          <w:szCs w:val="24"/>
          <w:shd w:val="clear" w:color="auto" w:fill="FFFFFF"/>
        </w:rPr>
        <w:t>։</w:t>
      </w:r>
    </w:p>
    <w:p w14:paraId="09C2D990" w14:textId="77777777" w:rsidR="009D6F93" w:rsidRPr="00D76273" w:rsidRDefault="009D6F93" w:rsidP="00D76273">
      <w:pPr>
        <w:tabs>
          <w:tab w:val="left" w:pos="567"/>
          <w:tab w:val="left" w:pos="709"/>
          <w:tab w:val="left" w:pos="993"/>
        </w:tabs>
        <w:spacing w:after="0" w:line="360" w:lineRule="auto"/>
        <w:ind w:firstLine="709"/>
        <w:jc w:val="both"/>
        <w:rPr>
          <w:rFonts w:ascii="GHEA Grapalat" w:hAnsi="GHEA Grapalat" w:cs="Sylfaen"/>
          <w:bCs/>
          <w:sz w:val="24"/>
          <w:szCs w:val="24"/>
        </w:rPr>
      </w:pPr>
      <w:r w:rsidRPr="00D76273">
        <w:rPr>
          <w:rFonts w:ascii="GHEA Grapalat" w:hAnsi="GHEA Grapalat" w:cs="Sylfaen"/>
          <w:bCs/>
          <w:sz w:val="24"/>
          <w:szCs w:val="24"/>
          <w:lang w:val="hy-AM"/>
        </w:rPr>
        <w:t>ՀՀ էներգետիկայի  բնագավառի զարգացման ռազմավարական ծրագիր (մինչև 2040թ.)՝ «Բարձրավոլտ էլեկտրահաղորդման ցանցի զարգացում», կետ  2.1, 2.2, 2.3, 2.6, 2.7, 2.16:</w:t>
      </w:r>
    </w:p>
    <w:sectPr w:rsidR="009D6F93" w:rsidRPr="00D76273" w:rsidSect="007A3798">
      <w:footerReference w:type="first" r:id="rId9"/>
      <w:pgSz w:w="12240" w:h="15840"/>
      <w:pgMar w:top="1276" w:right="758" w:bottom="1418"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E56B4" w14:textId="77777777" w:rsidR="00D51F4A" w:rsidRDefault="00D51F4A">
      <w:pPr>
        <w:spacing w:after="0" w:line="240" w:lineRule="auto"/>
      </w:pPr>
      <w:r>
        <w:separator/>
      </w:r>
    </w:p>
  </w:endnote>
  <w:endnote w:type="continuationSeparator" w:id="0">
    <w:p w14:paraId="7EAB5AA5" w14:textId="77777777" w:rsidR="00D51F4A" w:rsidRDefault="00D51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1"/>
    <w:family w:val="roman"/>
    <w:notTrueType/>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5CF93" w14:textId="77777777" w:rsidR="007E49EC" w:rsidRDefault="007E49EC">
    <w:pPr>
      <w:pStyle w:val="a5"/>
      <w:jc w:val="right"/>
    </w:pPr>
  </w:p>
  <w:p w14:paraId="235940C0" w14:textId="77777777" w:rsidR="007E49EC" w:rsidRDefault="007E49E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948F86" w14:textId="77777777" w:rsidR="00D51F4A" w:rsidRDefault="00D51F4A">
      <w:pPr>
        <w:spacing w:after="0" w:line="240" w:lineRule="auto"/>
      </w:pPr>
      <w:r>
        <w:separator/>
      </w:r>
    </w:p>
  </w:footnote>
  <w:footnote w:type="continuationSeparator" w:id="0">
    <w:p w14:paraId="25139D02" w14:textId="77777777" w:rsidR="00D51F4A" w:rsidRDefault="00D51F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633826"/>
    <w:multiLevelType w:val="hybridMultilevel"/>
    <w:tmpl w:val="8C6210CE"/>
    <w:lvl w:ilvl="0" w:tplc="0419000F">
      <w:start w:val="1"/>
      <w:numFmt w:val="decimal"/>
      <w:lvlText w:val="%1."/>
      <w:lvlJc w:val="left"/>
      <w:pPr>
        <w:ind w:left="177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949"/>
    <w:rsid w:val="000264FA"/>
    <w:rsid w:val="0004557D"/>
    <w:rsid w:val="00050B6E"/>
    <w:rsid w:val="00067630"/>
    <w:rsid w:val="00072D7D"/>
    <w:rsid w:val="00077153"/>
    <w:rsid w:val="000B5630"/>
    <w:rsid w:val="000C5B76"/>
    <w:rsid w:val="000E3241"/>
    <w:rsid w:val="00120EE9"/>
    <w:rsid w:val="001273D4"/>
    <w:rsid w:val="00134AFB"/>
    <w:rsid w:val="001A1DB0"/>
    <w:rsid w:val="001B5BDA"/>
    <w:rsid w:val="001C35F1"/>
    <w:rsid w:val="0020177D"/>
    <w:rsid w:val="00204754"/>
    <w:rsid w:val="00212A82"/>
    <w:rsid w:val="00216F7A"/>
    <w:rsid w:val="00223BA7"/>
    <w:rsid w:val="00260BDA"/>
    <w:rsid w:val="002B10A8"/>
    <w:rsid w:val="002F08E9"/>
    <w:rsid w:val="002F610E"/>
    <w:rsid w:val="002F7426"/>
    <w:rsid w:val="00302C16"/>
    <w:rsid w:val="003939E1"/>
    <w:rsid w:val="003A0D65"/>
    <w:rsid w:val="003B50E6"/>
    <w:rsid w:val="003D36C5"/>
    <w:rsid w:val="003D4FC3"/>
    <w:rsid w:val="003E568F"/>
    <w:rsid w:val="00444AEF"/>
    <w:rsid w:val="0045181E"/>
    <w:rsid w:val="004623D0"/>
    <w:rsid w:val="00465850"/>
    <w:rsid w:val="00466D46"/>
    <w:rsid w:val="004709C4"/>
    <w:rsid w:val="00483F19"/>
    <w:rsid w:val="004A14CF"/>
    <w:rsid w:val="004A2812"/>
    <w:rsid w:val="004A5E25"/>
    <w:rsid w:val="004A723E"/>
    <w:rsid w:val="004B4F73"/>
    <w:rsid w:val="004E0892"/>
    <w:rsid w:val="004E5130"/>
    <w:rsid w:val="00506A34"/>
    <w:rsid w:val="005158B7"/>
    <w:rsid w:val="00532AC5"/>
    <w:rsid w:val="005331B5"/>
    <w:rsid w:val="00544F8B"/>
    <w:rsid w:val="00552C5F"/>
    <w:rsid w:val="005568E8"/>
    <w:rsid w:val="00570B5B"/>
    <w:rsid w:val="00572C3E"/>
    <w:rsid w:val="0058414F"/>
    <w:rsid w:val="00587D58"/>
    <w:rsid w:val="005A7F20"/>
    <w:rsid w:val="005B686B"/>
    <w:rsid w:val="005C6A61"/>
    <w:rsid w:val="005D2F36"/>
    <w:rsid w:val="005F5B2F"/>
    <w:rsid w:val="006079AD"/>
    <w:rsid w:val="00613D77"/>
    <w:rsid w:val="00627FD8"/>
    <w:rsid w:val="0064725F"/>
    <w:rsid w:val="00654266"/>
    <w:rsid w:val="006979EC"/>
    <w:rsid w:val="006A120D"/>
    <w:rsid w:val="006D3FC9"/>
    <w:rsid w:val="006D6F96"/>
    <w:rsid w:val="006E4C0C"/>
    <w:rsid w:val="006E5DCF"/>
    <w:rsid w:val="006F7095"/>
    <w:rsid w:val="00702783"/>
    <w:rsid w:val="0070618B"/>
    <w:rsid w:val="00743BFD"/>
    <w:rsid w:val="0076361B"/>
    <w:rsid w:val="00763F10"/>
    <w:rsid w:val="00780088"/>
    <w:rsid w:val="007806C9"/>
    <w:rsid w:val="007A3798"/>
    <w:rsid w:val="007B0B8B"/>
    <w:rsid w:val="007E49EC"/>
    <w:rsid w:val="007F2749"/>
    <w:rsid w:val="008459DF"/>
    <w:rsid w:val="0086198A"/>
    <w:rsid w:val="00861A2D"/>
    <w:rsid w:val="008718FE"/>
    <w:rsid w:val="00871970"/>
    <w:rsid w:val="008827C9"/>
    <w:rsid w:val="00890827"/>
    <w:rsid w:val="00890949"/>
    <w:rsid w:val="008C46EB"/>
    <w:rsid w:val="008E4745"/>
    <w:rsid w:val="0091757C"/>
    <w:rsid w:val="0093635C"/>
    <w:rsid w:val="00937723"/>
    <w:rsid w:val="0098740D"/>
    <w:rsid w:val="00994CFC"/>
    <w:rsid w:val="009C02A9"/>
    <w:rsid w:val="009D6F93"/>
    <w:rsid w:val="009E460E"/>
    <w:rsid w:val="009E6213"/>
    <w:rsid w:val="00A00A0A"/>
    <w:rsid w:val="00A14F42"/>
    <w:rsid w:val="00A37DC2"/>
    <w:rsid w:val="00A60B0D"/>
    <w:rsid w:val="00A74D34"/>
    <w:rsid w:val="00AA04BE"/>
    <w:rsid w:val="00AC2F26"/>
    <w:rsid w:val="00AC4F64"/>
    <w:rsid w:val="00AE4447"/>
    <w:rsid w:val="00B3729C"/>
    <w:rsid w:val="00B45685"/>
    <w:rsid w:val="00B53EC9"/>
    <w:rsid w:val="00B82850"/>
    <w:rsid w:val="00BA50E6"/>
    <w:rsid w:val="00BB4C5F"/>
    <w:rsid w:val="00BD0397"/>
    <w:rsid w:val="00BE5D34"/>
    <w:rsid w:val="00C27D53"/>
    <w:rsid w:val="00C32E35"/>
    <w:rsid w:val="00C35762"/>
    <w:rsid w:val="00C649D1"/>
    <w:rsid w:val="00C71642"/>
    <w:rsid w:val="00C839F8"/>
    <w:rsid w:val="00CD2B22"/>
    <w:rsid w:val="00CD6369"/>
    <w:rsid w:val="00D21093"/>
    <w:rsid w:val="00D4610E"/>
    <w:rsid w:val="00D51F4A"/>
    <w:rsid w:val="00D64CC7"/>
    <w:rsid w:val="00D71475"/>
    <w:rsid w:val="00D728F4"/>
    <w:rsid w:val="00D72BDB"/>
    <w:rsid w:val="00D76273"/>
    <w:rsid w:val="00DA72BB"/>
    <w:rsid w:val="00DB1ED1"/>
    <w:rsid w:val="00DF2467"/>
    <w:rsid w:val="00E001CD"/>
    <w:rsid w:val="00E11E7C"/>
    <w:rsid w:val="00E7367B"/>
    <w:rsid w:val="00E750AA"/>
    <w:rsid w:val="00E7746B"/>
    <w:rsid w:val="00EB79C3"/>
    <w:rsid w:val="00ED2656"/>
    <w:rsid w:val="00F211D0"/>
    <w:rsid w:val="00F3653B"/>
    <w:rsid w:val="00F665D5"/>
    <w:rsid w:val="00F706BC"/>
    <w:rsid w:val="00F70D6B"/>
    <w:rsid w:val="00F76A0E"/>
    <w:rsid w:val="00FD452D"/>
    <w:rsid w:val="00FE0A0D"/>
    <w:rsid w:val="00FF6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2D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53B"/>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4"/>
    <w:uiPriority w:val="34"/>
    <w:qFormat/>
    <w:rsid w:val="00F3653B"/>
    <w:pPr>
      <w:ind w:left="720"/>
      <w:contextualSpacing/>
    </w:pPr>
    <w:rPr>
      <w:lang w:val="x-none" w:eastAsia="x-none"/>
    </w:rPr>
  </w:style>
  <w:style w:type="paragraph" w:styleId="a5">
    <w:name w:val="footer"/>
    <w:basedOn w:val="a"/>
    <w:link w:val="a6"/>
    <w:uiPriority w:val="99"/>
    <w:unhideWhenUsed/>
    <w:rsid w:val="00F3653B"/>
    <w:pPr>
      <w:tabs>
        <w:tab w:val="center" w:pos="4844"/>
        <w:tab w:val="right" w:pos="9689"/>
      </w:tabs>
      <w:spacing w:after="0" w:line="240" w:lineRule="auto"/>
    </w:pPr>
    <w:rPr>
      <w:rFonts w:eastAsia="Calibri"/>
      <w:sz w:val="20"/>
      <w:szCs w:val="20"/>
      <w:lang w:val="x-none" w:eastAsia="x-none"/>
    </w:rPr>
  </w:style>
  <w:style w:type="character" w:customStyle="1" w:styleId="a6">
    <w:name w:val="Нижний колонтитул Знак"/>
    <w:basedOn w:val="a0"/>
    <w:link w:val="a5"/>
    <w:uiPriority w:val="99"/>
    <w:rsid w:val="00F3653B"/>
    <w:rPr>
      <w:rFonts w:ascii="Calibri" w:eastAsia="Calibri" w:hAnsi="Calibri" w:cs="Times New Roman"/>
      <w:sz w:val="20"/>
      <w:szCs w:val="20"/>
      <w:lang w:val="x-none" w:eastAsia="x-none"/>
    </w:r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a"/>
    <w:link w:val="a8"/>
    <w:uiPriority w:val="99"/>
    <w:unhideWhenUsed/>
    <w:qFormat/>
    <w:rsid w:val="00F3653B"/>
    <w:pPr>
      <w:spacing w:before="100" w:beforeAutospacing="1" w:after="100" w:afterAutospacing="1" w:line="240" w:lineRule="auto"/>
    </w:pPr>
    <w:rPr>
      <w:rFonts w:ascii="Times New Roman" w:hAnsi="Times New Roman"/>
      <w:sz w:val="24"/>
      <w:szCs w:val="24"/>
      <w:lang w:val="hy-AM" w:eastAsia="hy-AM"/>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link w:val="a7"/>
    <w:uiPriority w:val="99"/>
    <w:locked/>
    <w:rsid w:val="00F3653B"/>
    <w:rPr>
      <w:rFonts w:ascii="Times New Roman" w:eastAsia="Times New Roman" w:hAnsi="Times New Roman" w:cs="Times New Roman"/>
      <w:sz w:val="24"/>
      <w:szCs w:val="24"/>
      <w:lang w:val="hy-AM" w:eastAsia="hy-AM"/>
    </w:rPr>
  </w:style>
  <w:style w:type="character" w:customStyle="1" w:styleId="a4">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3"/>
    <w:uiPriority w:val="34"/>
    <w:locked/>
    <w:rsid w:val="00F3653B"/>
    <w:rPr>
      <w:rFonts w:ascii="Calibri" w:eastAsia="Times New Roman" w:hAnsi="Calibri" w:cs="Times New Roman"/>
      <w:lang w:val="x-none" w:eastAsia="x-none"/>
    </w:rPr>
  </w:style>
  <w:style w:type="paragraph" w:styleId="a9">
    <w:name w:val="Balloon Text"/>
    <w:basedOn w:val="a"/>
    <w:link w:val="aa"/>
    <w:uiPriority w:val="99"/>
    <w:semiHidden/>
    <w:unhideWhenUsed/>
    <w:rsid w:val="00C27D53"/>
    <w:pPr>
      <w:spacing w:after="0" w:line="240" w:lineRule="auto"/>
    </w:pPr>
    <w:rPr>
      <w:rFonts w:ascii="Segoe UI" w:eastAsiaTheme="minorHAnsi" w:hAnsi="Segoe UI" w:cs="Segoe UI"/>
      <w:sz w:val="18"/>
      <w:szCs w:val="18"/>
      <w:lang w:val="en-GB"/>
    </w:rPr>
  </w:style>
  <w:style w:type="character" w:customStyle="1" w:styleId="aa">
    <w:name w:val="Текст выноски Знак"/>
    <w:basedOn w:val="a0"/>
    <w:link w:val="a9"/>
    <w:uiPriority w:val="99"/>
    <w:semiHidden/>
    <w:rsid w:val="00C27D53"/>
    <w:rPr>
      <w:rFonts w:ascii="Segoe UI" w:hAnsi="Segoe UI" w:cs="Segoe UI"/>
      <w:sz w:val="18"/>
      <w:szCs w:val="18"/>
      <w:lang w:val="en-GB"/>
    </w:rPr>
  </w:style>
  <w:style w:type="paragraph" w:styleId="3">
    <w:name w:val="Body Text 3"/>
    <w:basedOn w:val="a"/>
    <w:link w:val="30"/>
    <w:rsid w:val="003D36C5"/>
    <w:pPr>
      <w:spacing w:after="120" w:line="240" w:lineRule="auto"/>
    </w:pPr>
    <w:rPr>
      <w:rFonts w:ascii="Times New Roman" w:hAnsi="Times New Roman"/>
      <w:sz w:val="16"/>
      <w:szCs w:val="16"/>
    </w:rPr>
  </w:style>
  <w:style w:type="character" w:customStyle="1" w:styleId="30">
    <w:name w:val="Основной текст 3 Знак"/>
    <w:basedOn w:val="a0"/>
    <w:link w:val="3"/>
    <w:rsid w:val="003D36C5"/>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53B"/>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4"/>
    <w:uiPriority w:val="34"/>
    <w:qFormat/>
    <w:rsid w:val="00F3653B"/>
    <w:pPr>
      <w:ind w:left="720"/>
      <w:contextualSpacing/>
    </w:pPr>
    <w:rPr>
      <w:lang w:val="x-none" w:eastAsia="x-none"/>
    </w:rPr>
  </w:style>
  <w:style w:type="paragraph" w:styleId="a5">
    <w:name w:val="footer"/>
    <w:basedOn w:val="a"/>
    <w:link w:val="a6"/>
    <w:uiPriority w:val="99"/>
    <w:unhideWhenUsed/>
    <w:rsid w:val="00F3653B"/>
    <w:pPr>
      <w:tabs>
        <w:tab w:val="center" w:pos="4844"/>
        <w:tab w:val="right" w:pos="9689"/>
      </w:tabs>
      <w:spacing w:after="0" w:line="240" w:lineRule="auto"/>
    </w:pPr>
    <w:rPr>
      <w:rFonts w:eastAsia="Calibri"/>
      <w:sz w:val="20"/>
      <w:szCs w:val="20"/>
      <w:lang w:val="x-none" w:eastAsia="x-none"/>
    </w:rPr>
  </w:style>
  <w:style w:type="character" w:customStyle="1" w:styleId="a6">
    <w:name w:val="Нижний колонтитул Знак"/>
    <w:basedOn w:val="a0"/>
    <w:link w:val="a5"/>
    <w:uiPriority w:val="99"/>
    <w:rsid w:val="00F3653B"/>
    <w:rPr>
      <w:rFonts w:ascii="Calibri" w:eastAsia="Calibri" w:hAnsi="Calibri" w:cs="Times New Roman"/>
      <w:sz w:val="20"/>
      <w:szCs w:val="20"/>
      <w:lang w:val="x-none" w:eastAsia="x-none"/>
    </w:r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a"/>
    <w:link w:val="a8"/>
    <w:uiPriority w:val="99"/>
    <w:unhideWhenUsed/>
    <w:qFormat/>
    <w:rsid w:val="00F3653B"/>
    <w:pPr>
      <w:spacing w:before="100" w:beforeAutospacing="1" w:after="100" w:afterAutospacing="1" w:line="240" w:lineRule="auto"/>
    </w:pPr>
    <w:rPr>
      <w:rFonts w:ascii="Times New Roman" w:hAnsi="Times New Roman"/>
      <w:sz w:val="24"/>
      <w:szCs w:val="24"/>
      <w:lang w:val="hy-AM" w:eastAsia="hy-AM"/>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link w:val="a7"/>
    <w:uiPriority w:val="99"/>
    <w:locked/>
    <w:rsid w:val="00F3653B"/>
    <w:rPr>
      <w:rFonts w:ascii="Times New Roman" w:eastAsia="Times New Roman" w:hAnsi="Times New Roman" w:cs="Times New Roman"/>
      <w:sz w:val="24"/>
      <w:szCs w:val="24"/>
      <w:lang w:val="hy-AM" w:eastAsia="hy-AM"/>
    </w:rPr>
  </w:style>
  <w:style w:type="character" w:customStyle="1" w:styleId="a4">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3"/>
    <w:uiPriority w:val="34"/>
    <w:locked/>
    <w:rsid w:val="00F3653B"/>
    <w:rPr>
      <w:rFonts w:ascii="Calibri" w:eastAsia="Times New Roman" w:hAnsi="Calibri" w:cs="Times New Roman"/>
      <w:lang w:val="x-none" w:eastAsia="x-none"/>
    </w:rPr>
  </w:style>
  <w:style w:type="paragraph" w:styleId="a9">
    <w:name w:val="Balloon Text"/>
    <w:basedOn w:val="a"/>
    <w:link w:val="aa"/>
    <w:uiPriority w:val="99"/>
    <w:semiHidden/>
    <w:unhideWhenUsed/>
    <w:rsid w:val="00C27D53"/>
    <w:pPr>
      <w:spacing w:after="0" w:line="240" w:lineRule="auto"/>
    </w:pPr>
    <w:rPr>
      <w:rFonts w:ascii="Segoe UI" w:eastAsiaTheme="minorHAnsi" w:hAnsi="Segoe UI" w:cs="Segoe UI"/>
      <w:sz w:val="18"/>
      <w:szCs w:val="18"/>
      <w:lang w:val="en-GB"/>
    </w:rPr>
  </w:style>
  <w:style w:type="character" w:customStyle="1" w:styleId="aa">
    <w:name w:val="Текст выноски Знак"/>
    <w:basedOn w:val="a0"/>
    <w:link w:val="a9"/>
    <w:uiPriority w:val="99"/>
    <w:semiHidden/>
    <w:rsid w:val="00C27D53"/>
    <w:rPr>
      <w:rFonts w:ascii="Segoe UI" w:hAnsi="Segoe UI" w:cs="Segoe UI"/>
      <w:sz w:val="18"/>
      <w:szCs w:val="18"/>
      <w:lang w:val="en-GB"/>
    </w:rPr>
  </w:style>
  <w:style w:type="paragraph" w:styleId="3">
    <w:name w:val="Body Text 3"/>
    <w:basedOn w:val="a"/>
    <w:link w:val="30"/>
    <w:rsid w:val="003D36C5"/>
    <w:pPr>
      <w:spacing w:after="120" w:line="240" w:lineRule="auto"/>
    </w:pPr>
    <w:rPr>
      <w:rFonts w:ascii="Times New Roman" w:hAnsi="Times New Roman"/>
      <w:sz w:val="16"/>
      <w:szCs w:val="16"/>
    </w:rPr>
  </w:style>
  <w:style w:type="character" w:customStyle="1" w:styleId="30">
    <w:name w:val="Основной текст 3 Знак"/>
    <w:basedOn w:val="a0"/>
    <w:link w:val="3"/>
    <w:rsid w:val="003D36C5"/>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541672">
      <w:bodyDiv w:val="1"/>
      <w:marLeft w:val="0"/>
      <w:marRight w:val="0"/>
      <w:marTop w:val="0"/>
      <w:marBottom w:val="0"/>
      <w:divBdr>
        <w:top w:val="none" w:sz="0" w:space="0" w:color="auto"/>
        <w:left w:val="none" w:sz="0" w:space="0" w:color="auto"/>
        <w:bottom w:val="none" w:sz="0" w:space="0" w:color="auto"/>
        <w:right w:val="none" w:sz="0" w:space="0" w:color="auto"/>
      </w:divBdr>
    </w:div>
    <w:div w:id="1023097940">
      <w:bodyDiv w:val="1"/>
      <w:marLeft w:val="0"/>
      <w:marRight w:val="0"/>
      <w:marTop w:val="0"/>
      <w:marBottom w:val="0"/>
      <w:divBdr>
        <w:top w:val="none" w:sz="0" w:space="0" w:color="auto"/>
        <w:left w:val="none" w:sz="0" w:space="0" w:color="auto"/>
        <w:bottom w:val="none" w:sz="0" w:space="0" w:color="auto"/>
        <w:right w:val="none" w:sz="0" w:space="0" w:color="auto"/>
      </w:divBdr>
    </w:div>
    <w:div w:id="1137838130">
      <w:bodyDiv w:val="1"/>
      <w:marLeft w:val="0"/>
      <w:marRight w:val="0"/>
      <w:marTop w:val="0"/>
      <w:marBottom w:val="0"/>
      <w:divBdr>
        <w:top w:val="none" w:sz="0" w:space="0" w:color="auto"/>
        <w:left w:val="none" w:sz="0" w:space="0" w:color="auto"/>
        <w:bottom w:val="none" w:sz="0" w:space="0" w:color="auto"/>
        <w:right w:val="none" w:sz="0" w:space="0" w:color="auto"/>
      </w:divBdr>
    </w:div>
    <w:div w:id="1171407792">
      <w:bodyDiv w:val="1"/>
      <w:marLeft w:val="0"/>
      <w:marRight w:val="0"/>
      <w:marTop w:val="0"/>
      <w:marBottom w:val="0"/>
      <w:divBdr>
        <w:top w:val="none" w:sz="0" w:space="0" w:color="auto"/>
        <w:left w:val="none" w:sz="0" w:space="0" w:color="auto"/>
        <w:bottom w:val="none" w:sz="0" w:space="0" w:color="auto"/>
        <w:right w:val="none" w:sz="0" w:space="0" w:color="auto"/>
      </w:divBdr>
    </w:div>
    <w:div w:id="1260913868">
      <w:bodyDiv w:val="1"/>
      <w:marLeft w:val="0"/>
      <w:marRight w:val="0"/>
      <w:marTop w:val="0"/>
      <w:marBottom w:val="0"/>
      <w:divBdr>
        <w:top w:val="none" w:sz="0" w:space="0" w:color="auto"/>
        <w:left w:val="none" w:sz="0" w:space="0" w:color="auto"/>
        <w:bottom w:val="none" w:sz="0" w:space="0" w:color="auto"/>
        <w:right w:val="none" w:sz="0" w:space="0" w:color="auto"/>
      </w:divBdr>
    </w:div>
    <w:div w:id="1282344596">
      <w:bodyDiv w:val="1"/>
      <w:marLeft w:val="0"/>
      <w:marRight w:val="0"/>
      <w:marTop w:val="0"/>
      <w:marBottom w:val="0"/>
      <w:divBdr>
        <w:top w:val="none" w:sz="0" w:space="0" w:color="auto"/>
        <w:left w:val="none" w:sz="0" w:space="0" w:color="auto"/>
        <w:bottom w:val="none" w:sz="0" w:space="0" w:color="auto"/>
        <w:right w:val="none" w:sz="0" w:space="0" w:color="auto"/>
      </w:divBdr>
    </w:div>
    <w:div w:id="1489515374">
      <w:bodyDiv w:val="1"/>
      <w:marLeft w:val="0"/>
      <w:marRight w:val="0"/>
      <w:marTop w:val="0"/>
      <w:marBottom w:val="0"/>
      <w:divBdr>
        <w:top w:val="none" w:sz="0" w:space="0" w:color="auto"/>
        <w:left w:val="none" w:sz="0" w:space="0" w:color="auto"/>
        <w:bottom w:val="none" w:sz="0" w:space="0" w:color="auto"/>
        <w:right w:val="none" w:sz="0" w:space="0" w:color="auto"/>
      </w:divBdr>
    </w:div>
    <w:div w:id="1913193377">
      <w:bodyDiv w:val="1"/>
      <w:marLeft w:val="0"/>
      <w:marRight w:val="0"/>
      <w:marTop w:val="0"/>
      <w:marBottom w:val="0"/>
      <w:divBdr>
        <w:top w:val="none" w:sz="0" w:space="0" w:color="auto"/>
        <w:left w:val="none" w:sz="0" w:space="0" w:color="auto"/>
        <w:bottom w:val="none" w:sz="0" w:space="0" w:color="auto"/>
        <w:right w:val="none" w:sz="0" w:space="0" w:color="auto"/>
      </w:divBdr>
    </w:div>
    <w:div w:id="1954944280">
      <w:bodyDiv w:val="1"/>
      <w:marLeft w:val="0"/>
      <w:marRight w:val="0"/>
      <w:marTop w:val="0"/>
      <w:marBottom w:val="0"/>
      <w:divBdr>
        <w:top w:val="none" w:sz="0" w:space="0" w:color="auto"/>
        <w:left w:val="none" w:sz="0" w:space="0" w:color="auto"/>
        <w:bottom w:val="none" w:sz="0" w:space="0" w:color="auto"/>
        <w:right w:val="none" w:sz="0" w:space="0" w:color="auto"/>
      </w:divBdr>
    </w:div>
    <w:div w:id="197305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7B925-9F77-408D-9752-C767306C2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3818</Words>
  <Characters>21767</Characters>
  <Application>Microsoft Office Word</Application>
  <DocSecurity>0</DocSecurity>
  <Lines>181</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Simonyan</dc:creator>
  <cp:keywords/>
  <dc:description/>
  <cp:lastModifiedBy>h.aperyan</cp:lastModifiedBy>
  <cp:revision>9</cp:revision>
  <dcterms:created xsi:type="dcterms:W3CDTF">2022-09-23T05:25:00Z</dcterms:created>
  <dcterms:modified xsi:type="dcterms:W3CDTF">2022-09-23T06:28:00Z</dcterms:modified>
</cp:coreProperties>
</file>