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15AF66" w14:textId="77777777" w:rsidR="0012385A" w:rsidRDefault="0012385A" w:rsidP="0012385A">
      <w:pPr>
        <w:jc w:val="right"/>
        <w:rPr>
          <w:rFonts w:ascii="GHEA Grapalat" w:hAnsi="GHEA Grapalat" w:cs="Sylfaen"/>
          <w:lang w:val="ru-RU" w:eastAsia="ru-RU"/>
        </w:rPr>
      </w:pPr>
    </w:p>
    <w:p w14:paraId="48F6B5AB" w14:textId="77777777" w:rsidR="0012385A" w:rsidRDefault="0012385A" w:rsidP="0012385A">
      <w:pPr>
        <w:spacing w:after="0"/>
        <w:jc w:val="right"/>
        <w:rPr>
          <w:rFonts w:ascii="GHEA Grapalat" w:hAnsi="GHEA Grapalat" w:cs="Sylfaen"/>
          <w:lang w:val="ru-RU" w:eastAsia="ru-RU"/>
        </w:rPr>
      </w:pPr>
      <w:r>
        <w:rPr>
          <w:rFonts w:ascii="GHEA Grapalat" w:hAnsi="GHEA Grapalat" w:cs="Sylfaen"/>
          <w:lang w:eastAsia="ru-RU"/>
        </w:rPr>
        <w:t>Հավելված</w:t>
      </w:r>
      <w:r>
        <w:rPr>
          <w:rFonts w:ascii="GHEA Grapalat" w:hAnsi="GHEA Grapalat" w:cs="Sylfaen"/>
          <w:lang w:val="ru-RU" w:eastAsia="ru-RU"/>
        </w:rPr>
        <w:t xml:space="preserve"> </w:t>
      </w:r>
    </w:p>
    <w:p w14:paraId="3BA44440" w14:textId="77777777" w:rsidR="0012385A" w:rsidRDefault="0012385A" w:rsidP="0012385A">
      <w:pPr>
        <w:spacing w:after="0"/>
        <w:jc w:val="right"/>
        <w:rPr>
          <w:rFonts w:ascii="GHEA Grapalat" w:hAnsi="GHEA Grapalat" w:cs="Sylfaen"/>
          <w:lang w:val="ru-RU" w:eastAsia="ru-RU"/>
        </w:rPr>
      </w:pPr>
      <w:r>
        <w:rPr>
          <w:rFonts w:ascii="GHEA Grapalat" w:hAnsi="GHEA Grapalat" w:cs="Sylfaen"/>
          <w:lang w:eastAsia="ru-RU"/>
        </w:rPr>
        <w:t>ՀՀ</w:t>
      </w:r>
      <w:r>
        <w:rPr>
          <w:rFonts w:ascii="GHEA Grapalat" w:hAnsi="GHEA Grapalat" w:cs="Sylfaen"/>
          <w:lang w:val="ru-RU" w:eastAsia="ru-RU"/>
        </w:rPr>
        <w:t xml:space="preserve"> </w:t>
      </w:r>
      <w:r>
        <w:rPr>
          <w:rFonts w:ascii="GHEA Grapalat" w:hAnsi="GHEA Grapalat" w:cs="Sylfaen"/>
          <w:lang w:eastAsia="ru-RU"/>
        </w:rPr>
        <w:t>կառավարության</w:t>
      </w:r>
    </w:p>
    <w:p w14:paraId="27DB3101" w14:textId="77777777" w:rsidR="0012385A" w:rsidRDefault="0012385A" w:rsidP="0012385A">
      <w:pPr>
        <w:spacing w:after="0"/>
        <w:jc w:val="right"/>
        <w:rPr>
          <w:rFonts w:ascii="GHEA Grapalat" w:hAnsi="GHEA Grapalat" w:cs="Sylfaen"/>
          <w:lang w:val="ru-RU" w:eastAsia="ru-RU"/>
        </w:rPr>
      </w:pPr>
      <w:r>
        <w:rPr>
          <w:rFonts w:ascii="GHEA Grapalat" w:hAnsi="GHEA Grapalat" w:cs="Sylfaen"/>
          <w:lang w:val="ru-RU" w:eastAsia="ru-RU"/>
        </w:rPr>
        <w:t>202</w:t>
      </w:r>
      <w:r>
        <w:rPr>
          <w:rFonts w:ascii="GHEA Grapalat" w:hAnsi="GHEA Grapalat" w:cs="Sylfaen"/>
          <w:lang w:val="hy-AM" w:eastAsia="ru-RU"/>
        </w:rPr>
        <w:t>2</w:t>
      </w:r>
      <w:r>
        <w:rPr>
          <w:rFonts w:ascii="GHEA Grapalat" w:hAnsi="GHEA Grapalat" w:cs="Sylfaen"/>
          <w:lang w:val="ru-RU" w:eastAsia="ru-RU"/>
        </w:rPr>
        <w:t xml:space="preserve"> </w:t>
      </w:r>
      <w:r>
        <w:rPr>
          <w:rFonts w:ascii="GHEA Grapalat" w:hAnsi="GHEA Grapalat" w:cs="Sylfaen"/>
          <w:lang w:eastAsia="ru-RU"/>
        </w:rPr>
        <w:t>թվականի</w:t>
      </w:r>
      <w:r>
        <w:rPr>
          <w:rFonts w:ascii="GHEA Grapalat" w:hAnsi="GHEA Grapalat" w:cs="Sylfaen"/>
          <w:lang w:val="ru-RU" w:eastAsia="ru-RU"/>
        </w:rPr>
        <w:t xml:space="preserve">       -</w:t>
      </w:r>
      <w:r>
        <w:rPr>
          <w:rFonts w:ascii="GHEA Grapalat" w:hAnsi="GHEA Grapalat" w:cs="Sylfaen"/>
          <w:lang w:eastAsia="ru-RU"/>
        </w:rPr>
        <w:t>ի</w:t>
      </w:r>
    </w:p>
    <w:p w14:paraId="1EF3C078" w14:textId="77777777" w:rsidR="0012385A" w:rsidRDefault="0012385A" w:rsidP="0012385A">
      <w:pPr>
        <w:spacing w:after="0"/>
        <w:jc w:val="right"/>
        <w:rPr>
          <w:rFonts w:ascii="GHEA Grapalat" w:hAnsi="GHEA Grapalat" w:cs="Sylfaen"/>
          <w:lang w:val="ru-RU" w:eastAsia="ru-RU"/>
        </w:rPr>
      </w:pPr>
      <w:r>
        <w:rPr>
          <w:rFonts w:ascii="GHEA Grapalat" w:hAnsi="GHEA Grapalat" w:cs="Sylfaen"/>
          <w:lang w:eastAsia="ru-RU"/>
        </w:rPr>
        <w:t>N</w:t>
      </w:r>
      <w:r>
        <w:rPr>
          <w:rFonts w:ascii="GHEA Grapalat" w:hAnsi="GHEA Grapalat" w:cs="Sylfaen"/>
          <w:lang w:val="ru-RU" w:eastAsia="ru-RU"/>
        </w:rPr>
        <w:t xml:space="preserve">    -</w:t>
      </w:r>
      <w:r>
        <w:rPr>
          <w:rFonts w:ascii="GHEA Grapalat" w:hAnsi="GHEA Grapalat" w:cs="Sylfaen"/>
          <w:lang w:eastAsia="ru-RU"/>
        </w:rPr>
        <w:t>Լ</w:t>
      </w:r>
      <w:r>
        <w:rPr>
          <w:rFonts w:ascii="GHEA Grapalat" w:hAnsi="GHEA Grapalat" w:cs="Sylfaen"/>
          <w:lang w:val="ru-RU" w:eastAsia="ru-RU"/>
        </w:rPr>
        <w:t xml:space="preserve">          </w:t>
      </w:r>
      <w:r>
        <w:rPr>
          <w:rFonts w:ascii="GHEA Grapalat" w:hAnsi="GHEA Grapalat" w:cs="Sylfaen"/>
          <w:lang w:eastAsia="ru-RU"/>
        </w:rPr>
        <w:t>որոշման</w:t>
      </w:r>
    </w:p>
    <w:p w14:paraId="082B6B8D" w14:textId="77777777" w:rsidR="0012385A" w:rsidRDefault="0012385A" w:rsidP="0012385A">
      <w:pPr>
        <w:jc w:val="center"/>
        <w:rPr>
          <w:rFonts w:ascii="GHEA Grapalat" w:hAnsi="GHEA Grapalat" w:cs="Sylfaen"/>
          <w:lang w:val="ru-RU" w:eastAsia="ru-RU"/>
        </w:rPr>
      </w:pPr>
    </w:p>
    <w:p w14:paraId="04C9BD4B" w14:textId="77777777" w:rsidR="0012385A" w:rsidRDefault="0012385A" w:rsidP="0012385A">
      <w:pPr>
        <w:jc w:val="center"/>
        <w:rPr>
          <w:rFonts w:ascii="GHEA Grapalat" w:hAnsi="GHEA Grapalat"/>
          <w:lang w:val="ru-RU" w:eastAsia="ru-RU"/>
        </w:rPr>
      </w:pPr>
      <w:r>
        <w:rPr>
          <w:rFonts w:ascii="GHEA Grapalat" w:hAnsi="GHEA Grapalat" w:cs="Sylfaen"/>
          <w:lang w:val="ru-RU" w:eastAsia="ru-RU"/>
        </w:rPr>
        <w:t>ԵՐԵԽԱՅԻ</w:t>
      </w:r>
      <w:r>
        <w:rPr>
          <w:rFonts w:ascii="GHEA Grapalat" w:hAnsi="GHEA Grapalat"/>
          <w:lang w:val="ru-RU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ԻՐԱՎՈՒՆՔՆԵՐԻ</w:t>
      </w:r>
      <w:r>
        <w:rPr>
          <w:rFonts w:ascii="GHEA Grapalat" w:hAnsi="GHEA Grapalat"/>
          <w:lang w:val="ru-RU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ՊԱՇՏՊԱՆՈՒԹՅԱՆ</w:t>
      </w:r>
      <w:r>
        <w:rPr>
          <w:rFonts w:ascii="GHEA Grapalat" w:hAnsi="GHEA Grapalat"/>
          <w:lang w:val="ru-RU" w:eastAsia="ru-RU"/>
        </w:rPr>
        <w:t xml:space="preserve"> 202</w:t>
      </w:r>
      <w:r>
        <w:rPr>
          <w:rFonts w:ascii="GHEA Grapalat" w:hAnsi="GHEA Grapalat"/>
          <w:lang w:val="hy-AM" w:eastAsia="ru-RU"/>
        </w:rPr>
        <w:t>3</w:t>
      </w:r>
      <w:r>
        <w:rPr>
          <w:rFonts w:ascii="GHEA Grapalat" w:hAnsi="GHEA Grapalat"/>
          <w:lang w:val="ru-RU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ԹՎԱԿԱՆԻ</w:t>
      </w:r>
      <w:r>
        <w:rPr>
          <w:rFonts w:ascii="GHEA Grapalat" w:hAnsi="GHEA Grapalat"/>
          <w:lang w:val="ru-RU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ՏԱՐԵԿԱՆ</w:t>
      </w:r>
    </w:p>
    <w:p w14:paraId="4A6F9B25" w14:textId="77777777" w:rsidR="0012385A" w:rsidRDefault="0012385A" w:rsidP="0012385A">
      <w:pPr>
        <w:jc w:val="center"/>
        <w:rPr>
          <w:rFonts w:ascii="GHEA Grapalat" w:hAnsi="GHEA Grapalat"/>
          <w:lang w:val="ru-RU" w:eastAsia="ru-RU"/>
        </w:rPr>
      </w:pPr>
      <w:r>
        <w:rPr>
          <w:rFonts w:ascii="GHEA Grapalat" w:hAnsi="GHEA Grapalat" w:cs="Sylfaen"/>
          <w:lang w:val="ru-RU" w:eastAsia="ru-RU"/>
        </w:rPr>
        <w:t>ԾՐԱԳ</w:t>
      </w:r>
      <w:r>
        <w:rPr>
          <w:rFonts w:ascii="GHEA Grapalat" w:hAnsi="GHEA Grapalat" w:cs="Sylfaen"/>
          <w:lang w:val="hy-AM" w:eastAsia="ru-RU"/>
        </w:rPr>
        <w:t>ԻՐ</w:t>
      </w:r>
    </w:p>
    <w:tbl>
      <w:tblPr>
        <w:tblStyle w:val="TableGrid"/>
        <w:tblW w:w="15120" w:type="dxa"/>
        <w:tblInd w:w="-792" w:type="dxa"/>
        <w:tblLayout w:type="fixed"/>
        <w:tblLook w:val="04A0" w:firstRow="1" w:lastRow="0" w:firstColumn="1" w:lastColumn="0" w:noHBand="0" w:noVBand="1"/>
      </w:tblPr>
      <w:tblGrid>
        <w:gridCol w:w="636"/>
        <w:gridCol w:w="3271"/>
        <w:gridCol w:w="4234"/>
        <w:gridCol w:w="2941"/>
        <w:gridCol w:w="4038"/>
      </w:tblGrid>
      <w:tr w:rsidR="0012385A" w14:paraId="7531B61E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FBD6C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Հ/Հ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2B00D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Միջոցառման անվանումը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8B812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Պատասխանատու կատարողը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A39BF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Ակնկալվող արդյունքները</w:t>
            </w:r>
          </w:p>
        </w:tc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61880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Ֆինանսավորման աղբյուրը</w:t>
            </w:r>
          </w:p>
          <w:p w14:paraId="09469E40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12385A" w14:paraId="6A09D2E5" w14:textId="77777777" w:rsidTr="0012385A">
        <w:trPr>
          <w:trHeight w:val="20"/>
        </w:trPr>
        <w:tc>
          <w:tcPr>
            <w:tcW w:w="15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497EF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09E56932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ՀՀ աշխատանքի և սոցիալական հարցերի նախարարություն</w:t>
            </w:r>
          </w:p>
          <w:p w14:paraId="41014D93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12385A" w14:paraId="1FDD51E4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C9ADF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1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E2445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ru-RU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Ե</w:t>
            </w:r>
            <w:r>
              <w:rPr>
                <w:rFonts w:ascii="GHEA Grapalat" w:hAnsi="GHEA Grapalat" w:cs="Sylfaen"/>
                <w:lang w:val="ru-RU" w:eastAsia="ru-RU"/>
              </w:rPr>
              <w:t>րեխաների</w:t>
            </w:r>
            <w:r>
              <w:rPr>
                <w:rFonts w:ascii="GHEA Grapalat" w:hAnsi="GHEA Grapalat"/>
                <w:lang w:val="ru-RU" w:eastAsia="ru-RU"/>
              </w:rPr>
              <w:t xml:space="preserve"> </w:t>
            </w:r>
            <w:r>
              <w:rPr>
                <w:rFonts w:ascii="GHEA Grapalat" w:hAnsi="GHEA Grapalat" w:cs="Sylfaen"/>
                <w:lang w:val="ru-RU" w:eastAsia="ru-RU"/>
              </w:rPr>
              <w:t>շուրջօրյա</w:t>
            </w:r>
            <w:r>
              <w:rPr>
                <w:rFonts w:ascii="GHEA Grapalat" w:hAnsi="GHEA Grapalat"/>
                <w:lang w:val="ru-RU" w:eastAsia="ru-RU"/>
              </w:rPr>
              <w:t xml:space="preserve"> </w:t>
            </w:r>
            <w:r>
              <w:rPr>
                <w:rFonts w:ascii="GHEA Grapalat" w:hAnsi="GHEA Grapalat" w:cs="Sylfaen"/>
                <w:lang w:val="ru-RU" w:eastAsia="ru-RU"/>
              </w:rPr>
              <w:t>խնամքի</w:t>
            </w:r>
            <w:r>
              <w:rPr>
                <w:rFonts w:ascii="GHEA Grapalat" w:hAnsi="GHEA Grapalat"/>
                <w:lang w:val="ru-RU" w:eastAsia="ru-RU"/>
              </w:rPr>
              <w:t xml:space="preserve"> </w:t>
            </w:r>
            <w:r>
              <w:rPr>
                <w:rFonts w:ascii="GHEA Grapalat" w:hAnsi="GHEA Grapalat" w:cs="Sylfaen"/>
                <w:lang w:val="ru-RU" w:eastAsia="ru-RU"/>
              </w:rPr>
              <w:t>ծառայություններ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23AF1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ru-RU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ՀՀ ա</w:t>
            </w:r>
            <w:r>
              <w:rPr>
                <w:rFonts w:ascii="GHEA Grapalat" w:hAnsi="GHEA Grapalat" w:cs="Sylfaen"/>
                <w:lang w:val="ru-RU" w:eastAsia="ru-RU"/>
              </w:rPr>
              <w:t>շխատանքի</w:t>
            </w:r>
            <w:r>
              <w:rPr>
                <w:rFonts w:ascii="GHEA Grapalat" w:hAnsi="GHEA Grapalat"/>
                <w:lang w:val="ru-RU" w:eastAsia="ru-RU"/>
              </w:rPr>
              <w:t xml:space="preserve"> </w:t>
            </w:r>
            <w:r>
              <w:rPr>
                <w:rFonts w:ascii="GHEA Grapalat" w:hAnsi="GHEA Grapalat" w:cs="Sylfaen"/>
                <w:lang w:val="ru-RU" w:eastAsia="ru-RU"/>
              </w:rPr>
              <w:t>և</w:t>
            </w:r>
            <w:r>
              <w:rPr>
                <w:rFonts w:ascii="GHEA Grapalat" w:hAnsi="GHEA Grapalat"/>
                <w:lang w:val="ru-RU" w:eastAsia="ru-RU"/>
              </w:rPr>
              <w:t xml:space="preserve"> </w:t>
            </w:r>
            <w:r>
              <w:rPr>
                <w:rFonts w:ascii="GHEA Grapalat" w:hAnsi="GHEA Grapalat" w:cs="Sylfaen"/>
                <w:lang w:val="ru-RU" w:eastAsia="ru-RU"/>
              </w:rPr>
              <w:t>սոցիալական</w:t>
            </w:r>
            <w:r>
              <w:rPr>
                <w:rFonts w:ascii="GHEA Grapalat" w:hAnsi="GHEA Grapalat"/>
                <w:lang w:val="ru-RU" w:eastAsia="ru-RU"/>
              </w:rPr>
              <w:t xml:space="preserve"> </w:t>
            </w:r>
            <w:r>
              <w:rPr>
                <w:rFonts w:ascii="GHEA Grapalat" w:hAnsi="GHEA Grapalat" w:cs="Sylfaen"/>
                <w:lang w:val="ru-RU" w:eastAsia="ru-RU"/>
              </w:rPr>
              <w:t>հարցերի</w:t>
            </w:r>
            <w:r>
              <w:rPr>
                <w:rFonts w:ascii="GHEA Grapalat" w:hAnsi="GHEA Grapalat"/>
                <w:lang w:val="ru-RU" w:eastAsia="ru-RU"/>
              </w:rPr>
              <w:t xml:space="preserve"> </w:t>
            </w:r>
            <w:r>
              <w:rPr>
                <w:rFonts w:ascii="GHEA Grapalat" w:hAnsi="GHEA Grapalat" w:cs="Sylfaen"/>
                <w:lang w:val="ru-RU" w:eastAsia="ru-RU"/>
              </w:rPr>
              <w:t>նախարարություն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BFB27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ru-RU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ՀՀ ա</w:t>
            </w:r>
            <w:r>
              <w:rPr>
                <w:rFonts w:ascii="GHEA Grapalat" w:hAnsi="GHEA Grapalat" w:cs="Sylfaen"/>
                <w:lang w:val="ru-RU" w:eastAsia="ru-RU"/>
              </w:rPr>
              <w:t>շխատանքի</w:t>
            </w:r>
            <w:r>
              <w:rPr>
                <w:rFonts w:ascii="GHEA Grapalat" w:hAnsi="GHEA Grapalat"/>
                <w:lang w:val="ru-RU" w:eastAsia="ru-RU"/>
              </w:rPr>
              <w:t xml:space="preserve"> </w:t>
            </w:r>
            <w:r>
              <w:rPr>
                <w:rFonts w:ascii="GHEA Grapalat" w:hAnsi="GHEA Grapalat" w:cs="Sylfaen"/>
                <w:lang w:val="ru-RU" w:eastAsia="ru-RU"/>
              </w:rPr>
              <w:t>և</w:t>
            </w:r>
          </w:p>
          <w:p w14:paraId="21BEEB93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ru-RU" w:eastAsia="ru-RU"/>
              </w:rPr>
            </w:pPr>
            <w:r>
              <w:rPr>
                <w:rFonts w:ascii="GHEA Grapalat" w:hAnsi="GHEA Grapalat" w:cs="Sylfaen"/>
                <w:lang w:val="ru-RU" w:eastAsia="ru-RU"/>
              </w:rPr>
              <w:t>սոցիալական</w:t>
            </w:r>
            <w:r>
              <w:rPr>
                <w:rFonts w:ascii="GHEA Grapalat" w:hAnsi="GHEA Grapalat"/>
                <w:lang w:val="ru-RU" w:eastAsia="ru-RU"/>
              </w:rPr>
              <w:t xml:space="preserve"> </w:t>
            </w:r>
            <w:r>
              <w:rPr>
                <w:rFonts w:ascii="GHEA Grapalat" w:hAnsi="GHEA Grapalat" w:cs="Sylfaen"/>
                <w:lang w:val="ru-RU" w:eastAsia="ru-RU"/>
              </w:rPr>
              <w:t>հարցերի</w:t>
            </w:r>
          </w:p>
          <w:p w14:paraId="3460292A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ru-RU" w:eastAsia="ru-RU"/>
              </w:rPr>
            </w:pPr>
            <w:r>
              <w:rPr>
                <w:rFonts w:ascii="GHEA Grapalat" w:hAnsi="GHEA Grapalat" w:cs="Sylfaen"/>
                <w:lang w:val="ru-RU" w:eastAsia="ru-RU"/>
              </w:rPr>
              <w:t>նախարարության</w:t>
            </w:r>
          </w:p>
          <w:p w14:paraId="68180407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ru-RU" w:eastAsia="ru-RU"/>
              </w:rPr>
            </w:pPr>
            <w:r>
              <w:rPr>
                <w:rFonts w:ascii="GHEA Grapalat" w:hAnsi="GHEA Grapalat" w:cs="Sylfaen"/>
                <w:lang w:val="ru-RU" w:eastAsia="ru-RU"/>
              </w:rPr>
              <w:t>համակարգի</w:t>
            </w:r>
            <w:r>
              <w:rPr>
                <w:rFonts w:ascii="GHEA Grapalat" w:hAnsi="GHEA Grapalat"/>
                <w:lang w:val="ru-RU" w:eastAsia="ru-RU"/>
              </w:rPr>
              <w:t xml:space="preserve"> 5</w:t>
            </w:r>
          </w:p>
          <w:p w14:paraId="7C5F5D3A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ru-RU" w:eastAsia="ru-RU"/>
              </w:rPr>
            </w:pPr>
            <w:r>
              <w:rPr>
                <w:rFonts w:ascii="GHEA Grapalat" w:hAnsi="GHEA Grapalat" w:cs="Sylfaen"/>
                <w:lang w:val="ru-RU" w:eastAsia="ru-RU"/>
              </w:rPr>
              <w:t>մանկատանը</w:t>
            </w:r>
            <w:r>
              <w:rPr>
                <w:rFonts w:ascii="GHEA Grapalat" w:hAnsi="GHEA Grapalat"/>
                <w:lang w:val="ru-RU" w:eastAsia="ru-RU"/>
              </w:rPr>
              <w:t xml:space="preserve"> </w:t>
            </w:r>
            <w:r>
              <w:rPr>
                <w:rFonts w:ascii="GHEA Grapalat" w:hAnsi="GHEA Grapalat" w:cs="Sylfaen"/>
                <w:lang w:val="ru-RU" w:eastAsia="ru-RU"/>
              </w:rPr>
              <w:t>կխնամվի</w:t>
            </w:r>
          </w:p>
          <w:p w14:paraId="71886E5B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ru-RU" w:eastAsia="ru-RU"/>
              </w:rPr>
            </w:pPr>
            <w:r>
              <w:rPr>
                <w:rFonts w:ascii="GHEA Grapalat" w:hAnsi="GHEA Grapalat"/>
                <w:lang w:val="hy-AM" w:eastAsia="ru-RU"/>
              </w:rPr>
              <w:t xml:space="preserve">615 </w:t>
            </w:r>
            <w:r>
              <w:rPr>
                <w:rFonts w:ascii="GHEA Grapalat" w:hAnsi="GHEA Grapalat" w:cs="Sylfaen"/>
                <w:lang w:val="ru-RU" w:eastAsia="ru-RU"/>
              </w:rPr>
              <w:t>երեխա</w:t>
            </w:r>
          </w:p>
        </w:tc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E95AB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lang w:val="hy-AM" w:eastAsia="ru-RU"/>
              </w:rPr>
              <w:t>ՀՀ պետական բյուջե</w:t>
            </w:r>
          </w:p>
          <w:p w14:paraId="56C0774B" w14:textId="77777777" w:rsidR="0012385A" w:rsidRDefault="0012385A">
            <w:pPr>
              <w:spacing w:line="240" w:lineRule="auto"/>
              <w:jc w:val="center"/>
              <w:rPr>
                <w:lang w:val="ru-RU"/>
              </w:rPr>
            </w:pPr>
            <w:r>
              <w:rPr>
                <w:rFonts w:ascii="GHEA Grapalat" w:eastAsia="Times New Roman" w:hAnsi="GHEA Grapalat" w:cs="Calibri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Calibri"/>
                <w:lang w:val="it-CH" w:eastAsia="ru-RU"/>
              </w:rPr>
              <w:t xml:space="preserve">2,573,690.9 </w:t>
            </w:r>
            <w:r>
              <w:rPr>
                <w:rFonts w:ascii="GHEA Grapalat" w:hAnsi="GHEA Grapalat"/>
                <w:lang w:val="hy-AM"/>
              </w:rPr>
              <w:t>հազ</w:t>
            </w:r>
            <w:r>
              <w:rPr>
                <w:rFonts w:ascii="GHEA Grapalat" w:hAnsi="GHEA Grapalat"/>
                <w:lang w:val="it-CH"/>
              </w:rPr>
              <w:t xml:space="preserve">. </w:t>
            </w:r>
            <w:r>
              <w:rPr>
                <w:rFonts w:ascii="GHEA Grapalat" w:hAnsi="GHEA Grapalat"/>
                <w:lang w:val="hy-AM"/>
              </w:rPr>
              <w:t>դրամ</w:t>
            </w:r>
            <w:r>
              <w:rPr>
                <w:rFonts w:ascii="GHEA Grapalat" w:hAnsi="GHEA Grapalat"/>
                <w:lang w:val="ru-RU"/>
              </w:rPr>
              <w:t xml:space="preserve"> </w:t>
            </w:r>
          </w:p>
          <w:p w14:paraId="30AD5E99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</w:p>
          <w:p w14:paraId="0612F212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</w:p>
        </w:tc>
      </w:tr>
      <w:tr w:rsidR="0012385A" w14:paraId="33C099A2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B57E5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2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7AB48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Երեխաների շուրջօրյա խնամքի բնակչության սոցիալական պաշտպանության հաստատությունների 18-23 տարեկան շրջանավարտների համար  բնակարանների վարձակալություն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2C0BF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ՀՀ աշխատանքի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և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սոցիալական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հարցերի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նախարարություն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94630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Ծրագրի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շրջանակներում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աջակցություն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 xml:space="preserve">կտրամադրվի </w:t>
            </w:r>
            <w:r>
              <w:rPr>
                <w:rFonts w:ascii="GHEA Grapalat" w:hAnsi="GHEA Grapalat"/>
                <w:lang w:val="hy-AM" w:eastAsia="ru-RU"/>
              </w:rPr>
              <w:t xml:space="preserve">10 </w:t>
            </w:r>
            <w:r>
              <w:rPr>
                <w:rFonts w:ascii="GHEA Grapalat" w:hAnsi="GHEA Grapalat" w:cs="Sylfaen"/>
                <w:lang w:val="hy-AM" w:eastAsia="ru-RU"/>
              </w:rPr>
              <w:t>շրջանավարտի յուրաքանչյուր ամիս 100000 դրամ</w:t>
            </w:r>
          </w:p>
        </w:tc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6815E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lang w:val="hy-AM" w:eastAsia="ru-RU"/>
              </w:rPr>
              <w:t>ՀՀ պետական բյուջե</w:t>
            </w:r>
          </w:p>
          <w:p w14:paraId="608DDC7F" w14:textId="77777777" w:rsidR="0012385A" w:rsidRDefault="0012385A">
            <w:pPr>
              <w:spacing w:line="240" w:lineRule="auto"/>
              <w:jc w:val="center"/>
              <w:rPr>
                <w:lang w:val="hy-AM"/>
              </w:rPr>
            </w:pPr>
            <w:r>
              <w:rPr>
                <w:rFonts w:ascii="GHEA Grapalat" w:eastAsia="Times New Roman" w:hAnsi="GHEA Grapalat" w:cs="Calibri"/>
                <w:lang w:val="hy-AM" w:eastAsia="ru-RU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12,000.0 հազ. դրամ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14:paraId="3D50DCD0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</w:p>
          <w:p w14:paraId="6233E7E2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</w:p>
          <w:p w14:paraId="7C53BE83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</w:p>
        </w:tc>
      </w:tr>
      <w:tr w:rsidR="0012385A" w14:paraId="1C030422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2A102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3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7BCAA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 w:cs="Sylfaen"/>
                <w:lang w:val="hy-AM" w:eastAsia="ru-RU"/>
              </w:rPr>
            </w:pPr>
            <w:r>
              <w:rPr>
                <w:rFonts w:ascii="GHEA Grapalat" w:eastAsia="Calibri" w:hAnsi="GHEA Grapalat"/>
                <w:bCs/>
                <w:lang w:val="hy-AM"/>
              </w:rPr>
              <w:t>Երեխաների խնամքի ցերեկային ծառայությունների տրամադրում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DB82D" w14:textId="77777777" w:rsidR="0012385A" w:rsidRDefault="0012385A">
            <w:pPr>
              <w:tabs>
                <w:tab w:val="left" w:pos="6980"/>
                <w:tab w:val="right" w:pos="8640"/>
              </w:tabs>
              <w:spacing w:line="240" w:lineRule="auto"/>
              <w:jc w:val="center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>ՀՀ աշխատանքի և սոցիալական հարցերի նախարարություն</w:t>
            </w:r>
          </w:p>
          <w:p w14:paraId="6CDF57E8" w14:textId="77777777" w:rsidR="0012385A" w:rsidRDefault="0012385A">
            <w:pPr>
              <w:tabs>
                <w:tab w:val="left" w:pos="4212"/>
              </w:tabs>
              <w:spacing w:line="240" w:lineRule="auto"/>
              <w:ind w:left="-18" w:right="270"/>
              <w:jc w:val="center"/>
              <w:rPr>
                <w:rFonts w:ascii="GHEA Grapalat" w:hAnsi="GHEA Grapalat" w:cs="Calibri"/>
                <w:spacing w:val="-2"/>
                <w:lang w:val="hy-AM"/>
              </w:rPr>
            </w:pPr>
            <w:r>
              <w:rPr>
                <w:rFonts w:ascii="GHEA Grapalat" w:hAnsi="GHEA Grapalat" w:cs="Calibri"/>
                <w:spacing w:val="-2"/>
                <w:lang w:val="hy-AM"/>
              </w:rPr>
              <w:t>Հասարակական կազմակերպություններ</w:t>
            </w:r>
          </w:p>
          <w:p w14:paraId="4F3C5D03" w14:textId="77777777" w:rsidR="0012385A" w:rsidRDefault="0012385A">
            <w:pPr>
              <w:tabs>
                <w:tab w:val="left" w:pos="4212"/>
              </w:tabs>
              <w:spacing w:line="240" w:lineRule="auto"/>
              <w:ind w:left="-18" w:right="270"/>
              <w:jc w:val="center"/>
              <w:rPr>
                <w:rFonts w:ascii="GHEA Grapalat" w:hAnsi="GHEA Grapalat" w:cs="Calibri"/>
                <w:spacing w:val="-2"/>
              </w:rPr>
            </w:pPr>
            <w:r>
              <w:rPr>
                <w:rFonts w:ascii="GHEA Grapalat" w:hAnsi="GHEA Grapalat" w:cs="Calibri"/>
                <w:spacing w:val="-2"/>
              </w:rPr>
              <w:t>(համաձայնությամբ)</w:t>
            </w:r>
          </w:p>
          <w:p w14:paraId="59C90E23" w14:textId="77777777" w:rsidR="0012385A" w:rsidRDefault="0012385A">
            <w:pPr>
              <w:tabs>
                <w:tab w:val="left" w:pos="4212"/>
              </w:tabs>
              <w:spacing w:line="240" w:lineRule="auto"/>
              <w:ind w:left="-18" w:right="270"/>
              <w:jc w:val="center"/>
              <w:rPr>
                <w:rFonts w:ascii="GHEA Grapalat" w:hAnsi="GHEA Grapalat" w:cs="Calibri"/>
                <w:spacing w:val="-2"/>
              </w:rPr>
            </w:pPr>
          </w:p>
          <w:p w14:paraId="11302A96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 w:cs="Sylfaen"/>
                <w:lang w:val="ru-RU" w:eastAsia="ru-RU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E761C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 w:cs="Sylfaen"/>
                <w:lang w:val="hy-AM" w:eastAsia="ru-RU"/>
              </w:rPr>
            </w:pPr>
            <w:r>
              <w:rPr>
                <w:rFonts w:ascii="GHEA Grapalat" w:hAnsi="GHEA Grapalat" w:cs="Sylfaen"/>
                <w:lang w:eastAsia="ru-RU"/>
              </w:rPr>
              <w:lastRenderedPageBreak/>
              <w:t>Կ</w:t>
            </w:r>
            <w:r>
              <w:rPr>
                <w:rFonts w:ascii="GHEA Grapalat" w:hAnsi="GHEA Grapalat" w:cs="Sylfaen"/>
                <w:lang w:val="hy-AM" w:eastAsia="ru-RU"/>
              </w:rPr>
              <w:t>յանքի դժվարին իրավիճակում հայտնված</w:t>
            </w:r>
            <w:r>
              <w:rPr>
                <w:rFonts w:ascii="GHEA Grapalat" w:hAnsi="GHEA Grapalat" w:cs="Sylfaen"/>
                <w:lang w:val="ru-RU" w:eastAsia="ru-RU"/>
              </w:rPr>
              <w:t xml:space="preserve"> </w:t>
            </w:r>
            <w:r>
              <w:rPr>
                <w:rFonts w:ascii="GHEA Grapalat" w:hAnsi="GHEA Grapalat" w:cs="Sylfaen"/>
                <w:lang w:eastAsia="ru-RU"/>
              </w:rPr>
              <w:t>և</w:t>
            </w:r>
            <w:r>
              <w:rPr>
                <w:rFonts w:ascii="GHEA Grapalat" w:hAnsi="GHEA Grapalat" w:cs="Sylfaen"/>
                <w:lang w:val="ru-RU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 xml:space="preserve"> հաշմանդամություն ունեցող 3500</w:t>
            </w:r>
            <w:r>
              <w:rPr>
                <w:rFonts w:ascii="GHEA Grapalat" w:hAnsi="GHEA Grapalat" w:cs="Sylfaen"/>
                <w:lang w:val="ru-RU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երեխա</w:t>
            </w:r>
            <w:r>
              <w:rPr>
                <w:rFonts w:ascii="GHEA Grapalat" w:hAnsi="GHEA Grapalat" w:cs="Sylfaen"/>
                <w:lang w:eastAsia="ru-RU"/>
              </w:rPr>
              <w:t>յի</w:t>
            </w:r>
            <w:r>
              <w:rPr>
                <w:rFonts w:ascii="GHEA Grapalat" w:hAnsi="GHEA Grapalat" w:cs="Sylfaen"/>
                <w:lang w:val="ru-RU" w:eastAsia="ru-RU"/>
              </w:rPr>
              <w:t xml:space="preserve"> </w:t>
            </w:r>
            <w:r>
              <w:rPr>
                <w:rFonts w:ascii="GHEA Grapalat" w:hAnsi="GHEA Grapalat" w:cs="Sylfaen"/>
                <w:lang w:eastAsia="ru-RU"/>
              </w:rPr>
              <w:t>կտրամադրվեն</w:t>
            </w:r>
            <w:r>
              <w:rPr>
                <w:rFonts w:ascii="GHEA Grapalat" w:hAnsi="GHEA Grapalat" w:cs="Sylfaen"/>
                <w:lang w:val="ru-RU" w:eastAsia="ru-RU"/>
              </w:rPr>
              <w:t xml:space="preserve"> </w:t>
            </w:r>
            <w:r>
              <w:rPr>
                <w:rFonts w:ascii="GHEA Grapalat" w:hAnsi="GHEA Grapalat" w:cs="Sylfaen"/>
                <w:lang w:eastAsia="ru-RU"/>
              </w:rPr>
              <w:t>ցերեկային</w:t>
            </w:r>
            <w:r>
              <w:rPr>
                <w:rFonts w:ascii="GHEA Grapalat" w:hAnsi="GHEA Grapalat" w:cs="Sylfaen"/>
                <w:lang w:val="ru-RU" w:eastAsia="ru-RU"/>
              </w:rPr>
              <w:t xml:space="preserve"> </w:t>
            </w:r>
            <w:r>
              <w:rPr>
                <w:rFonts w:ascii="GHEA Grapalat" w:hAnsi="GHEA Grapalat" w:cs="Sylfaen"/>
                <w:lang w:eastAsia="ru-RU"/>
              </w:rPr>
              <w:lastRenderedPageBreak/>
              <w:t>խնամքի</w:t>
            </w:r>
            <w:r>
              <w:rPr>
                <w:rFonts w:ascii="GHEA Grapalat" w:hAnsi="GHEA Grapalat" w:cs="Sylfaen"/>
                <w:lang w:val="ru-RU" w:eastAsia="ru-RU"/>
              </w:rPr>
              <w:t xml:space="preserve"> </w:t>
            </w:r>
            <w:r>
              <w:rPr>
                <w:rFonts w:ascii="GHEA Grapalat" w:hAnsi="GHEA Grapalat" w:cs="Sylfaen"/>
                <w:lang w:eastAsia="ru-RU"/>
              </w:rPr>
              <w:t>ծառայություններ</w:t>
            </w:r>
            <w:r>
              <w:rPr>
                <w:rFonts w:ascii="GHEA Grapalat" w:hAnsi="GHEA Grapalat" w:cs="Sylfaen"/>
                <w:lang w:val="ru-RU" w:eastAsia="ru-RU"/>
              </w:rPr>
              <w:t xml:space="preserve"> </w:t>
            </w:r>
            <w:r>
              <w:rPr>
                <w:rFonts w:ascii="GHEA Grapalat" w:hAnsi="GHEA Grapalat" w:cs="Sylfaen"/>
                <w:lang w:eastAsia="ru-RU"/>
              </w:rPr>
              <w:t>և</w:t>
            </w:r>
            <w:r>
              <w:rPr>
                <w:rFonts w:ascii="GHEA Grapalat" w:hAnsi="GHEA Grapalat" w:cs="Sylfaen"/>
                <w:lang w:val="ru-RU" w:eastAsia="ru-RU"/>
              </w:rPr>
              <w:t xml:space="preserve"> </w:t>
            </w:r>
            <w:r>
              <w:rPr>
                <w:rFonts w:ascii="GHEA Grapalat" w:hAnsi="GHEA Grapalat" w:cs="Sylfaen"/>
                <w:lang w:eastAsia="ru-RU"/>
              </w:rPr>
              <w:t>նրանց</w:t>
            </w:r>
            <w:r>
              <w:rPr>
                <w:rFonts w:ascii="GHEA Grapalat" w:hAnsi="GHEA Grapalat" w:cs="Sylfaen"/>
                <w:lang w:val="ru-RU" w:eastAsia="ru-RU"/>
              </w:rPr>
              <w:t xml:space="preserve"> </w:t>
            </w:r>
            <w:r>
              <w:rPr>
                <w:rFonts w:ascii="GHEA Grapalat" w:hAnsi="GHEA Grapalat" w:cs="Sylfaen"/>
                <w:lang w:eastAsia="ru-RU"/>
              </w:rPr>
              <w:t>ընտանիքներին՝</w:t>
            </w:r>
            <w:r>
              <w:rPr>
                <w:rFonts w:ascii="GHEA Grapalat" w:hAnsi="GHEA Grapalat" w:cs="Sylfaen"/>
                <w:lang w:val="ru-RU" w:eastAsia="ru-RU"/>
              </w:rPr>
              <w:t xml:space="preserve"> </w:t>
            </w:r>
            <w:r>
              <w:rPr>
                <w:rFonts w:ascii="GHEA Grapalat" w:hAnsi="GHEA Grapalat" w:cs="Sylfaen"/>
                <w:lang w:eastAsia="ru-RU"/>
              </w:rPr>
              <w:t>սոցիալ</w:t>
            </w:r>
            <w:r>
              <w:rPr>
                <w:rFonts w:ascii="GHEA Grapalat" w:hAnsi="GHEA Grapalat" w:cs="Sylfaen"/>
                <w:lang w:val="ru-RU" w:eastAsia="ru-RU"/>
              </w:rPr>
              <w:t>-</w:t>
            </w:r>
            <w:r>
              <w:rPr>
                <w:rFonts w:ascii="GHEA Grapalat" w:hAnsi="GHEA Grapalat" w:cs="Sylfaen"/>
                <w:lang w:eastAsia="ru-RU"/>
              </w:rPr>
              <w:t>հոգեբանական</w:t>
            </w:r>
            <w:r>
              <w:rPr>
                <w:rFonts w:ascii="GHEA Grapalat" w:hAnsi="GHEA Grapalat" w:cs="Sylfaen"/>
                <w:lang w:val="ru-RU" w:eastAsia="ru-RU"/>
              </w:rPr>
              <w:t xml:space="preserve"> </w:t>
            </w:r>
            <w:r>
              <w:rPr>
                <w:rFonts w:ascii="GHEA Grapalat" w:hAnsi="GHEA Grapalat" w:cs="Sylfaen"/>
                <w:lang w:eastAsia="ru-RU"/>
              </w:rPr>
              <w:t>ծառայություններ</w:t>
            </w:r>
          </w:p>
        </w:tc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6042A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lang w:val="hy-AM" w:eastAsia="ru-RU"/>
              </w:rPr>
              <w:lastRenderedPageBreak/>
              <w:t xml:space="preserve">ՀՀ պետական բյուջե </w:t>
            </w:r>
          </w:p>
          <w:p w14:paraId="28BA79A1" w14:textId="77777777" w:rsidR="0012385A" w:rsidRDefault="0012385A">
            <w:pPr>
              <w:spacing w:line="240" w:lineRule="auto"/>
              <w:jc w:val="center"/>
              <w:rPr>
                <w:lang w:val="hy-AM"/>
              </w:rPr>
            </w:pPr>
            <w:r>
              <w:rPr>
                <w:rFonts w:ascii="GHEA Grapalat" w:hAnsi="GHEA Grapalat" w:cs="Calibri"/>
                <w:bCs/>
                <w:lang w:val="hy-AM"/>
              </w:rPr>
              <w:t xml:space="preserve">506,016.4 </w:t>
            </w:r>
            <w:r>
              <w:rPr>
                <w:rFonts w:ascii="GHEA Grapalat" w:hAnsi="GHEA Grapalat" w:cs="Sylfaen"/>
                <w:iCs/>
                <w:kern w:val="16"/>
                <w:lang w:val="hy-AM"/>
              </w:rPr>
              <w:t>հազ.դրամ</w:t>
            </w:r>
          </w:p>
          <w:p w14:paraId="14D8DC13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5E7F7C6C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5BD52BED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</w:p>
        </w:tc>
      </w:tr>
      <w:tr w:rsidR="0012385A" w14:paraId="6BE24739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24872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lastRenderedPageBreak/>
              <w:t>4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20AD1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Կյանքի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դժվարին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իրավիճակում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հայտնված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երեխաներին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ժամանակավոր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խնամքի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տրամադրման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ծառայություններ՝ ճգնաժամային կենտրոնների կողմից տրամադրվող ծառայությունների միջոցով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5BFC1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ՀՀ աշխատանքի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և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սոցիալական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հարցերի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նախարարություն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A220F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Կյանքի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դժվարին</w:t>
            </w:r>
          </w:p>
          <w:p w14:paraId="7F597635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իրավիճակում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հայտնված</w:t>
            </w:r>
          </w:p>
          <w:p w14:paraId="2618CA83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/>
                <w:lang w:val="hy-AM" w:eastAsia="ru-RU"/>
              </w:rPr>
              <w:t xml:space="preserve">մինչև 18 </w:t>
            </w:r>
            <w:r>
              <w:rPr>
                <w:rFonts w:ascii="GHEA Grapalat" w:hAnsi="GHEA Grapalat" w:cs="Sylfaen"/>
                <w:lang w:val="hy-AM" w:eastAsia="ru-RU"/>
              </w:rPr>
              <w:t>տարեկան</w:t>
            </w:r>
            <w:r>
              <w:rPr>
                <w:rFonts w:ascii="GHEA Grapalat" w:hAnsi="GHEA Grapalat"/>
                <w:lang w:val="hy-AM" w:eastAsia="ru-RU"/>
              </w:rPr>
              <w:t xml:space="preserve"> 150</w:t>
            </w:r>
          </w:p>
          <w:p w14:paraId="201DD5CA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երեխայի</w:t>
            </w:r>
          </w:p>
          <w:p w14:paraId="339F63D3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կտրամադրվի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մինչև</w:t>
            </w:r>
          </w:p>
          <w:p w14:paraId="04C56D66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/>
                <w:lang w:val="hy-AM" w:eastAsia="ru-RU"/>
              </w:rPr>
              <w:t xml:space="preserve">6 </w:t>
            </w:r>
            <w:r>
              <w:rPr>
                <w:rFonts w:ascii="GHEA Grapalat" w:hAnsi="GHEA Grapalat" w:cs="Sylfaen"/>
                <w:lang w:val="hy-AM" w:eastAsia="ru-RU"/>
              </w:rPr>
              <w:t>ամիս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ժամկետով</w:t>
            </w:r>
          </w:p>
          <w:p w14:paraId="25028A12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շուրջօրյա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խնամք</w:t>
            </w:r>
          </w:p>
        </w:tc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787DD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lang w:val="hy-AM" w:eastAsia="ru-RU"/>
              </w:rPr>
              <w:t xml:space="preserve">ՀՀ պետական բյուջե </w:t>
            </w:r>
          </w:p>
          <w:p w14:paraId="1DA41363" w14:textId="77777777" w:rsidR="0012385A" w:rsidRDefault="0012385A">
            <w:pPr>
              <w:spacing w:line="240" w:lineRule="auto"/>
              <w:jc w:val="center"/>
              <w:rPr>
                <w:lang w:val="hy-AM"/>
              </w:rPr>
            </w:pPr>
            <w:r>
              <w:rPr>
                <w:rFonts w:ascii="GHEA Grapalat" w:eastAsia="Calibri" w:hAnsi="GHEA Grapalat" w:cs="Sylfaen"/>
                <w:bCs/>
                <w:lang w:val="hy-AM"/>
              </w:rPr>
              <w:t xml:space="preserve">517,813.6 </w:t>
            </w:r>
            <w:r>
              <w:rPr>
                <w:rFonts w:ascii="GHEA Grapalat" w:hAnsi="GHEA Grapalat"/>
                <w:lang w:val="hy-AM"/>
              </w:rPr>
              <w:t>հազ</w:t>
            </w:r>
            <w:r>
              <w:rPr>
                <w:rFonts w:ascii="GHEA Grapalat" w:hAnsi="GHEA Grapalat"/>
                <w:lang w:val="it-CH"/>
              </w:rPr>
              <w:t>. դ</w:t>
            </w:r>
            <w:r>
              <w:rPr>
                <w:rFonts w:ascii="GHEA Grapalat" w:hAnsi="GHEA Grapalat"/>
                <w:lang w:val="hy-AM"/>
              </w:rPr>
              <w:t>րամ</w:t>
            </w:r>
          </w:p>
          <w:p w14:paraId="3A88783C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</w:p>
          <w:p w14:paraId="20796346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</w:p>
        </w:tc>
      </w:tr>
      <w:tr w:rsidR="0012385A" w14:paraId="53DE358F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34AE5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5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D1053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Երեխաների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և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ընտանիքների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աջակցության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տրամադրման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ծառայություններ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837E3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ՀՀ աշխատանքի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և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սոցիալական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հարցերի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նախարարություն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4E358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Երեխայի և ընտանիքի աջակցության 6 կենտրոնում կյանքի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դժվարին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իրավիճակում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հայտնված</w:t>
            </w:r>
            <w:r>
              <w:rPr>
                <w:rFonts w:ascii="GHEA Grapalat" w:hAnsi="GHEA Grapalat"/>
                <w:lang w:val="hy-AM" w:eastAsia="ru-RU"/>
              </w:rPr>
              <w:t xml:space="preserve"> 600 </w:t>
            </w:r>
            <w:r>
              <w:rPr>
                <w:rFonts w:ascii="GHEA Grapalat" w:hAnsi="GHEA Grapalat" w:cs="Sylfaen"/>
                <w:lang w:val="hy-AM" w:eastAsia="ru-RU"/>
              </w:rPr>
              <w:t>երեխայի</w:t>
            </w:r>
            <w:r>
              <w:rPr>
                <w:rFonts w:ascii="GHEA Grapalat" w:hAnsi="GHEA Grapalat"/>
                <w:lang w:val="hy-AM" w:eastAsia="ru-RU"/>
              </w:rPr>
              <w:t xml:space="preserve">  </w:t>
            </w:r>
            <w:r>
              <w:rPr>
                <w:rFonts w:ascii="GHEA Grapalat" w:hAnsi="GHEA Grapalat" w:cs="Sylfaen"/>
                <w:lang w:val="hy-AM" w:eastAsia="ru-RU"/>
              </w:rPr>
              <w:t>և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նրանց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ընտանիքներին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կտրամադրվեն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սոցիալ-հոգեբանական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ծառայություններ</w:t>
            </w:r>
          </w:p>
        </w:tc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85AE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lang w:val="hy-AM" w:eastAsia="ru-RU"/>
              </w:rPr>
              <w:t xml:space="preserve">ՀՀ պետական բյուջե </w:t>
            </w:r>
          </w:p>
          <w:p w14:paraId="08BF2E78" w14:textId="77777777" w:rsidR="0012385A" w:rsidRDefault="0012385A">
            <w:pPr>
              <w:spacing w:line="240" w:lineRule="auto"/>
              <w:jc w:val="center"/>
              <w:rPr>
                <w:lang w:val="hy-AM"/>
              </w:rPr>
            </w:pPr>
            <w:r>
              <w:rPr>
                <w:rFonts w:ascii="GHEA Grapalat" w:eastAsia="Times New Roman" w:hAnsi="GHEA Grapalat" w:cs="Calibri"/>
                <w:lang w:val="hy-AM" w:eastAsia="ru-RU"/>
              </w:rPr>
              <w:t xml:space="preserve">670,565.9 </w:t>
            </w:r>
            <w:r>
              <w:rPr>
                <w:rFonts w:ascii="GHEA Grapalat" w:hAnsi="GHEA Grapalat" w:cs="Sylfaen"/>
                <w:iCs/>
                <w:kern w:val="16"/>
                <w:lang w:val="hy-AM"/>
              </w:rPr>
              <w:t>հազ. դրամ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14:paraId="2966654C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</w:p>
          <w:p w14:paraId="5848D4D2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</w:p>
          <w:p w14:paraId="7D196FAD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</w:p>
        </w:tc>
      </w:tr>
      <w:tr w:rsidR="0012385A" w14:paraId="6B140CC3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99694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6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26743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Երեխաների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շուրջօրյա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խնամքի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բնակչության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սոցիալական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պաշտպանության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հաստատություններում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խնամվող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դպրոցական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տարիքի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երեխաներին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դրամական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աջակցության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տրամադրում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0315C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ՀՀ աշխատանքի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և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սոցիալական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հարցերի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նախարարություն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25CDC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Մանկատներում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խնամվող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դպրոցահասակ</w:t>
            </w:r>
            <w:r>
              <w:rPr>
                <w:rFonts w:ascii="GHEA Grapalat" w:hAnsi="GHEA Grapalat"/>
                <w:lang w:val="hy-AM" w:eastAsia="ru-RU"/>
              </w:rPr>
              <w:t>`</w:t>
            </w:r>
          </w:p>
          <w:p w14:paraId="7DB11901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/>
                <w:lang w:val="hy-AM" w:eastAsia="ru-RU"/>
              </w:rPr>
              <w:t xml:space="preserve">7-12 և 13-18 </w:t>
            </w:r>
            <w:r>
              <w:rPr>
                <w:rFonts w:ascii="GHEA Grapalat" w:hAnsi="GHEA Grapalat" w:cs="Sylfaen"/>
                <w:lang w:val="hy-AM" w:eastAsia="ru-RU"/>
              </w:rPr>
              <w:t>տարեկան</w:t>
            </w:r>
            <w:r>
              <w:rPr>
                <w:rFonts w:ascii="GHEA Grapalat" w:hAnsi="GHEA Grapalat"/>
                <w:lang w:val="hy-AM" w:eastAsia="ru-RU"/>
              </w:rPr>
              <w:t xml:space="preserve"> 121 </w:t>
            </w:r>
            <w:r>
              <w:rPr>
                <w:rFonts w:ascii="GHEA Grapalat" w:hAnsi="GHEA Grapalat" w:cs="Sylfaen"/>
                <w:lang w:val="hy-AM" w:eastAsia="ru-RU"/>
              </w:rPr>
              <w:t>երեխայի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կտրամադրվի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մանր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ծախսերի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համար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նախատեսված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գումար</w:t>
            </w:r>
          </w:p>
        </w:tc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942F3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lang w:val="hy-AM" w:eastAsia="ru-RU"/>
              </w:rPr>
              <w:t xml:space="preserve">ՀՀ պետական բյուջե </w:t>
            </w:r>
          </w:p>
          <w:p w14:paraId="7A2A1EA5" w14:textId="77777777" w:rsidR="0012385A" w:rsidRDefault="0012385A">
            <w:pPr>
              <w:spacing w:line="240" w:lineRule="auto"/>
              <w:jc w:val="center"/>
              <w:rPr>
                <w:lang w:val="hy-AM"/>
              </w:rPr>
            </w:pPr>
            <w:r>
              <w:rPr>
                <w:rFonts w:ascii="GHEA Grapalat" w:hAnsi="GHEA Grapalat" w:cs="Sylfaen"/>
                <w:iCs/>
                <w:kern w:val="16"/>
                <w:lang w:val="hy-AM"/>
              </w:rPr>
              <w:t>3,948.0 հազ. դրամ</w:t>
            </w:r>
          </w:p>
          <w:p w14:paraId="3CE68CE3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</w:p>
          <w:p w14:paraId="73B7BE7F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</w:p>
        </w:tc>
      </w:tr>
      <w:tr w:rsidR="0012385A" w14:paraId="7503542D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A9424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7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21A4C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Երեխաների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շուրջօրյա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խնամքի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հաստատությունների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շրջանավարտներին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 xml:space="preserve">ամսական կտրվածքով </w:t>
            </w:r>
            <w:r>
              <w:rPr>
                <w:rFonts w:ascii="GHEA Grapalat" w:hAnsi="GHEA Grapalat" w:cs="Sylfaen"/>
                <w:lang w:val="hy-AM" w:eastAsia="ru-RU"/>
              </w:rPr>
              <w:lastRenderedPageBreak/>
              <w:t>դրամական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օգնության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տրամադրում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9AC5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lastRenderedPageBreak/>
              <w:t>ՀՀ աշխատանքի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և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սոցիալական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հարցերի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նախարարություն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4425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Մանկատների</w:t>
            </w:r>
            <w:r>
              <w:rPr>
                <w:rFonts w:ascii="GHEA Grapalat" w:hAnsi="GHEA Grapalat"/>
                <w:lang w:val="hy-AM" w:eastAsia="ru-RU"/>
              </w:rPr>
              <w:t xml:space="preserve"> 10</w:t>
            </w:r>
          </w:p>
          <w:p w14:paraId="1E080B59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շրջանավարտի</w:t>
            </w:r>
          </w:p>
          <w:p w14:paraId="35A808E2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կտրամադրվի</w:t>
            </w:r>
          </w:p>
          <w:p w14:paraId="0A699EBF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դրամական</w:t>
            </w:r>
          </w:p>
          <w:p w14:paraId="10FBB44C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օգնություն</w:t>
            </w:r>
          </w:p>
          <w:p w14:paraId="23406FD9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</w:p>
        </w:tc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FA00F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lang w:val="hy-AM" w:eastAsia="ru-RU"/>
              </w:rPr>
              <w:lastRenderedPageBreak/>
              <w:t xml:space="preserve">ՀՀ պետական բյուջե </w:t>
            </w:r>
          </w:p>
          <w:p w14:paraId="447C638C" w14:textId="77777777" w:rsidR="0012385A" w:rsidRDefault="0012385A">
            <w:pPr>
              <w:spacing w:line="240" w:lineRule="auto"/>
              <w:jc w:val="center"/>
              <w:rPr>
                <w:lang w:val="hy-AM"/>
              </w:rPr>
            </w:pPr>
            <w:r>
              <w:rPr>
                <w:rFonts w:ascii="GHEA Grapalat" w:hAnsi="GHEA Grapalat" w:cs="Sylfaen"/>
                <w:iCs/>
                <w:kern w:val="16"/>
                <w:lang w:val="hy-AM"/>
              </w:rPr>
              <w:t>8,405.3 հազ. դրամ</w:t>
            </w:r>
          </w:p>
          <w:p w14:paraId="7303D4B0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2385A" w14:paraId="06D0FA0C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14673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lastRenderedPageBreak/>
              <w:t>8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8663E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Խնամատար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ընտանիքում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երեխայի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խնամքի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և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դաստիարակության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աջակցության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տրամադրում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748C5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ՀՀ աշխատանքի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և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սոցիալական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հարցերի</w:t>
            </w: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նախարարություն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F64C9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 w:eastAsia="ru-RU"/>
              </w:rPr>
            </w:pPr>
            <w:r>
              <w:rPr>
                <w:rFonts w:ascii="GHEA Grapalat" w:eastAsia="Times New Roman" w:hAnsi="GHEA Grapalat" w:cs="Garamond"/>
                <w:lang w:val="hy-AM"/>
              </w:rPr>
              <w:t>150 երեխայի խնամքի կազմակերպում՝ խնամատար  ընտանիքներում</w:t>
            </w:r>
          </w:p>
        </w:tc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A6E34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lang w:val="hy-AM" w:eastAsia="ru-RU"/>
              </w:rPr>
              <w:t xml:space="preserve">ՀՀ պետական բյուջե </w:t>
            </w:r>
          </w:p>
          <w:p w14:paraId="40628C0B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 w:cs="Sylfaen"/>
                <w:iCs/>
                <w:kern w:val="16"/>
                <w:lang w:val="hy-AM"/>
              </w:rPr>
            </w:pPr>
            <w:r>
              <w:rPr>
                <w:rFonts w:ascii="GHEA Grapalat" w:eastAsia="Calibri" w:hAnsi="GHEA Grapalat" w:cs="Sylfaen"/>
                <w:bCs/>
                <w:lang w:val="hy-AM"/>
              </w:rPr>
              <w:t xml:space="preserve">310,953.0 </w:t>
            </w:r>
            <w:r>
              <w:rPr>
                <w:rFonts w:ascii="GHEA Grapalat" w:hAnsi="GHEA Grapalat" w:cs="Sylfaen"/>
                <w:iCs/>
                <w:kern w:val="16"/>
                <w:lang w:val="hy-AM"/>
              </w:rPr>
              <w:t>հազ. դրամ</w:t>
            </w:r>
          </w:p>
          <w:p w14:paraId="1FA362F5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 w:cs="Sylfaen"/>
                <w:iCs/>
                <w:kern w:val="16"/>
                <w:lang w:val="hy-AM"/>
              </w:rPr>
            </w:pPr>
          </w:p>
          <w:p w14:paraId="5A180620" w14:textId="77777777" w:rsidR="0012385A" w:rsidRDefault="0012385A">
            <w:pPr>
              <w:spacing w:line="240" w:lineRule="auto"/>
              <w:jc w:val="center"/>
              <w:rPr>
                <w:lang w:val="hy-AM"/>
              </w:rPr>
            </w:pPr>
          </w:p>
          <w:p w14:paraId="66AFF182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</w:p>
        </w:tc>
      </w:tr>
      <w:tr w:rsidR="0012385A" w14:paraId="677EEBA7" w14:textId="77777777" w:rsidTr="0012385A">
        <w:trPr>
          <w:trHeight w:val="20"/>
        </w:trPr>
        <w:tc>
          <w:tcPr>
            <w:tcW w:w="15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A154E77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E6FF63C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ՀՀ առողջապահության նախարարություն</w:t>
            </w:r>
          </w:p>
          <w:p w14:paraId="68462ED1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2385A" w14:paraId="673B17F1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35CCF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9</w:t>
            </w:r>
          </w:p>
        </w:tc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AC1D54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Sylfaen"/>
                <w:lang w:val="hy-AM" w:eastAsia="ru-RU"/>
              </w:rPr>
              <w:t>Երեխաների հիվանդանոցային բուժօգնության  ծրագրի շարունակական իրականացում, մատուցվող ծառայությունների զարգացումների ապահովում</w:t>
            </w:r>
          </w:p>
        </w:tc>
        <w:tc>
          <w:tcPr>
            <w:tcW w:w="4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EE1F31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Sylfaen"/>
                <w:lang w:val="hy-AM" w:eastAsia="ru-RU"/>
              </w:rPr>
              <w:t>ՀՀ առողջապահության նախարարություն</w:t>
            </w:r>
          </w:p>
        </w:tc>
        <w:tc>
          <w:tcPr>
            <w:tcW w:w="2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2F886D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eastAsia="Times New Roman" w:hAnsi="GHEA Grapalat" w:cs="Sylfaen"/>
                <w:lang w:val="hy-AM" w:eastAsia="ru-RU"/>
              </w:rPr>
              <w:t>Երեխաների հիվանդանոցային բուժօգնության  մատչելիության առկա իրավիճակի պահպանում և բարելավում</w:t>
            </w:r>
          </w:p>
        </w:tc>
        <w:tc>
          <w:tcPr>
            <w:tcW w:w="4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91672E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ՀՀ պետական բյուջե</w:t>
            </w:r>
          </w:p>
          <w:p w14:paraId="503048A5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11,846,319.0 մլն դրամ </w:t>
            </w:r>
          </w:p>
          <w:p w14:paraId="675FC239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5FAAEE34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3B813781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2385A" w14:paraId="51E4DD3D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26EB6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</w:p>
        </w:tc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2E271E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Sylfaen"/>
                <w:lang w:val="hy-AM" w:eastAsia="ru-RU"/>
              </w:rPr>
              <w:t>Առանձնահատուկ պայմանների կարիք ունեցող և հաշմանդամություն ունեցող  երեխաների համար վերականգնողական բուժօգնության մատչելիության և որակի բարելավում</w:t>
            </w:r>
          </w:p>
        </w:tc>
        <w:tc>
          <w:tcPr>
            <w:tcW w:w="4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9F6C0F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Sylfaen"/>
                <w:lang w:val="hy-AM" w:eastAsia="ru-RU"/>
              </w:rPr>
              <w:t>ՀՀ առողջապահության նախարարություն</w:t>
            </w:r>
          </w:p>
        </w:tc>
        <w:tc>
          <w:tcPr>
            <w:tcW w:w="2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016434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eastAsia="Times New Roman" w:hAnsi="GHEA Grapalat" w:cs="Sylfaen"/>
                <w:lang w:val="hy-AM" w:eastAsia="ru-RU"/>
              </w:rPr>
              <w:t>Զարգացման խանգարումներ և հաշմանդամություն ունեցող երեխաներին տրամադրվող ծառայությունների մատչելիության բարձրացում, վերականգնողական բուժօգնության կազմակերպում</w:t>
            </w:r>
          </w:p>
        </w:tc>
        <w:tc>
          <w:tcPr>
            <w:tcW w:w="4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6DCFD1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ՀՀ պետական բյուջե</w:t>
            </w:r>
          </w:p>
          <w:p w14:paraId="7ACA7637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414,373.5 մլն դրամ</w:t>
            </w:r>
          </w:p>
          <w:p w14:paraId="44262566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067598FE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687B0111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2385A" w14:paraId="0D497C1A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854DC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</w:t>
            </w:r>
          </w:p>
        </w:tc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AC64BF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Sylfaen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lang w:val="hy-AM" w:eastAsia="ru-RU"/>
              </w:rPr>
              <w:t>Նորածնային սկրինինգի ծրագրի շարունակական իրագործում, հայտնաբերված հիվանդ երեխաների հետագա բուժօգնության և հսկողության կազմակերպում</w:t>
            </w:r>
          </w:p>
        </w:tc>
        <w:tc>
          <w:tcPr>
            <w:tcW w:w="4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A1D1A6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Sylfaen"/>
                <w:lang w:val="hy-AM" w:eastAsia="ru-RU"/>
              </w:rPr>
              <w:t>ՀՀ առողջապահության նախարարություն</w:t>
            </w:r>
          </w:p>
        </w:tc>
        <w:tc>
          <w:tcPr>
            <w:tcW w:w="2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F4941C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Sylfaen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lang w:val="hy-AM" w:eastAsia="ru-RU"/>
              </w:rPr>
              <w:t xml:space="preserve">Նորածնային սկրինինգի ծրագրի շարունակական իրագործում հայտնաբերված երեխաների 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>հետագա բուժօգնություն և հսկողություն</w:t>
            </w:r>
          </w:p>
        </w:tc>
        <w:tc>
          <w:tcPr>
            <w:tcW w:w="4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E2E8F6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ՀՀ պետական բյուջե</w:t>
            </w:r>
          </w:p>
          <w:p w14:paraId="511009B2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414,151.3 մլն դրամ </w:t>
            </w:r>
          </w:p>
          <w:p w14:paraId="6F50D3D1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0ADAF72F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2385A" w14:paraId="1AB4E05C" w14:textId="77777777" w:rsidTr="0012385A">
        <w:trPr>
          <w:trHeight w:val="20"/>
        </w:trPr>
        <w:tc>
          <w:tcPr>
            <w:tcW w:w="15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572AA37F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 xml:space="preserve"> </w:t>
            </w:r>
          </w:p>
          <w:p w14:paraId="19CF25DE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ՀՀ կրթության, գիտության, մշակույթի և սպորտի նախարարություն</w:t>
            </w:r>
          </w:p>
          <w:p w14:paraId="3AEC6A40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2385A" w:rsidRPr="0012385A" w14:paraId="7EFCBCBA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FEB5C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</w:t>
            </w:r>
          </w:p>
        </w:tc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C4FC45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Մանկավարժահոգեբանական աջակցության ծառայություններ և  կրթության առանձնահատուկ պայմանների կարիք ունեցող երեխաների կրթության կազմակերպմանն օժանդակող միջոցառումներ, այդ թվում Նախադպրոցական կրթության ոլորտում անցում համընդհանուր ներառականության</w:t>
            </w:r>
          </w:p>
        </w:tc>
        <w:tc>
          <w:tcPr>
            <w:tcW w:w="4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0EA05B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ՀՀ կրթության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, </w:t>
            </w:r>
            <w:r>
              <w:rPr>
                <w:rFonts w:ascii="GHEA Grapalat" w:eastAsia="Times New Roman" w:hAnsi="GHEA Grapalat" w:cs="Times New Roman"/>
                <w:lang w:val="hy-AM"/>
              </w:rPr>
              <w:t>գիտության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, </w:t>
            </w:r>
            <w:r>
              <w:rPr>
                <w:rFonts w:ascii="GHEA Grapalat" w:eastAsia="Times New Roman" w:hAnsi="GHEA Grapalat" w:cs="Times New Roman"/>
                <w:lang w:val="hy-AM"/>
              </w:rPr>
              <w:t>մշակույթի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lang w:val="hy-AM"/>
              </w:rPr>
              <w:t>և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lang w:val="hy-AM"/>
              </w:rPr>
              <w:t>սպորտի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lang w:val="hy-AM"/>
              </w:rPr>
              <w:t>նախարարություն</w:t>
            </w:r>
          </w:p>
          <w:p w14:paraId="592AB33A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2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2A8EC3" w14:textId="77777777" w:rsidR="0012385A" w:rsidRDefault="0012385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Երեխաների կրթության առանձնահատուկ պայմանների կարիքի բացահայտում և գնահատում, կրթության աջակցության ծառայությունների իրականացում և կրթության կազմակերպման համար նախատեսված  ծրագրերի,  ձեռնարկների, ուսումնական այլ նյութերի մշակում,  հրատարակում և ձեռքբերում</w:t>
            </w:r>
          </w:p>
        </w:tc>
        <w:tc>
          <w:tcPr>
            <w:tcW w:w="4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B3AEC0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ՀՀ պետական բյուջե</w:t>
            </w:r>
          </w:p>
          <w:p w14:paraId="3D43C268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  <w:p w14:paraId="6B85F4A2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4,068,762.4 հազ. դրամ</w:t>
            </w:r>
          </w:p>
          <w:p w14:paraId="0D06D76D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  <w:p w14:paraId="5A832BB7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ՀՀ օրենքով չարգելված այլ աղբյուրներ</w:t>
            </w:r>
          </w:p>
          <w:p w14:paraId="7530F161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71A917A3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2385A" w14:paraId="7BE263F4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116CB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</w:t>
            </w:r>
          </w:p>
        </w:tc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3440E4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Հանրակրթական դպրոցների ուսուցիչների և ուսուցչի օգնականների ներառական դասավանդման հմտությունների զարգացման ապահովում</w:t>
            </w:r>
          </w:p>
        </w:tc>
        <w:tc>
          <w:tcPr>
            <w:tcW w:w="4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AA27D1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2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C67796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Ուսուցիչների և նրանց օգնականների վերապատրաստում և մենթորության ծրագրի իրականացում</w:t>
            </w:r>
          </w:p>
          <w:p w14:paraId="5FE6764E" w14:textId="77777777" w:rsidR="0012385A" w:rsidRDefault="0012385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556CBF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ՀՀ պետական բյուջե</w:t>
            </w:r>
          </w:p>
          <w:p w14:paraId="1339B022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  <w:p w14:paraId="2726CC8A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127,654.2 հազ. դրամ</w:t>
            </w:r>
          </w:p>
          <w:p w14:paraId="168188DA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026BC7F3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2385A" w14:paraId="4C89F750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18E11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14</w:t>
            </w:r>
          </w:p>
        </w:tc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53E77D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Հանրակրթական դպրոցների մանկավարժներին և դպրոցահասակ երեխաներին տրանսպորտային ծախսերի փոխհատուցում</w:t>
            </w:r>
          </w:p>
        </w:tc>
        <w:tc>
          <w:tcPr>
            <w:tcW w:w="4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E45A90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2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7309F8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 xml:space="preserve">Հանրակրթական դպրոցների մանկավարժներին և դպրոցահասակ երեխաներին տրանսպորտային ծախսերի փոխհատուցման </w:t>
            </w:r>
            <w:r>
              <w:rPr>
                <w:rFonts w:ascii="GHEA Grapalat" w:eastAsia="Times New Roman" w:hAnsi="GHEA Grapalat" w:cs="Times New Roman"/>
                <w:lang w:val="hy-AM"/>
              </w:rPr>
              <w:lastRenderedPageBreak/>
              <w:t>ապահովում</w:t>
            </w:r>
          </w:p>
          <w:p w14:paraId="6552701E" w14:textId="77777777" w:rsidR="0012385A" w:rsidRDefault="0012385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Դպրոցների թիվ, փոխհատուցում ստացող մանակավարժների և երեխաների թիվ</w:t>
            </w:r>
          </w:p>
        </w:tc>
        <w:tc>
          <w:tcPr>
            <w:tcW w:w="4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42703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lastRenderedPageBreak/>
              <w:t>ՀՀ պետական բյուջե</w:t>
            </w:r>
          </w:p>
          <w:p w14:paraId="02795817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04350E1A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523,316.0 հազ. դրամ</w:t>
            </w:r>
          </w:p>
          <w:p w14:paraId="026AA137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  <w:p w14:paraId="4FB77411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  <w:p w14:paraId="4BEC8A7F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12385A" w14:paraId="0ED13BED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19559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15</w:t>
            </w:r>
          </w:p>
        </w:tc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2B56A4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Սոցիալական աջակցություն ստացող ՀՀ սահմանամերձ համայնքների երեխաների դասագրքերի վարձավճարի փոխհատուցում</w:t>
            </w:r>
          </w:p>
        </w:tc>
        <w:tc>
          <w:tcPr>
            <w:tcW w:w="4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A7AD36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2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ACF671" w14:textId="77777777" w:rsidR="0012385A" w:rsidRDefault="0012385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Սահմանամերձ համայնքների հանրակրթական դպրոցների սոցիալական աջակցություն ստացող 5-12-րդ դասարաններում սովորող երեխաների դասագրքերի վարձավճարի փոխհատուցում</w:t>
            </w:r>
          </w:p>
        </w:tc>
        <w:tc>
          <w:tcPr>
            <w:tcW w:w="4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771069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ՀՀ պետական բյուջե</w:t>
            </w:r>
          </w:p>
          <w:p w14:paraId="50BD714C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  <w:p w14:paraId="0EB052D8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39,121.0 հազ. դրամ</w:t>
            </w:r>
          </w:p>
          <w:p w14:paraId="1D66E0F8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12385A" w:rsidRPr="0012385A" w14:paraId="7E071EEC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49E8F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</w:t>
            </w:r>
          </w:p>
        </w:tc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7394EA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Հանրապետության բոլոր մարզերում նախադպրոցական ծառայությունների ցանցի ընդլայնում</w:t>
            </w:r>
          </w:p>
        </w:tc>
        <w:tc>
          <w:tcPr>
            <w:tcW w:w="4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249AFD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ՀՀ կրթության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, </w:t>
            </w:r>
            <w:r>
              <w:rPr>
                <w:rFonts w:ascii="GHEA Grapalat" w:eastAsia="Times New Roman" w:hAnsi="GHEA Grapalat" w:cs="Times New Roman"/>
                <w:lang w:val="hy-AM"/>
              </w:rPr>
              <w:t>գիտության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, </w:t>
            </w:r>
            <w:r>
              <w:rPr>
                <w:rFonts w:ascii="GHEA Grapalat" w:eastAsia="Times New Roman" w:hAnsi="GHEA Grapalat" w:cs="Times New Roman"/>
                <w:lang w:val="hy-AM"/>
              </w:rPr>
              <w:t>մշակույթի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lang w:val="hy-AM"/>
              </w:rPr>
              <w:t>և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lang w:val="hy-AM"/>
              </w:rPr>
              <w:t>սպորտի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lang w:val="hy-AM"/>
              </w:rPr>
              <w:t>նախարարություն</w:t>
            </w:r>
          </w:p>
        </w:tc>
        <w:tc>
          <w:tcPr>
            <w:tcW w:w="2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5ACEC8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Նախադպրոցական կրթության կազմակերպման այլընտրանքային և ծախսարդյունավետ մոդելների փուլային ներդրման միջոցով ՀՀ մարզերում ընդլայնվել է երեխաների ընդգրկվածությունը նախադպրոցական</w:t>
            </w:r>
          </w:p>
          <w:p w14:paraId="70BB6D39" w14:textId="77777777" w:rsidR="0012385A" w:rsidRDefault="0012385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կրթության մեջ</w:t>
            </w:r>
          </w:p>
        </w:tc>
        <w:tc>
          <w:tcPr>
            <w:tcW w:w="4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5A281B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ՀՀ պետական բյուջե</w:t>
            </w:r>
          </w:p>
          <w:p w14:paraId="5AC18313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  <w:p w14:paraId="4CCE65FD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77,451.0 հազ. դրամ</w:t>
            </w:r>
          </w:p>
          <w:p w14:paraId="252B7EF1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  <w:p w14:paraId="10B1A9D6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ՀՀ օրենքով չարգելված այլ աղբյուրներ</w:t>
            </w:r>
          </w:p>
          <w:p w14:paraId="0ACD38C2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2385A" w:rsidRPr="0012385A" w14:paraId="4AFD1704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A49A1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</w:t>
            </w:r>
          </w:p>
        </w:tc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27961B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</w:rPr>
              <w:t>Նախադպրոցական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Sylfaen"/>
              </w:rPr>
              <w:t>կրթության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Sylfaen"/>
              </w:rPr>
              <w:t>մատչելիության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Sylfaen"/>
              </w:rPr>
              <w:t>ընդլայնում</w:t>
            </w:r>
          </w:p>
        </w:tc>
        <w:tc>
          <w:tcPr>
            <w:tcW w:w="4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B663F3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ՀՀ կրթության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, </w:t>
            </w:r>
            <w:r>
              <w:rPr>
                <w:rFonts w:ascii="GHEA Grapalat" w:eastAsia="Times New Roman" w:hAnsi="GHEA Grapalat" w:cs="Times New Roman"/>
                <w:lang w:val="hy-AM"/>
              </w:rPr>
              <w:t>գիտության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, </w:t>
            </w:r>
            <w:r>
              <w:rPr>
                <w:rFonts w:ascii="GHEA Grapalat" w:eastAsia="Times New Roman" w:hAnsi="GHEA Grapalat" w:cs="Times New Roman"/>
                <w:lang w:val="hy-AM"/>
              </w:rPr>
              <w:t>մշակույթի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lang w:val="hy-AM"/>
              </w:rPr>
              <w:t>և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lang w:val="hy-AM"/>
              </w:rPr>
              <w:t>սպորտի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lang w:val="hy-AM"/>
              </w:rPr>
              <w:t>նախարարություն</w:t>
            </w:r>
          </w:p>
        </w:tc>
        <w:tc>
          <w:tcPr>
            <w:tcW w:w="2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252876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 xml:space="preserve">Անապահովության սահմանային  միավորից 28-ից բարձր անապահովության միավոր ունեցող </w:t>
            </w:r>
            <w:r>
              <w:rPr>
                <w:rFonts w:ascii="GHEA Grapalat" w:eastAsia="Times New Roman" w:hAnsi="GHEA Grapalat" w:cs="Times New Roman"/>
                <w:lang w:val="hy-AM"/>
              </w:rPr>
              <w:lastRenderedPageBreak/>
              <w:t>ընտանիքի անդամ հանդիսացող երեխաների  (1.5-5 տարեկան) համար նախադպրոցական կրթության կազմակերպում</w:t>
            </w:r>
          </w:p>
        </w:tc>
        <w:tc>
          <w:tcPr>
            <w:tcW w:w="4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8DFFC6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lastRenderedPageBreak/>
              <w:t>ՀՀ պետական բյուջե</w:t>
            </w:r>
          </w:p>
          <w:p w14:paraId="0C9A1EA8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2,945,844.0 հազ. դրամ</w:t>
            </w:r>
          </w:p>
          <w:p w14:paraId="0F96D0B3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27D12950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 xml:space="preserve">ՀՀ օրենքով չարգելված այլ աղբյուրներ </w:t>
            </w:r>
          </w:p>
          <w:p w14:paraId="1E2AA414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  <w:p w14:paraId="64E547B7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</w:tr>
      <w:tr w:rsidR="0012385A" w14:paraId="160D6E51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8BEA1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18</w:t>
            </w:r>
          </w:p>
        </w:tc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661FF2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Աջակցություն շնորհալի պատանի երաժիշտ կատարողների մասնագիտական կարողությունների զարգացմանը և կատարելա</w:t>
            </w:r>
            <w:r>
              <w:rPr>
                <w:rFonts w:ascii="GHEA Grapalat" w:hAnsi="GHEA Grapalat"/>
                <w:lang w:val="hy-AM"/>
              </w:rPr>
              <w:softHyphen/>
              <w:t>գործմանը</w:t>
            </w:r>
          </w:p>
        </w:tc>
        <w:tc>
          <w:tcPr>
            <w:tcW w:w="4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E4719D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it-IT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ՀՀ կրթության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, </w:t>
            </w:r>
            <w:r>
              <w:rPr>
                <w:rFonts w:ascii="GHEA Grapalat" w:eastAsia="Times New Roman" w:hAnsi="GHEA Grapalat" w:cs="Times New Roman"/>
                <w:lang w:val="hy-AM"/>
              </w:rPr>
              <w:t>գիտության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, </w:t>
            </w:r>
            <w:r>
              <w:rPr>
                <w:rFonts w:ascii="GHEA Grapalat" w:eastAsia="Times New Roman" w:hAnsi="GHEA Grapalat" w:cs="Times New Roman"/>
                <w:lang w:val="hy-AM"/>
              </w:rPr>
              <w:t>մշակույթի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lang w:val="hy-AM"/>
              </w:rPr>
              <w:t>և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lang w:val="hy-AM"/>
              </w:rPr>
              <w:t>սպորտի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lang w:val="hy-AM"/>
              </w:rPr>
              <w:t>նախարարություն</w:t>
            </w:r>
          </w:p>
        </w:tc>
        <w:tc>
          <w:tcPr>
            <w:tcW w:w="2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E760B0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it-IT"/>
              </w:rPr>
            </w:pPr>
            <w:r>
              <w:rPr>
                <w:rFonts w:ascii="GHEA Grapalat" w:hAnsi="GHEA Grapalat" w:cs="Arial"/>
                <w:lang w:val="it-IT"/>
              </w:rPr>
              <w:t>«ՄԵԿՆԱՐԿ» տաղանդի զարգացման նպատակային ծրագրում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 w:cs="Arial"/>
                <w:lang w:val="it-IT"/>
              </w:rPr>
              <w:t xml:space="preserve">ընդգրկված է </w:t>
            </w:r>
            <w:r>
              <w:rPr>
                <w:rFonts w:ascii="GHEA Grapalat" w:hAnsi="GHEA Grapalat"/>
                <w:lang w:val="it-IT"/>
              </w:rPr>
              <w:t xml:space="preserve">15 </w:t>
            </w:r>
            <w:r>
              <w:rPr>
                <w:rFonts w:ascii="GHEA Grapalat" w:hAnsi="GHEA Grapalat" w:cs="Arial"/>
                <w:lang w:val="it-IT"/>
              </w:rPr>
              <w:t>տաղանդավոր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 w:cs="Arial"/>
                <w:lang w:val="it-IT"/>
              </w:rPr>
              <w:t>երիտասարդ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 w:cs="Arial"/>
                <w:lang w:val="it-IT"/>
              </w:rPr>
              <w:t>երաժիշտ</w:t>
            </w:r>
            <w:r>
              <w:rPr>
                <w:rFonts w:ascii="GHEA Grapalat" w:hAnsi="GHEA Grapalat"/>
                <w:lang w:val="it-IT"/>
              </w:rPr>
              <w:t>-</w:t>
            </w:r>
            <w:r>
              <w:rPr>
                <w:rFonts w:ascii="GHEA Grapalat" w:hAnsi="GHEA Grapalat" w:cs="Arial"/>
                <w:lang w:val="it-IT"/>
              </w:rPr>
              <w:t>կատարող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 w:cs="Arial"/>
                <w:lang w:val="it-IT"/>
              </w:rPr>
              <w:t>և</w:t>
            </w:r>
            <w:r>
              <w:rPr>
                <w:rFonts w:ascii="GHEA Grapalat" w:hAnsi="GHEA Grapalat"/>
                <w:lang w:val="it-IT"/>
              </w:rPr>
              <w:t xml:space="preserve">  6 </w:t>
            </w:r>
            <w:r>
              <w:rPr>
                <w:rFonts w:ascii="GHEA Grapalat" w:hAnsi="GHEA Grapalat" w:cs="Arial"/>
                <w:lang w:val="it-IT"/>
              </w:rPr>
              <w:t>առաջատար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 w:cs="Arial"/>
                <w:lang w:val="it-IT"/>
              </w:rPr>
              <w:t>մասնագետ՝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 w:cs="Arial"/>
                <w:lang w:val="it-IT"/>
              </w:rPr>
              <w:t>դաշնամուր</w:t>
            </w:r>
            <w:r>
              <w:rPr>
                <w:rFonts w:ascii="GHEA Grapalat" w:hAnsi="GHEA Grapalat"/>
                <w:lang w:val="it-IT"/>
              </w:rPr>
              <w:t xml:space="preserve">, </w:t>
            </w:r>
            <w:r>
              <w:rPr>
                <w:rFonts w:ascii="GHEA Grapalat" w:hAnsi="GHEA Grapalat" w:cs="Arial"/>
                <w:lang w:val="it-IT"/>
              </w:rPr>
              <w:t>ջութակ</w:t>
            </w:r>
            <w:r>
              <w:rPr>
                <w:rFonts w:ascii="GHEA Grapalat" w:hAnsi="GHEA Grapalat"/>
                <w:lang w:val="it-IT"/>
              </w:rPr>
              <w:t xml:space="preserve">, </w:t>
            </w:r>
            <w:r>
              <w:rPr>
                <w:rFonts w:ascii="GHEA Grapalat" w:hAnsi="GHEA Grapalat" w:cs="Arial"/>
                <w:lang w:val="it-IT"/>
              </w:rPr>
              <w:t>թավջութակ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 w:cs="Arial"/>
                <w:lang w:val="it-IT"/>
              </w:rPr>
              <w:t>մասնագիտություններով</w:t>
            </w:r>
            <w:r>
              <w:rPr>
                <w:rFonts w:ascii="GHEA Grapalat" w:hAnsi="GHEA Grapalat"/>
                <w:lang w:val="it-IT"/>
              </w:rPr>
              <w:t>:</w:t>
            </w:r>
          </w:p>
          <w:p w14:paraId="387512CF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Arial"/>
                <w:lang w:val="it-IT"/>
              </w:rPr>
              <w:t>Պատանի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Arial"/>
                <w:lang w:val="it-IT"/>
              </w:rPr>
              <w:t>տաղանդավոր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Arial"/>
                <w:lang w:val="it-IT"/>
              </w:rPr>
              <w:t>երաժիշտ</w:t>
            </w:r>
            <w:r>
              <w:rPr>
                <w:rFonts w:ascii="GHEA Grapalat" w:eastAsia="Times New Roman" w:hAnsi="GHEA Grapalat" w:cs="Times New Roman"/>
                <w:lang w:val="it-IT"/>
              </w:rPr>
              <w:t>-</w:t>
            </w:r>
            <w:r>
              <w:rPr>
                <w:rFonts w:ascii="GHEA Grapalat" w:eastAsia="Times New Roman" w:hAnsi="GHEA Grapalat" w:cs="Arial"/>
                <w:lang w:val="it-IT"/>
              </w:rPr>
              <w:t>կատարողների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Arial"/>
                <w:lang w:val="it-IT"/>
              </w:rPr>
              <w:t>բացահայտում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, </w:t>
            </w:r>
            <w:r>
              <w:rPr>
                <w:rFonts w:ascii="GHEA Grapalat" w:eastAsia="Times New Roman" w:hAnsi="GHEA Grapalat" w:cs="Arial"/>
                <w:lang w:val="it-IT"/>
              </w:rPr>
              <w:t>նրանց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Arial"/>
                <w:lang w:val="it-IT"/>
              </w:rPr>
              <w:t>մասնագիտական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Arial"/>
                <w:lang w:val="it-IT"/>
              </w:rPr>
              <w:t>կարողությունների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Arial"/>
                <w:lang w:val="it-IT"/>
              </w:rPr>
              <w:t>զարգացում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, </w:t>
            </w:r>
            <w:r>
              <w:rPr>
                <w:rFonts w:ascii="GHEA Grapalat" w:eastAsia="Times New Roman" w:hAnsi="GHEA Grapalat" w:cs="Arial"/>
                <w:lang w:val="it-IT"/>
              </w:rPr>
              <w:t>հանրային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Arial"/>
                <w:lang w:val="it-IT"/>
              </w:rPr>
              <w:t>ճանաչել</w:t>
            </w:r>
            <w:r>
              <w:rPr>
                <w:rFonts w:ascii="GHEA Grapalat" w:eastAsia="Times New Roman" w:hAnsi="GHEA Grapalat" w:cs="Arial"/>
                <w:lang w:val="hy-AM"/>
              </w:rPr>
              <w:t>ի</w:t>
            </w:r>
            <w:r>
              <w:rPr>
                <w:rFonts w:ascii="GHEA Grapalat" w:eastAsia="Times New Roman" w:hAnsi="GHEA Grapalat" w:cs="Arial"/>
                <w:lang w:val="it-IT"/>
              </w:rPr>
              <w:t>ության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Arial"/>
                <w:lang w:val="it-IT"/>
              </w:rPr>
              <w:t>բարձրացում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, </w:t>
            </w:r>
            <w:r>
              <w:rPr>
                <w:rFonts w:ascii="GHEA Grapalat" w:eastAsia="Times New Roman" w:hAnsi="GHEA Grapalat" w:cs="Arial"/>
                <w:lang w:val="it-IT"/>
              </w:rPr>
              <w:t>հանրապետական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Arial"/>
                <w:lang w:val="it-IT"/>
              </w:rPr>
              <w:t>և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Arial"/>
                <w:lang w:val="it-IT"/>
              </w:rPr>
              <w:t>միջազգային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Arial"/>
                <w:lang w:val="it-IT"/>
              </w:rPr>
              <w:t>երաժշտական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 </w:t>
            </w:r>
            <w:r>
              <w:rPr>
                <w:rFonts w:ascii="GHEA Grapalat" w:eastAsia="Times New Roman" w:hAnsi="GHEA Grapalat" w:cs="Arial"/>
                <w:lang w:val="it-IT"/>
              </w:rPr>
              <w:t>մրցույթներին և փառատներին մասնակցության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Arial"/>
                <w:lang w:val="it-IT"/>
              </w:rPr>
              <w:t>ապահովում</w:t>
            </w:r>
            <w:r>
              <w:rPr>
                <w:rFonts w:ascii="GHEA Grapalat" w:eastAsia="Times New Roman" w:hAnsi="GHEA Grapalat" w:cs="Times New Roman"/>
                <w:lang w:val="it-IT"/>
              </w:rPr>
              <w:t>:</w:t>
            </w:r>
          </w:p>
        </w:tc>
        <w:tc>
          <w:tcPr>
            <w:tcW w:w="4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5F64FD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it-IT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ՀՀ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lang w:val="hy-AM"/>
              </w:rPr>
              <w:t>պետական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lang w:val="hy-AM"/>
              </w:rPr>
              <w:t>բյուջե</w:t>
            </w:r>
          </w:p>
          <w:p w14:paraId="2CB23D4A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it-IT"/>
              </w:rPr>
            </w:pPr>
          </w:p>
          <w:p w14:paraId="4CE611A1" w14:textId="77777777" w:rsidR="0012385A" w:rsidRDefault="0012385A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lang w:val="it-IT"/>
              </w:rPr>
            </w:pPr>
            <w:r>
              <w:rPr>
                <w:rFonts w:ascii="GHEA Grapalat" w:eastAsia="Times New Roman" w:hAnsi="GHEA Grapalat" w:cs="Times New Roman"/>
                <w:lang w:val="it-IT"/>
              </w:rPr>
              <w:t>12</w:t>
            </w:r>
            <w:r>
              <w:rPr>
                <w:rFonts w:ascii="GHEA Grapalat" w:eastAsia="Times New Roman" w:hAnsi="GHEA Grapalat" w:cs="Times New Roman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000.0 </w:t>
            </w:r>
            <w:r>
              <w:rPr>
                <w:rFonts w:ascii="GHEA Grapalat" w:eastAsia="Times New Roman" w:hAnsi="GHEA Grapalat" w:cs="Times New Roman"/>
                <w:lang w:val="hy-AM"/>
              </w:rPr>
              <w:t>հազ</w:t>
            </w:r>
            <w:r>
              <w:rPr>
                <w:rFonts w:ascii="GHEA Grapalat" w:eastAsia="Times New Roman" w:hAnsi="GHEA Grapalat" w:cs="Times New Roman"/>
                <w:lang w:val="it-IT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lang w:val="hy-AM"/>
              </w:rPr>
              <w:t>դրամ</w:t>
            </w:r>
          </w:p>
          <w:p w14:paraId="313F2DD9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  <w:p w14:paraId="5FCEA7EF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</w:tr>
      <w:tr w:rsidR="0012385A" w14:paraId="69B720E7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DE1E2" w14:textId="77777777" w:rsidR="0012385A" w:rsidRDefault="0012385A">
            <w:pPr>
              <w:spacing w:line="24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19</w:t>
            </w:r>
          </w:p>
        </w:tc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DF6760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it-IT"/>
              </w:rPr>
              <w:t>«Քո արվեստը դպրոցում» ծրագիր</w:t>
            </w:r>
          </w:p>
        </w:tc>
        <w:tc>
          <w:tcPr>
            <w:tcW w:w="4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8DCAA1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կրթության</w:t>
            </w:r>
            <w:r>
              <w:rPr>
                <w:rFonts w:ascii="GHEA Grapalat" w:hAnsi="GHEA Grapalat"/>
                <w:lang w:val="it-IT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գիտության</w:t>
            </w:r>
            <w:r>
              <w:rPr>
                <w:rFonts w:ascii="GHEA Grapalat" w:hAnsi="GHEA Grapalat"/>
                <w:lang w:val="it-IT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մշակույթի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և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սպորտի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նախարարություն</w:t>
            </w:r>
          </w:p>
        </w:tc>
        <w:tc>
          <w:tcPr>
            <w:tcW w:w="2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A36CF5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Տարեկան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նախատեսվում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է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ծրագրում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ընդգրկել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Երևանի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և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ՀՀ</w:t>
            </w:r>
            <w:r>
              <w:rPr>
                <w:rFonts w:ascii="GHEA Grapalat" w:hAnsi="GHEA Grapalat"/>
                <w:lang w:val="hy-AM"/>
              </w:rPr>
              <w:t xml:space="preserve"> 10 </w:t>
            </w:r>
            <w:r>
              <w:rPr>
                <w:rFonts w:ascii="GHEA Grapalat" w:hAnsi="GHEA Grapalat" w:cs="Arial"/>
                <w:lang w:val="hy-AM"/>
              </w:rPr>
              <w:t xml:space="preserve">մարզի </w:t>
            </w:r>
            <w:r>
              <w:rPr>
                <w:rFonts w:ascii="GHEA Grapalat" w:hAnsi="GHEA Grapalat" w:cs="Arial"/>
                <w:lang w:val="hy-AM"/>
              </w:rPr>
              <w:lastRenderedPageBreak/>
              <w:t>շուրջ</w:t>
            </w:r>
            <w:r>
              <w:rPr>
                <w:rFonts w:ascii="GHEA Grapalat" w:hAnsi="GHEA Grapalat"/>
                <w:lang w:val="hy-AM"/>
              </w:rPr>
              <w:t xml:space="preserve"> 450 </w:t>
            </w:r>
            <w:r>
              <w:rPr>
                <w:rFonts w:ascii="GHEA Grapalat" w:hAnsi="GHEA Grapalat" w:cs="Arial"/>
                <w:lang w:val="hy-AM"/>
              </w:rPr>
              <w:t xml:space="preserve">հանրակրթական ուսումնական հաստատություններում </w:t>
            </w:r>
            <w:r>
              <w:rPr>
                <w:rFonts w:ascii="GHEA Grapalat" w:hAnsi="GHEA Grapalat"/>
                <w:lang w:val="hy-AM"/>
              </w:rPr>
              <w:t xml:space="preserve"> սովորող ավելի քան 3600 դպրոցականների, ինչպես նաև 50 </w:t>
            </w:r>
            <w:r>
              <w:rPr>
                <w:rFonts w:ascii="GHEA Grapalat" w:hAnsi="GHEA Grapalat" w:cs="Arial"/>
                <w:lang w:val="hy-AM"/>
              </w:rPr>
              <w:t>արվեստագետի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14:paraId="0197F78E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Հայաստանի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անվանի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մշակութային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գործիչների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lang w:val="hy-AM"/>
              </w:rPr>
              <w:t>արվեստագետների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կյանքի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ու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գործունեության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ճանաչելիության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բարձրացում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lang w:val="hy-AM"/>
              </w:rPr>
              <w:t>հանրակրթական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դպրոցների</w:t>
            </w:r>
          </w:p>
          <w:p w14:paraId="3E00C280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 w:cs="Arial"/>
                <w:lang w:val="it-IT"/>
              </w:rPr>
            </w:pPr>
            <w:r>
              <w:rPr>
                <w:rFonts w:ascii="GHEA Grapalat" w:hAnsi="GHEA Grapalat" w:cs="Arial"/>
                <w:lang w:val="hy-AM"/>
              </w:rPr>
              <w:t>աշակերտների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մասնագիտական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կողմնորոշման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խթանում:</w:t>
            </w:r>
          </w:p>
        </w:tc>
        <w:tc>
          <w:tcPr>
            <w:tcW w:w="4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328005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lastRenderedPageBreak/>
              <w:t>ՀՀ պետական բյուջե</w:t>
            </w:r>
          </w:p>
          <w:p w14:paraId="326604C0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  <w:p w14:paraId="0ED117CA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70,611.1 </w:t>
            </w:r>
            <w:r>
              <w:rPr>
                <w:rFonts w:ascii="GHEA Grapalat" w:hAnsi="GHEA Grapalat" w:cs="GHEA Grapalat"/>
                <w:lang w:val="hy-AM"/>
              </w:rPr>
              <w:t>հազ</w:t>
            </w:r>
            <w:r>
              <w:rPr>
                <w:rFonts w:ascii="GHEA Grapalat" w:hAnsi="GHEA Grapalat"/>
                <w:lang w:val="hy-AM"/>
              </w:rPr>
              <w:t xml:space="preserve">. </w:t>
            </w:r>
            <w:r>
              <w:rPr>
                <w:rFonts w:ascii="GHEA Grapalat" w:hAnsi="GHEA Grapalat" w:cs="GHEA Grapalat"/>
                <w:lang w:val="hy-AM"/>
              </w:rPr>
              <w:t>դրա</w:t>
            </w:r>
            <w:r>
              <w:rPr>
                <w:rFonts w:ascii="GHEA Grapalat" w:hAnsi="GHEA Grapalat"/>
                <w:lang w:val="hy-AM"/>
              </w:rPr>
              <w:t>մ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</w:p>
          <w:p w14:paraId="068A524A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  <w:p w14:paraId="03839350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</w:tr>
      <w:tr w:rsidR="0012385A" w14:paraId="4EB73D93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62AA4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20</w:t>
            </w:r>
          </w:p>
        </w:tc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4E9E90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«Դասական երաժշտություն «Դաս A» ծրագիր</w:t>
            </w:r>
          </w:p>
        </w:tc>
        <w:tc>
          <w:tcPr>
            <w:tcW w:w="4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25AAA4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կրթության</w:t>
            </w:r>
            <w:r>
              <w:rPr>
                <w:rFonts w:ascii="GHEA Grapalat" w:hAnsi="GHEA Grapalat"/>
                <w:lang w:val="it-IT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գիտության</w:t>
            </w:r>
            <w:r>
              <w:rPr>
                <w:rFonts w:ascii="GHEA Grapalat" w:hAnsi="GHEA Grapalat"/>
                <w:lang w:val="it-IT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մշակույթի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և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սպորտի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նախարարություն</w:t>
            </w:r>
          </w:p>
        </w:tc>
        <w:tc>
          <w:tcPr>
            <w:tcW w:w="2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10357C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Հանրակրթական դպրոցներում սովորող աշակերտների շրջանում դասական երաժշտության մասսայականացում, երիտասարդ սերնդի կողմից դասական արվեստի արժևորում</w:t>
            </w:r>
          </w:p>
        </w:tc>
        <w:tc>
          <w:tcPr>
            <w:tcW w:w="4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E0C312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ՀՀ պետական բյուջե</w:t>
            </w:r>
          </w:p>
          <w:p w14:paraId="0DA8481C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  <w:p w14:paraId="0BE300FD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32,795.0 </w:t>
            </w:r>
            <w:r>
              <w:rPr>
                <w:rFonts w:ascii="GHEA Grapalat" w:hAnsi="GHEA Grapalat" w:cs="GHEA Grapalat"/>
                <w:lang w:val="hy-AM"/>
              </w:rPr>
              <w:t>հազ</w:t>
            </w:r>
            <w:r>
              <w:rPr>
                <w:rFonts w:ascii="GHEA Grapalat" w:hAnsi="GHEA Grapalat"/>
                <w:lang w:val="hy-AM"/>
              </w:rPr>
              <w:t xml:space="preserve">. </w:t>
            </w:r>
            <w:r>
              <w:rPr>
                <w:rFonts w:ascii="GHEA Grapalat" w:hAnsi="GHEA Grapalat" w:cs="GHEA Grapalat"/>
                <w:lang w:val="hy-AM"/>
              </w:rPr>
              <w:t>դրա</w:t>
            </w:r>
            <w:r>
              <w:rPr>
                <w:rFonts w:ascii="GHEA Grapalat" w:hAnsi="GHEA Grapalat"/>
                <w:lang w:val="hy-AM"/>
              </w:rPr>
              <w:t>մ</w:t>
            </w:r>
          </w:p>
          <w:p w14:paraId="1EA9A0D6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  <w:p w14:paraId="6C8BEAAF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</w:tr>
      <w:tr w:rsidR="0012385A" w14:paraId="235CD928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20FEF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21</w:t>
            </w:r>
          </w:p>
        </w:tc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EA345E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 w:cs="Arial"/>
                <w:lang w:val="it-IT"/>
              </w:rPr>
            </w:pPr>
            <w:r>
              <w:rPr>
                <w:rFonts w:ascii="GHEA Grapalat" w:hAnsi="GHEA Grapalat" w:cs="Arial"/>
                <w:lang w:val="it-IT"/>
              </w:rPr>
              <w:t>Երաժշտական, արվեստի, գեղարվեստի և պարարվեստի դպրոցներում ուսումնամեթոդական աշխատանքների իրականացում</w:t>
            </w:r>
          </w:p>
        </w:tc>
        <w:tc>
          <w:tcPr>
            <w:tcW w:w="4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E7CD3E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կրթության</w:t>
            </w:r>
            <w:r>
              <w:rPr>
                <w:rFonts w:ascii="GHEA Grapalat" w:hAnsi="GHEA Grapalat"/>
                <w:lang w:val="it-IT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գիտության</w:t>
            </w:r>
            <w:r>
              <w:rPr>
                <w:rFonts w:ascii="GHEA Grapalat" w:hAnsi="GHEA Grapalat"/>
                <w:lang w:val="it-IT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մշակույթի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և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սպորտի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նախարարություն</w:t>
            </w:r>
          </w:p>
        </w:tc>
        <w:tc>
          <w:tcPr>
            <w:tcW w:w="2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B9AE39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it-IT"/>
              </w:rPr>
              <w:t xml:space="preserve">Գեղարվեստական կրթություն իրականացնող ուսումնական հաստատություններում նոր դասավանդման մեթոդների և հնարքների ներդրում, դասավանդման որակի բարձրացում, մեթոդական </w:t>
            </w:r>
            <w:r>
              <w:rPr>
                <w:rFonts w:ascii="GHEA Grapalat" w:hAnsi="GHEA Grapalat" w:cs="Arial"/>
                <w:lang w:val="it-IT"/>
              </w:rPr>
              <w:lastRenderedPageBreak/>
              <w:t>խորհուրդներով մանկավարժների գիտելիքների ընդլայնում, շնորհալի երեխաների ունակությունների  բացահայտ</w:t>
            </w:r>
            <w:r>
              <w:rPr>
                <w:rFonts w:ascii="GHEA Grapalat" w:hAnsi="GHEA Grapalat" w:cs="Arial"/>
                <w:lang w:val="hy-AM"/>
              </w:rPr>
              <w:t>ում</w:t>
            </w:r>
            <w:r>
              <w:rPr>
                <w:rFonts w:ascii="GHEA Grapalat" w:hAnsi="GHEA Grapalat" w:cs="Arial"/>
                <w:lang w:val="it-IT"/>
              </w:rPr>
              <w:t xml:space="preserve"> ու զարգաց</w:t>
            </w:r>
            <w:r>
              <w:rPr>
                <w:rFonts w:ascii="GHEA Grapalat" w:hAnsi="GHEA Grapalat" w:cs="Arial"/>
                <w:lang w:val="hy-AM"/>
              </w:rPr>
              <w:t>ում</w:t>
            </w:r>
          </w:p>
        </w:tc>
        <w:tc>
          <w:tcPr>
            <w:tcW w:w="4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5D8D5C" w14:textId="77777777" w:rsidR="0012385A" w:rsidRDefault="0012385A">
            <w:pPr>
              <w:spacing w:line="240" w:lineRule="auto"/>
              <w:ind w:right="-3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ՀՀ պետական բյուջե</w:t>
            </w:r>
          </w:p>
          <w:p w14:paraId="3104D54B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2177740B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41,436.2 հազ. դրամ</w:t>
            </w:r>
          </w:p>
          <w:p w14:paraId="7EAB7CA5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13D9BE0E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</w:tr>
      <w:tr w:rsidR="0012385A" w14:paraId="71D8A623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3A49B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22</w:t>
            </w:r>
          </w:p>
        </w:tc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CE9650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 w:cs="Arial"/>
                <w:lang w:val="it-IT"/>
              </w:rPr>
            </w:pPr>
            <w:r>
              <w:rPr>
                <w:rFonts w:ascii="GHEA Grapalat" w:hAnsi="GHEA Grapalat" w:cs="Arial"/>
                <w:lang w:val="it-IT"/>
              </w:rPr>
              <w:t>Երաժշտական և արվեստի դպրոցների համար ուսումնամեթոդական գրականության մշակում և հրատարակում</w:t>
            </w:r>
          </w:p>
        </w:tc>
        <w:tc>
          <w:tcPr>
            <w:tcW w:w="4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696A41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կրթության</w:t>
            </w:r>
            <w:r>
              <w:rPr>
                <w:rFonts w:ascii="GHEA Grapalat" w:hAnsi="GHEA Grapalat"/>
                <w:lang w:val="it-IT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գիտության</w:t>
            </w:r>
            <w:r>
              <w:rPr>
                <w:rFonts w:ascii="GHEA Grapalat" w:hAnsi="GHEA Grapalat"/>
                <w:lang w:val="it-IT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մշակույթի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և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սպորտի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նախարարություն</w:t>
            </w:r>
          </w:p>
        </w:tc>
        <w:tc>
          <w:tcPr>
            <w:tcW w:w="2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E2EBC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it-IT"/>
              </w:rPr>
              <w:t>Գեղարվեստական կրթություն իրականացնող հենակետային դպրոցների և դրանց բազայի վրա ստեղծված մեթոդական կենտրոնների համար տարեկան</w:t>
            </w:r>
            <w:r>
              <w:rPr>
                <w:rFonts w:ascii="GHEA Grapalat" w:hAnsi="GHEA Grapalat"/>
                <w:lang w:val="it-IT"/>
              </w:rPr>
              <w:t xml:space="preserve"> 7-8 </w:t>
            </w:r>
            <w:r>
              <w:rPr>
                <w:rFonts w:ascii="GHEA Grapalat" w:hAnsi="GHEA Grapalat" w:cs="Arial"/>
                <w:lang w:val="it-IT"/>
              </w:rPr>
              <w:t>ուսումնական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 w:cs="Arial"/>
                <w:lang w:val="it-IT"/>
              </w:rPr>
              <w:t>ձեռնարկների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 w:cs="Arial"/>
                <w:lang w:val="it-IT"/>
              </w:rPr>
              <w:t>մշակում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 w:cs="Arial"/>
                <w:lang w:val="it-IT"/>
              </w:rPr>
              <w:t>և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 w:cs="Arial"/>
                <w:lang w:val="it-IT"/>
              </w:rPr>
              <w:t>հրատարակում</w:t>
            </w:r>
            <w:r>
              <w:rPr>
                <w:rFonts w:ascii="GHEA Grapalat" w:hAnsi="GHEA Grapalat"/>
                <w:lang w:val="it-IT"/>
              </w:rPr>
              <w:t>:</w:t>
            </w:r>
          </w:p>
        </w:tc>
        <w:tc>
          <w:tcPr>
            <w:tcW w:w="4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F3A428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պետական բյուջե</w:t>
            </w:r>
          </w:p>
          <w:p w14:paraId="7EED85C4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7931BE57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17,100.0 հազ. դրամ</w:t>
            </w:r>
          </w:p>
          <w:p w14:paraId="045FFF7A" w14:textId="77777777" w:rsidR="0012385A" w:rsidRDefault="0012385A">
            <w:pPr>
              <w:shd w:val="clear" w:color="auto" w:fill="FFFFFF"/>
              <w:spacing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</w:tr>
      <w:tr w:rsidR="0012385A" w14:paraId="668050AF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A7D1C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23</w:t>
            </w:r>
          </w:p>
        </w:tc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4E6054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 w:cs="Arial"/>
                <w:lang w:val="it-IT"/>
              </w:rPr>
            </w:pPr>
            <w:r>
              <w:rPr>
                <w:rFonts w:ascii="GHEA Grapalat" w:hAnsi="GHEA Grapalat" w:cs="Arial"/>
                <w:lang w:val="it-IT"/>
              </w:rPr>
              <w:t>Հանրապետության երաժշտական և արվեստի դպրոցների համար երաժշտական գործիքների ձեռքբերում</w:t>
            </w:r>
          </w:p>
        </w:tc>
        <w:tc>
          <w:tcPr>
            <w:tcW w:w="4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D26976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կրթության</w:t>
            </w:r>
            <w:r>
              <w:rPr>
                <w:rFonts w:ascii="GHEA Grapalat" w:hAnsi="GHEA Grapalat"/>
                <w:lang w:val="it-IT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գիտության</w:t>
            </w:r>
            <w:r>
              <w:rPr>
                <w:rFonts w:ascii="GHEA Grapalat" w:hAnsi="GHEA Grapalat"/>
                <w:lang w:val="it-IT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>մշակույթի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և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սպորտի</w:t>
            </w:r>
            <w:r>
              <w:rPr>
                <w:rFonts w:ascii="GHEA Grapalat" w:hAnsi="GHEA Grapalat"/>
                <w:lang w:val="it-I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նախարարություն</w:t>
            </w:r>
          </w:p>
        </w:tc>
        <w:tc>
          <w:tcPr>
            <w:tcW w:w="2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247969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it-IT"/>
              </w:rPr>
              <w:t>Գեղարվեստական կրթություն իրականացնող ուսումնական հաստատությունների սովորողներին երաժշտական գործիքների ապահովում</w:t>
            </w:r>
          </w:p>
        </w:tc>
        <w:tc>
          <w:tcPr>
            <w:tcW w:w="4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5264B2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պետական բյուջե</w:t>
            </w:r>
          </w:p>
          <w:p w14:paraId="78EDE4CD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596F96CA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15,000.0 հազ. դրամ</w:t>
            </w:r>
          </w:p>
          <w:p w14:paraId="28F8A936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2385A" w14:paraId="6DFEE1B9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44222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24</w:t>
            </w:r>
          </w:p>
        </w:tc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89F628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Մասսայական սպորտին առնչվող ծառայություններ</w:t>
            </w:r>
          </w:p>
        </w:tc>
        <w:tc>
          <w:tcPr>
            <w:tcW w:w="4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B53445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ՀՀ կրթության, գիտության, մշակույթի և սպորտի նախարարություն</w:t>
            </w:r>
          </w:p>
        </w:tc>
        <w:tc>
          <w:tcPr>
            <w:tcW w:w="2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A32FCD" w14:textId="77777777" w:rsidR="0012385A" w:rsidRDefault="0012385A">
            <w:pPr>
              <w:spacing w:line="240" w:lineRule="auto"/>
              <w:ind w:right="54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Երեխաների</w:t>
            </w:r>
            <w:r>
              <w:rPr>
                <w:rFonts w:ascii="GHEA Grapalat" w:hAnsi="GHEA Grapalat" w:cs="Times Armenia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բազմակողմանի</w:t>
            </w:r>
            <w:r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և</w:t>
            </w:r>
            <w:r>
              <w:rPr>
                <w:rFonts w:ascii="GHEA Grapalat" w:hAnsi="GHEA Grapalat" w:cs="Times Armenia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ներդաշնակ</w:t>
            </w:r>
            <w:r>
              <w:rPr>
                <w:rFonts w:ascii="GHEA Grapalat" w:hAnsi="GHEA Grapalat" w:cs="Times Armenia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զարգացում</w:t>
            </w:r>
            <w:r>
              <w:rPr>
                <w:rFonts w:ascii="GHEA Grapalat" w:hAnsi="GHEA Grapalat" w:cs="Times Armenian"/>
                <w:lang w:val="fr-FR"/>
              </w:rPr>
              <w:t xml:space="preserve">, </w:t>
            </w:r>
            <w:r>
              <w:rPr>
                <w:rFonts w:ascii="GHEA Grapalat" w:hAnsi="GHEA Grapalat" w:cs="Sylfaen"/>
                <w:lang w:val="hy-AM"/>
              </w:rPr>
              <w:t>ֆիզիկական</w:t>
            </w:r>
            <w:r>
              <w:rPr>
                <w:rFonts w:ascii="GHEA Grapalat" w:hAnsi="GHEA Grapalat" w:cs="Times Armenia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կուլտուրայի</w:t>
            </w:r>
            <w:r>
              <w:rPr>
                <w:rFonts w:ascii="GHEA Grapalat" w:hAnsi="GHEA Grapalat" w:cs="Times Armenia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և</w:t>
            </w:r>
            <w:r>
              <w:rPr>
                <w:rFonts w:ascii="GHEA Grapalat" w:hAnsi="GHEA Grapalat" w:cs="Times Armenia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սպորտի</w:t>
            </w:r>
            <w:r>
              <w:rPr>
                <w:rFonts w:ascii="GHEA Grapalat" w:hAnsi="GHEA Grapalat" w:cs="Times Armenia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միջոցով նրանց կենցաղում</w:t>
            </w:r>
            <w:r>
              <w:rPr>
                <w:rFonts w:ascii="GHEA Grapalat" w:hAnsi="GHEA Grapalat" w:cs="Times Armenia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առողջ</w:t>
            </w:r>
            <w:r>
              <w:rPr>
                <w:rFonts w:ascii="GHEA Grapalat" w:hAnsi="GHEA Grapalat" w:cs="Times Armenia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կենսակերպի</w:t>
            </w:r>
            <w:r>
              <w:rPr>
                <w:rFonts w:ascii="GHEA Grapalat" w:hAnsi="GHEA Grapalat" w:cs="Times Armenia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ամրապնդում</w:t>
            </w:r>
            <w:r>
              <w:rPr>
                <w:rFonts w:ascii="GHEA Grapalat" w:hAnsi="GHEA Grapalat" w:cs="Sylfaen"/>
                <w:lang w:val="fr-FR"/>
              </w:rPr>
              <w:t>,</w:t>
            </w:r>
            <w:r>
              <w:rPr>
                <w:rFonts w:ascii="GHEA Grapalat" w:hAnsi="GHEA Grapalat" w:cs="Times Armenia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ազատ</w:t>
            </w:r>
            <w:r>
              <w:rPr>
                <w:rFonts w:ascii="GHEA Grapalat" w:hAnsi="GHEA Grapalat" w:cs="Times Armenia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ժամանցի</w:t>
            </w:r>
            <w:r>
              <w:rPr>
                <w:rFonts w:ascii="GHEA Grapalat" w:hAnsi="GHEA Grapalat" w:cs="Times Armenia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արդյունավետ</w:t>
            </w:r>
            <w:r>
              <w:rPr>
                <w:rFonts w:ascii="GHEA Grapalat" w:hAnsi="GHEA Grapalat" w:cs="Times Armenia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կազմակերպում, </w:t>
            </w:r>
            <w:r>
              <w:rPr>
                <w:rFonts w:ascii="GHEA Grapalat" w:hAnsi="GHEA Grapalat" w:cs="Sylfaen"/>
              </w:rPr>
              <w:t xml:space="preserve">հաշմանդամություն </w:t>
            </w:r>
            <w:r>
              <w:rPr>
                <w:rFonts w:ascii="GHEA Grapalat" w:hAnsi="GHEA Grapalat" w:cs="Sylfaen"/>
              </w:rPr>
              <w:lastRenderedPageBreak/>
              <w:t>ունեցող երեխաների համար մատչելիության ապահովում</w:t>
            </w:r>
          </w:p>
        </w:tc>
        <w:tc>
          <w:tcPr>
            <w:tcW w:w="4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6DCB87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ՀՀ պետական բյուջե</w:t>
            </w:r>
          </w:p>
          <w:p w14:paraId="1625BDDB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40F13CCC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i/>
                <w:i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50,000.0 հազ. դրամ</w:t>
            </w:r>
          </w:p>
          <w:p w14:paraId="01B62778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4414D367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2385A" w14:paraId="4E7D2187" w14:textId="77777777" w:rsidTr="0012385A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655BD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25</w:t>
            </w:r>
          </w:p>
        </w:tc>
        <w:tc>
          <w:tcPr>
            <w:tcW w:w="3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B42446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«Հայաստանի Հանրապետության Վարչապետի գավաթ» դպրոցականների թիմային խճուղավազքի մրցաշար</w:t>
            </w:r>
          </w:p>
        </w:tc>
        <w:tc>
          <w:tcPr>
            <w:tcW w:w="4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E091DC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2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486523" w14:textId="77777777" w:rsidR="0012385A" w:rsidRDefault="0012385A">
            <w:pPr>
              <w:spacing w:line="240" w:lineRule="auto"/>
              <w:ind w:right="195"/>
              <w:jc w:val="center"/>
              <w:outlineLvl w:val="0"/>
              <w:rPr>
                <w:rFonts w:ascii="GHEA Grapalat" w:hAnsi="GHEA Grapalat" w:cs="Arial"/>
                <w:b/>
                <w:i/>
                <w:u w:val="single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Դպրոցականների</w:t>
            </w:r>
            <w:r>
              <w:rPr>
                <w:rFonts w:ascii="GHEA Grapalat" w:hAnsi="GHEA Grapalat"/>
                <w:lang w:val="hy-AM"/>
              </w:rPr>
              <w:t xml:space="preserve"> շրջանում վազքի և առողջ ապրելակերպի </w:t>
            </w:r>
            <w:r>
              <w:rPr>
                <w:rFonts w:ascii="GHEA Grapalat" w:hAnsi="GHEA Grapalat" w:cs="Sylfaen"/>
                <w:lang w:val="af-ZA"/>
              </w:rPr>
              <w:t>մասսայականացում</w:t>
            </w:r>
            <w:r>
              <w:rPr>
                <w:rFonts w:ascii="GHEA Grapalat" w:hAnsi="GHEA Grapalat" w:cs="Sylfaen"/>
                <w:lang w:val="hy-AM"/>
              </w:rPr>
              <w:t>,</w:t>
            </w:r>
            <w:r>
              <w:rPr>
                <w:rFonts w:ascii="GHEA Grapalat" w:hAnsi="GHEA Grapalat"/>
                <w:lang w:val="hy-AM"/>
              </w:rPr>
              <w:t xml:space="preserve">   </w:t>
            </w:r>
            <w:r>
              <w:rPr>
                <w:rFonts w:ascii="GHEA Grapalat" w:hAnsi="GHEA Grapalat" w:cs="Sylfaen"/>
                <w:lang w:val="af-ZA"/>
              </w:rPr>
              <w:t>ֆիզիկական կուլտուրայի</w:t>
            </w:r>
            <w:r>
              <w:rPr>
                <w:rFonts w:ascii="GHEA Grapalat" w:hAnsi="GHEA Grapalat" w:cs="Times Armenia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af-ZA"/>
              </w:rPr>
              <w:t>և</w:t>
            </w:r>
            <w:r>
              <w:rPr>
                <w:rFonts w:ascii="GHEA Grapalat" w:hAnsi="GHEA Grapalat" w:cs="Times Armenian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 առողջ ապրելակերպի</w:t>
            </w:r>
            <w:r>
              <w:rPr>
                <w:rFonts w:ascii="GHEA Grapalat" w:hAnsi="GHEA Grapalat" w:cs="Times Armenia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af-ZA"/>
              </w:rPr>
              <w:t>քարոզչության</w:t>
            </w:r>
            <w:r>
              <w:rPr>
                <w:rFonts w:ascii="GHEA Grapalat" w:hAnsi="GHEA Grapalat" w:cs="Times Armenia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af-ZA"/>
              </w:rPr>
              <w:t>ապահովոմ</w:t>
            </w:r>
          </w:p>
        </w:tc>
        <w:tc>
          <w:tcPr>
            <w:tcW w:w="4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5CBCBF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պետական բյուջե</w:t>
            </w:r>
          </w:p>
          <w:p w14:paraId="0AC19460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3F65E810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pt-BR"/>
              </w:rPr>
              <w:t>29</w:t>
            </w:r>
            <w:r>
              <w:rPr>
                <w:rFonts w:ascii="GHEA Grapalat" w:hAnsi="GHEA Grapalat"/>
                <w:lang w:val="hy-AM"/>
              </w:rPr>
              <w:t>,</w:t>
            </w:r>
            <w:r>
              <w:rPr>
                <w:rFonts w:ascii="GHEA Grapalat" w:hAnsi="GHEA Grapalat"/>
                <w:lang w:val="pt-BR"/>
              </w:rPr>
              <w:t>27</w:t>
            </w:r>
            <w:r>
              <w:rPr>
                <w:rFonts w:ascii="GHEA Grapalat" w:hAnsi="GHEA Grapalat"/>
                <w:lang w:val="hy-AM"/>
              </w:rPr>
              <w:t>4</w:t>
            </w:r>
            <w:r>
              <w:rPr>
                <w:rFonts w:ascii="GHEA Grapalat" w:hAnsi="GHEA Grapalat"/>
                <w:lang w:val="pt-BR"/>
              </w:rPr>
              <w:t>.9  հազ. դրամ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14:paraId="438488B3" w14:textId="77777777" w:rsidR="0012385A" w:rsidRDefault="0012385A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14:paraId="317C2477" w14:textId="77777777" w:rsidR="0012385A" w:rsidRDefault="0012385A" w:rsidP="0012385A">
      <w:pPr>
        <w:rPr>
          <w:rFonts w:ascii="GHEA Grapalat" w:hAnsi="GHEA Grapalat"/>
          <w:lang w:val="hy-AM"/>
        </w:rPr>
      </w:pPr>
    </w:p>
    <w:p w14:paraId="028FBCB4" w14:textId="77777777" w:rsidR="0012385A" w:rsidRDefault="0012385A" w:rsidP="0012385A"/>
    <w:p w14:paraId="0154EF76" w14:textId="77777777" w:rsidR="00AD70AE" w:rsidRPr="0012385A" w:rsidRDefault="00AD70AE" w:rsidP="0012385A">
      <w:bookmarkStart w:id="0" w:name="_GoBack"/>
      <w:bookmarkEnd w:id="0"/>
    </w:p>
    <w:sectPr w:rsidR="00AD70AE" w:rsidRPr="0012385A" w:rsidSect="00CA4A03">
      <w:pgSz w:w="15840" w:h="12240" w:orient="landscape"/>
      <w:pgMar w:top="284" w:right="1440" w:bottom="127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8EA370" w14:textId="77777777" w:rsidR="005B7A3C" w:rsidRDefault="005B7A3C" w:rsidP="00F53FE4">
      <w:pPr>
        <w:spacing w:after="0" w:line="240" w:lineRule="auto"/>
      </w:pPr>
      <w:r>
        <w:separator/>
      </w:r>
    </w:p>
  </w:endnote>
  <w:endnote w:type="continuationSeparator" w:id="0">
    <w:p w14:paraId="2BD6A04F" w14:textId="77777777" w:rsidR="005B7A3C" w:rsidRDefault="005B7A3C" w:rsidP="00F53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99543" w14:textId="77777777" w:rsidR="005B7A3C" w:rsidRDefault="005B7A3C" w:rsidP="00F53FE4">
      <w:pPr>
        <w:spacing w:after="0" w:line="240" w:lineRule="auto"/>
      </w:pPr>
      <w:r>
        <w:separator/>
      </w:r>
    </w:p>
  </w:footnote>
  <w:footnote w:type="continuationSeparator" w:id="0">
    <w:p w14:paraId="2C709D1C" w14:textId="77777777" w:rsidR="005B7A3C" w:rsidRDefault="005B7A3C" w:rsidP="00F53F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F96F41"/>
    <w:multiLevelType w:val="hybridMultilevel"/>
    <w:tmpl w:val="5DD4FC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6FF"/>
    <w:rsid w:val="00000990"/>
    <w:rsid w:val="000018A5"/>
    <w:rsid w:val="00025704"/>
    <w:rsid w:val="0002572B"/>
    <w:rsid w:val="00066552"/>
    <w:rsid w:val="00090040"/>
    <w:rsid w:val="00091404"/>
    <w:rsid w:val="00091983"/>
    <w:rsid w:val="000A195D"/>
    <w:rsid w:val="000A27B4"/>
    <w:rsid w:val="000A31C6"/>
    <w:rsid w:val="000A430C"/>
    <w:rsid w:val="001017E5"/>
    <w:rsid w:val="00111987"/>
    <w:rsid w:val="00113932"/>
    <w:rsid w:val="0012000F"/>
    <w:rsid w:val="001211C3"/>
    <w:rsid w:val="0012385A"/>
    <w:rsid w:val="00137298"/>
    <w:rsid w:val="0015277B"/>
    <w:rsid w:val="00163D02"/>
    <w:rsid w:val="00175A9F"/>
    <w:rsid w:val="00176392"/>
    <w:rsid w:val="001802FF"/>
    <w:rsid w:val="00192107"/>
    <w:rsid w:val="00195995"/>
    <w:rsid w:val="001D486F"/>
    <w:rsid w:val="001E67CA"/>
    <w:rsid w:val="001F2BD6"/>
    <w:rsid w:val="0020309D"/>
    <w:rsid w:val="002047E8"/>
    <w:rsid w:val="00234266"/>
    <w:rsid w:val="00241162"/>
    <w:rsid w:val="00245AE8"/>
    <w:rsid w:val="00246562"/>
    <w:rsid w:val="002473A4"/>
    <w:rsid w:val="00257F03"/>
    <w:rsid w:val="00286AB3"/>
    <w:rsid w:val="00287FEC"/>
    <w:rsid w:val="00293497"/>
    <w:rsid w:val="002A68FB"/>
    <w:rsid w:val="002B1F91"/>
    <w:rsid w:val="002B3FC7"/>
    <w:rsid w:val="002B5E1C"/>
    <w:rsid w:val="002D389D"/>
    <w:rsid w:val="002F77D7"/>
    <w:rsid w:val="0030364D"/>
    <w:rsid w:val="00304E7C"/>
    <w:rsid w:val="003117BD"/>
    <w:rsid w:val="00311B7E"/>
    <w:rsid w:val="003158C9"/>
    <w:rsid w:val="00317185"/>
    <w:rsid w:val="00322C38"/>
    <w:rsid w:val="00323583"/>
    <w:rsid w:val="00324680"/>
    <w:rsid w:val="00324E31"/>
    <w:rsid w:val="00334E65"/>
    <w:rsid w:val="00341983"/>
    <w:rsid w:val="0035594B"/>
    <w:rsid w:val="00355EE0"/>
    <w:rsid w:val="00366301"/>
    <w:rsid w:val="00376319"/>
    <w:rsid w:val="00384979"/>
    <w:rsid w:val="003A0BA4"/>
    <w:rsid w:val="003A1A86"/>
    <w:rsid w:val="003C5688"/>
    <w:rsid w:val="003C5B6E"/>
    <w:rsid w:val="003D619D"/>
    <w:rsid w:val="003E1883"/>
    <w:rsid w:val="003F280E"/>
    <w:rsid w:val="003F4AAB"/>
    <w:rsid w:val="0040151A"/>
    <w:rsid w:val="004051A0"/>
    <w:rsid w:val="00420CE5"/>
    <w:rsid w:val="004311A6"/>
    <w:rsid w:val="00440EFE"/>
    <w:rsid w:val="00443420"/>
    <w:rsid w:val="00447AFD"/>
    <w:rsid w:val="00450C19"/>
    <w:rsid w:val="00450F30"/>
    <w:rsid w:val="00454A32"/>
    <w:rsid w:val="00456BEC"/>
    <w:rsid w:val="00481E1D"/>
    <w:rsid w:val="00482F2A"/>
    <w:rsid w:val="0049599F"/>
    <w:rsid w:val="004A1FC6"/>
    <w:rsid w:val="004B5C16"/>
    <w:rsid w:val="004D016D"/>
    <w:rsid w:val="0050413E"/>
    <w:rsid w:val="00523136"/>
    <w:rsid w:val="005363D4"/>
    <w:rsid w:val="00540546"/>
    <w:rsid w:val="00546B16"/>
    <w:rsid w:val="00562654"/>
    <w:rsid w:val="0056306C"/>
    <w:rsid w:val="00573252"/>
    <w:rsid w:val="00585573"/>
    <w:rsid w:val="00586D6E"/>
    <w:rsid w:val="005A7BCC"/>
    <w:rsid w:val="005B5B46"/>
    <w:rsid w:val="005B7A3C"/>
    <w:rsid w:val="005C1C52"/>
    <w:rsid w:val="005C4309"/>
    <w:rsid w:val="005C5729"/>
    <w:rsid w:val="005E1B6E"/>
    <w:rsid w:val="005E48DE"/>
    <w:rsid w:val="005E4D2A"/>
    <w:rsid w:val="005F3982"/>
    <w:rsid w:val="00615B4D"/>
    <w:rsid w:val="00621FCA"/>
    <w:rsid w:val="00651883"/>
    <w:rsid w:val="0065699F"/>
    <w:rsid w:val="00666741"/>
    <w:rsid w:val="0067305C"/>
    <w:rsid w:val="006B3C7C"/>
    <w:rsid w:val="006D46EA"/>
    <w:rsid w:val="006D5FC6"/>
    <w:rsid w:val="006E7434"/>
    <w:rsid w:val="00707FFB"/>
    <w:rsid w:val="0071682C"/>
    <w:rsid w:val="00725688"/>
    <w:rsid w:val="00726002"/>
    <w:rsid w:val="007361F6"/>
    <w:rsid w:val="00736DF3"/>
    <w:rsid w:val="007529A8"/>
    <w:rsid w:val="00755AAD"/>
    <w:rsid w:val="0076119B"/>
    <w:rsid w:val="0076170B"/>
    <w:rsid w:val="00764813"/>
    <w:rsid w:val="00772815"/>
    <w:rsid w:val="007732A2"/>
    <w:rsid w:val="00777D74"/>
    <w:rsid w:val="00791781"/>
    <w:rsid w:val="007A05B6"/>
    <w:rsid w:val="007B4069"/>
    <w:rsid w:val="007B7C71"/>
    <w:rsid w:val="007C7FB1"/>
    <w:rsid w:val="007D0D98"/>
    <w:rsid w:val="007E3570"/>
    <w:rsid w:val="007E6918"/>
    <w:rsid w:val="00802ADC"/>
    <w:rsid w:val="00811B8F"/>
    <w:rsid w:val="008156A4"/>
    <w:rsid w:val="00823F9D"/>
    <w:rsid w:val="0083007B"/>
    <w:rsid w:val="00833A4B"/>
    <w:rsid w:val="00837ED2"/>
    <w:rsid w:val="00842A3F"/>
    <w:rsid w:val="008564E7"/>
    <w:rsid w:val="0085760D"/>
    <w:rsid w:val="0087591A"/>
    <w:rsid w:val="00877341"/>
    <w:rsid w:val="00877876"/>
    <w:rsid w:val="00882EAC"/>
    <w:rsid w:val="00883FAB"/>
    <w:rsid w:val="00897DCC"/>
    <w:rsid w:val="008A1B35"/>
    <w:rsid w:val="008A428D"/>
    <w:rsid w:val="008E4AFA"/>
    <w:rsid w:val="00905D58"/>
    <w:rsid w:val="009137E4"/>
    <w:rsid w:val="00920D8B"/>
    <w:rsid w:val="0092129F"/>
    <w:rsid w:val="00957ED5"/>
    <w:rsid w:val="00961188"/>
    <w:rsid w:val="00961C77"/>
    <w:rsid w:val="00965619"/>
    <w:rsid w:val="009656F8"/>
    <w:rsid w:val="00971B95"/>
    <w:rsid w:val="00974A1B"/>
    <w:rsid w:val="00976832"/>
    <w:rsid w:val="00982532"/>
    <w:rsid w:val="0099529B"/>
    <w:rsid w:val="009957E2"/>
    <w:rsid w:val="009A23A1"/>
    <w:rsid w:val="009A7221"/>
    <w:rsid w:val="009B0496"/>
    <w:rsid w:val="009B7004"/>
    <w:rsid w:val="009C5527"/>
    <w:rsid w:val="009D176A"/>
    <w:rsid w:val="009D2D19"/>
    <w:rsid w:val="009D60DE"/>
    <w:rsid w:val="009F3C94"/>
    <w:rsid w:val="009F4F7F"/>
    <w:rsid w:val="00A056CD"/>
    <w:rsid w:val="00A0689F"/>
    <w:rsid w:val="00A12739"/>
    <w:rsid w:val="00A132B0"/>
    <w:rsid w:val="00A142E2"/>
    <w:rsid w:val="00A21EBE"/>
    <w:rsid w:val="00A31353"/>
    <w:rsid w:val="00A47486"/>
    <w:rsid w:val="00A61A36"/>
    <w:rsid w:val="00A61F86"/>
    <w:rsid w:val="00A636FE"/>
    <w:rsid w:val="00A675C9"/>
    <w:rsid w:val="00A73B84"/>
    <w:rsid w:val="00A76839"/>
    <w:rsid w:val="00AC382A"/>
    <w:rsid w:val="00AC5B3F"/>
    <w:rsid w:val="00AD1FDB"/>
    <w:rsid w:val="00AD61DC"/>
    <w:rsid w:val="00AD70AE"/>
    <w:rsid w:val="00AE134C"/>
    <w:rsid w:val="00AF478E"/>
    <w:rsid w:val="00AF6970"/>
    <w:rsid w:val="00B05F96"/>
    <w:rsid w:val="00B14AE0"/>
    <w:rsid w:val="00B51B93"/>
    <w:rsid w:val="00B731F6"/>
    <w:rsid w:val="00B84C88"/>
    <w:rsid w:val="00B87BD8"/>
    <w:rsid w:val="00B97D78"/>
    <w:rsid w:val="00BA6694"/>
    <w:rsid w:val="00BC4B6A"/>
    <w:rsid w:val="00BE64B3"/>
    <w:rsid w:val="00C000D7"/>
    <w:rsid w:val="00C15265"/>
    <w:rsid w:val="00C25F3C"/>
    <w:rsid w:val="00C379FA"/>
    <w:rsid w:val="00C44B61"/>
    <w:rsid w:val="00C459A1"/>
    <w:rsid w:val="00C5659E"/>
    <w:rsid w:val="00C65FAF"/>
    <w:rsid w:val="00C66EE5"/>
    <w:rsid w:val="00C72B9D"/>
    <w:rsid w:val="00C84F86"/>
    <w:rsid w:val="00C931AA"/>
    <w:rsid w:val="00CA27B8"/>
    <w:rsid w:val="00CA4A03"/>
    <w:rsid w:val="00CB19F4"/>
    <w:rsid w:val="00CB1B54"/>
    <w:rsid w:val="00CC5110"/>
    <w:rsid w:val="00CC7E5B"/>
    <w:rsid w:val="00CD4DE9"/>
    <w:rsid w:val="00CD551E"/>
    <w:rsid w:val="00CD7831"/>
    <w:rsid w:val="00CE331D"/>
    <w:rsid w:val="00CF0C7B"/>
    <w:rsid w:val="00D0458D"/>
    <w:rsid w:val="00D168A3"/>
    <w:rsid w:val="00D2009C"/>
    <w:rsid w:val="00D2484B"/>
    <w:rsid w:val="00D266FF"/>
    <w:rsid w:val="00D30957"/>
    <w:rsid w:val="00D31AEF"/>
    <w:rsid w:val="00D35AC1"/>
    <w:rsid w:val="00D44A51"/>
    <w:rsid w:val="00D55312"/>
    <w:rsid w:val="00D60775"/>
    <w:rsid w:val="00D70197"/>
    <w:rsid w:val="00D77C97"/>
    <w:rsid w:val="00D94AC1"/>
    <w:rsid w:val="00DA2AE6"/>
    <w:rsid w:val="00DA7A2E"/>
    <w:rsid w:val="00DA7E08"/>
    <w:rsid w:val="00DB11A3"/>
    <w:rsid w:val="00DD4BEF"/>
    <w:rsid w:val="00DE5C10"/>
    <w:rsid w:val="00E00B2A"/>
    <w:rsid w:val="00E018C2"/>
    <w:rsid w:val="00E01D3A"/>
    <w:rsid w:val="00E0544A"/>
    <w:rsid w:val="00E100DE"/>
    <w:rsid w:val="00E10D59"/>
    <w:rsid w:val="00E11A00"/>
    <w:rsid w:val="00E34D30"/>
    <w:rsid w:val="00E3629F"/>
    <w:rsid w:val="00E40AA3"/>
    <w:rsid w:val="00E445E7"/>
    <w:rsid w:val="00E461AF"/>
    <w:rsid w:val="00E625F8"/>
    <w:rsid w:val="00E7235F"/>
    <w:rsid w:val="00E749C0"/>
    <w:rsid w:val="00E772E8"/>
    <w:rsid w:val="00E800A4"/>
    <w:rsid w:val="00E8106B"/>
    <w:rsid w:val="00E87631"/>
    <w:rsid w:val="00E93713"/>
    <w:rsid w:val="00EA2F66"/>
    <w:rsid w:val="00EB7AA8"/>
    <w:rsid w:val="00EC4EB9"/>
    <w:rsid w:val="00EC5BE8"/>
    <w:rsid w:val="00ED1AAB"/>
    <w:rsid w:val="00ED7B73"/>
    <w:rsid w:val="00EF749C"/>
    <w:rsid w:val="00F0479B"/>
    <w:rsid w:val="00F228CE"/>
    <w:rsid w:val="00F449AA"/>
    <w:rsid w:val="00F53FE4"/>
    <w:rsid w:val="00F55B93"/>
    <w:rsid w:val="00F6148F"/>
    <w:rsid w:val="00F66C88"/>
    <w:rsid w:val="00F66D88"/>
    <w:rsid w:val="00F740DB"/>
    <w:rsid w:val="00F81EF1"/>
    <w:rsid w:val="00FA26A8"/>
    <w:rsid w:val="00FC62E0"/>
    <w:rsid w:val="00FC64B6"/>
    <w:rsid w:val="00FD0BB8"/>
    <w:rsid w:val="00FD3B3D"/>
    <w:rsid w:val="00FD4541"/>
    <w:rsid w:val="00FD7193"/>
    <w:rsid w:val="00FE0401"/>
    <w:rsid w:val="00FF2523"/>
    <w:rsid w:val="00FF27C6"/>
    <w:rsid w:val="00FF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EF42F"/>
  <w15:docId w15:val="{826B3F33-9F70-479A-98FE-973A28825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8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70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TableNormal"/>
    <w:next w:val="TableGrid"/>
    <w:uiPriority w:val="39"/>
    <w:rsid w:val="00AD1FD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TableNormal"/>
    <w:next w:val="TableGrid"/>
    <w:uiPriority w:val="39"/>
    <w:rsid w:val="00AD1FD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F53FE4"/>
    <w:pPr>
      <w:spacing w:after="200" w:line="276" w:lineRule="auto"/>
    </w:pPr>
    <w:rPr>
      <w:rFonts w:ascii="Calibri" w:eastAsia="Times New Roman" w:hAnsi="Calibri" w:cs="Times New Roman"/>
      <w:sz w:val="20"/>
      <w:szCs w:val="20"/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53FE4"/>
    <w:rPr>
      <w:rFonts w:ascii="Calibri" w:eastAsia="Times New Roman" w:hAnsi="Calibri" w:cs="Times New Roman"/>
      <w:sz w:val="20"/>
      <w:szCs w:val="20"/>
      <w:lang w:val="ru-RU" w:eastAsia="ru-RU"/>
    </w:rPr>
  </w:style>
  <w:style w:type="character" w:styleId="FootnoteReference">
    <w:name w:val="footnote reference"/>
    <w:uiPriority w:val="99"/>
    <w:semiHidden/>
    <w:unhideWhenUsed/>
    <w:rsid w:val="00F53FE4"/>
    <w:rPr>
      <w:vertAlign w:val="superscript"/>
    </w:rPr>
  </w:style>
  <w:style w:type="paragraph" w:styleId="NormalWeb">
    <w:name w:val="Normal (Web)"/>
    <w:basedOn w:val="Normal"/>
    <w:uiPriority w:val="99"/>
    <w:unhideWhenUsed/>
    <w:rsid w:val="00355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897DCC"/>
    <w:rPr>
      <w:i/>
      <w:iCs/>
    </w:rPr>
  </w:style>
  <w:style w:type="paragraph" w:customStyle="1" w:styleId="ColorfulList-Accent11">
    <w:name w:val="Colorful List - Accent 11"/>
    <w:basedOn w:val="Normal"/>
    <w:uiPriority w:val="34"/>
    <w:qFormat/>
    <w:rsid w:val="00897DC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897DCC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styleId="Strong">
    <w:name w:val="Strong"/>
    <w:basedOn w:val="DefaultParagraphFont"/>
    <w:uiPriority w:val="22"/>
    <w:qFormat/>
    <w:rsid w:val="00897DCC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FD71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71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71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71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719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71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193"/>
    <w:rPr>
      <w:rFonts w:ascii="Segoe UI" w:hAnsi="Segoe UI" w:cs="Segoe UI"/>
      <w:sz w:val="18"/>
      <w:szCs w:val="18"/>
    </w:rPr>
  </w:style>
  <w:style w:type="paragraph" w:customStyle="1" w:styleId="msonormal0">
    <w:name w:val="msonormal"/>
    <w:basedOn w:val="Normal"/>
    <w:uiPriority w:val="99"/>
    <w:rsid w:val="00A61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5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9FBBA-D9B7-46E3-B539-54B269512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1047</Words>
  <Characters>8316</Characters>
  <Application>Microsoft Office Word</Application>
  <DocSecurity>0</DocSecurity>
  <Lines>620</Lines>
  <Paragraphs>190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Anahit.Hovhannisyan</dc:creator>
  <cp:keywords>https://mul2.gov.am/tasks/670761/oneclick/mijocarumner.docx?token=1aee52a3b8f82336fb6c3f5d377b836b</cp:keywords>
  <cp:lastModifiedBy>Tatevik Stepanyan</cp:lastModifiedBy>
  <cp:revision>7</cp:revision>
  <cp:lastPrinted>2022-07-27T12:29:00Z</cp:lastPrinted>
  <dcterms:created xsi:type="dcterms:W3CDTF">2022-09-06T13:37:00Z</dcterms:created>
  <dcterms:modified xsi:type="dcterms:W3CDTF">2022-09-28T15:23:00Z</dcterms:modified>
</cp:coreProperties>
</file>