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70CCEA" w14:textId="77777777" w:rsidR="001903E0" w:rsidRPr="00936824" w:rsidRDefault="001903E0" w:rsidP="00FF45B5">
      <w:pPr>
        <w:spacing w:line="360" w:lineRule="auto"/>
        <w:jc w:val="right"/>
        <w:rPr>
          <w:rFonts w:ascii="GHEA Grapalat" w:hAnsi="GHEA Grapalat"/>
          <w:bCs/>
          <w:u w:val="single"/>
          <w:shd w:val="clear" w:color="auto" w:fill="FFFFFF"/>
        </w:rPr>
      </w:pPr>
      <w:r w:rsidRPr="00936824">
        <w:rPr>
          <w:rFonts w:ascii="GHEA Grapalat" w:hAnsi="GHEA Grapalat"/>
          <w:bCs/>
          <w:u w:val="single"/>
          <w:shd w:val="clear" w:color="auto" w:fill="FFFFFF"/>
        </w:rPr>
        <w:t>ՆԱԽԱԳԻԾ</w:t>
      </w:r>
    </w:p>
    <w:p w14:paraId="7C720F4F" w14:textId="77777777" w:rsidR="001903E0" w:rsidRPr="00936824" w:rsidRDefault="001903E0" w:rsidP="00FF45B5">
      <w:pPr>
        <w:spacing w:line="360" w:lineRule="auto"/>
        <w:jc w:val="center"/>
        <w:rPr>
          <w:rFonts w:ascii="GHEA Grapalat" w:hAnsi="GHEA Grapalat"/>
          <w:b/>
          <w:bCs/>
          <w:sz w:val="24"/>
          <w:szCs w:val="24"/>
          <w:shd w:val="clear" w:color="auto" w:fill="FFFFFF"/>
        </w:rPr>
      </w:pPr>
    </w:p>
    <w:p w14:paraId="3EC255E4" w14:textId="77777777" w:rsidR="001903E0" w:rsidRPr="00936824" w:rsidRDefault="001903E0" w:rsidP="00FF45B5">
      <w:pPr>
        <w:spacing w:line="360" w:lineRule="auto"/>
        <w:jc w:val="center"/>
        <w:rPr>
          <w:rFonts w:ascii="GHEA Grapalat" w:hAnsi="GHEA Grapalat"/>
          <w:b/>
          <w:bCs/>
          <w:sz w:val="24"/>
          <w:szCs w:val="24"/>
          <w:shd w:val="clear" w:color="auto" w:fill="FFFFFF"/>
        </w:rPr>
      </w:pPr>
      <w:r w:rsidRPr="00936824">
        <w:rPr>
          <w:rFonts w:ascii="GHEA Grapalat" w:hAnsi="GHEA Grapalat"/>
          <w:b/>
          <w:bCs/>
          <w:sz w:val="24"/>
          <w:szCs w:val="24"/>
          <w:shd w:val="clear" w:color="auto" w:fill="FFFFFF"/>
        </w:rPr>
        <w:t>ՀԱՅԱՍՏԱՆԻ ՀԱՆՐԱՊԵՏՈՒԹՅԱՆ ԿԱՌԱՎԱՐՈՒԹՅՈՒՆ</w:t>
      </w:r>
    </w:p>
    <w:p w14:paraId="4065DFF9" w14:textId="77777777" w:rsidR="001903E0" w:rsidRPr="00936824" w:rsidRDefault="001903E0" w:rsidP="00FF45B5">
      <w:pPr>
        <w:shd w:val="clear" w:color="auto" w:fill="FFFFFF"/>
        <w:spacing w:line="360" w:lineRule="auto"/>
        <w:jc w:val="center"/>
        <w:rPr>
          <w:rFonts w:ascii="GHEA Grapalat" w:hAnsi="GHEA Grapalat"/>
          <w:sz w:val="24"/>
          <w:szCs w:val="24"/>
        </w:rPr>
      </w:pPr>
    </w:p>
    <w:p w14:paraId="1F4E2CA0" w14:textId="77777777" w:rsidR="001903E0" w:rsidRPr="00936824" w:rsidRDefault="001903E0" w:rsidP="00FF45B5">
      <w:pPr>
        <w:spacing w:line="360" w:lineRule="auto"/>
        <w:jc w:val="center"/>
        <w:rPr>
          <w:rFonts w:ascii="GHEA Grapalat" w:hAnsi="GHEA Grapalat"/>
          <w:b/>
          <w:bCs/>
          <w:sz w:val="24"/>
          <w:szCs w:val="24"/>
          <w:shd w:val="clear" w:color="auto" w:fill="FFFFFF"/>
        </w:rPr>
      </w:pPr>
      <w:r w:rsidRPr="00936824">
        <w:rPr>
          <w:rFonts w:ascii="GHEA Grapalat" w:hAnsi="GHEA Grapalat"/>
          <w:b/>
          <w:bCs/>
          <w:sz w:val="24"/>
          <w:szCs w:val="24"/>
          <w:shd w:val="clear" w:color="auto" w:fill="FFFFFF"/>
        </w:rPr>
        <w:t>Ո Ր Ո Շ ՈՒ Մ</w:t>
      </w:r>
    </w:p>
    <w:p w14:paraId="1512AF73" w14:textId="77777777" w:rsidR="001903E0" w:rsidRPr="00936824" w:rsidRDefault="001903E0" w:rsidP="00FF45B5">
      <w:pPr>
        <w:shd w:val="clear" w:color="auto" w:fill="FFFFFF"/>
        <w:spacing w:line="360" w:lineRule="auto"/>
        <w:jc w:val="center"/>
        <w:rPr>
          <w:rFonts w:ascii="GHEA Grapalat" w:hAnsi="GHEA Grapalat"/>
          <w:sz w:val="24"/>
          <w:szCs w:val="24"/>
        </w:rPr>
      </w:pPr>
      <w:r w:rsidRPr="00936824">
        <w:rPr>
          <w:rFonts w:ascii="Arial" w:hAnsi="Arial" w:cs="Arial"/>
          <w:sz w:val="24"/>
          <w:szCs w:val="24"/>
        </w:rPr>
        <w:t> </w:t>
      </w:r>
    </w:p>
    <w:p w14:paraId="08E18089" w14:textId="77777777" w:rsidR="001903E0" w:rsidRPr="00936824" w:rsidRDefault="001903E0" w:rsidP="00FF45B5">
      <w:pPr>
        <w:tabs>
          <w:tab w:val="left" w:pos="180"/>
        </w:tabs>
        <w:spacing w:line="360" w:lineRule="auto"/>
        <w:ind w:left="180" w:firstLine="270"/>
        <w:jc w:val="center"/>
        <w:rPr>
          <w:rFonts w:ascii="GHEA Grapalat" w:hAnsi="GHEA Grapalat" w:cs="Sylfaen"/>
          <w:b/>
        </w:rPr>
      </w:pPr>
      <w:r w:rsidRPr="00936824">
        <w:rPr>
          <w:rFonts w:ascii="GHEA Grapalat" w:hAnsi="GHEA Grapalat" w:cs="Sylfaen"/>
          <w:b/>
          <w:lang w:val="af-ZA"/>
        </w:rPr>
        <w:t>___  _____________  202</w:t>
      </w:r>
      <w:r>
        <w:rPr>
          <w:rFonts w:ascii="GHEA Grapalat" w:hAnsi="GHEA Grapalat" w:cs="Sylfaen"/>
          <w:b/>
          <w:lang w:val="af-ZA"/>
        </w:rPr>
        <w:t>2</w:t>
      </w:r>
      <w:r w:rsidRPr="00936824">
        <w:rPr>
          <w:rFonts w:ascii="GHEA Grapalat" w:hAnsi="GHEA Grapalat" w:cs="Sylfaen"/>
          <w:b/>
          <w:lang w:val="af-ZA"/>
        </w:rPr>
        <w:t xml:space="preserve">  </w:t>
      </w:r>
      <w:r w:rsidRPr="00936824">
        <w:rPr>
          <w:rFonts w:ascii="GHEA Grapalat" w:hAnsi="GHEA Grapalat" w:cs="Sylfaen"/>
          <w:b/>
          <w:lang w:val="hy-AM"/>
        </w:rPr>
        <w:t>թվական</w:t>
      </w:r>
      <w:r w:rsidRPr="00936824">
        <w:rPr>
          <w:rFonts w:ascii="GHEA Grapalat" w:hAnsi="GHEA Grapalat" w:cs="Sylfaen"/>
          <w:b/>
          <w:lang w:val="af-ZA"/>
        </w:rPr>
        <w:t xml:space="preserve">  N  ____ </w:t>
      </w:r>
      <w:r w:rsidRPr="00936824">
        <w:rPr>
          <w:rFonts w:ascii="GHEA Grapalat" w:hAnsi="GHEA Grapalat" w:cs="Sylfaen"/>
          <w:b/>
          <w:lang w:val="ru-RU"/>
        </w:rPr>
        <w:t>Ն</w:t>
      </w:r>
    </w:p>
    <w:p w14:paraId="0350C1E0" w14:textId="77777777" w:rsidR="001239CF" w:rsidRPr="00585267" w:rsidRDefault="001239CF" w:rsidP="00FF45B5">
      <w:pPr>
        <w:pStyle w:val="mechtex"/>
        <w:spacing w:line="360" w:lineRule="auto"/>
        <w:rPr>
          <w:rStyle w:val="Strong"/>
          <w:rFonts w:ascii="GHEA Grapalat" w:hAnsi="GHEA Grapalat"/>
          <w:bCs w:val="0"/>
          <w:sz w:val="24"/>
          <w:szCs w:val="24"/>
          <w:lang w:val="hy-AM"/>
        </w:rPr>
      </w:pPr>
    </w:p>
    <w:p w14:paraId="2B018588" w14:textId="6572CED2" w:rsidR="00D05FAE" w:rsidRPr="001903E0" w:rsidRDefault="001903E0" w:rsidP="00FF45B5">
      <w:pPr>
        <w:pStyle w:val="mechtex"/>
        <w:spacing w:line="360" w:lineRule="auto"/>
        <w:rPr>
          <w:rFonts w:ascii="GHEA Grapalat" w:hAnsi="GHEA Grapalat" w:cs="Sylfaen"/>
          <w:sz w:val="24"/>
          <w:szCs w:val="22"/>
          <w:lang w:val="hy-AM"/>
        </w:rPr>
      </w:pPr>
      <w:r w:rsidRPr="00AA5E88">
        <w:rPr>
          <w:rFonts w:ascii="GHEA Grapalat" w:hAnsi="GHEA Grapalat" w:cs="Sylfaen"/>
          <w:sz w:val="24"/>
          <w:szCs w:val="22"/>
          <w:lang w:val="hy-AM"/>
        </w:rPr>
        <w:t>«ՀԱՅԱՍՏԱՆԻ ՀԱՆՐԱՊԵՏՈՒԹՅԱՆ 2022 ԹՎԱԿԱՆԻ ՊԵՏԱԿԱՆ ԲՅՈՒՋԵԻ ՄԱՍԻՆ» ՕՐԵՆՔՈՒՄ ՎԵՐԱԲԱՇԽՈՒՄ, ՓՈՓՈԽՈՒԹՅՈՒՆՆԵՐ</w:t>
      </w:r>
      <w:r w:rsidR="0089120B" w:rsidRPr="009C4CE0">
        <w:rPr>
          <w:rFonts w:ascii="GHEA Grapalat" w:hAnsi="GHEA Grapalat" w:cs="Sylfaen"/>
          <w:sz w:val="24"/>
          <w:szCs w:val="22"/>
          <w:lang w:val="hy-AM"/>
        </w:rPr>
        <w:t>, ԻՆՉՊԵՍ ՆԱԵՎ</w:t>
      </w:r>
      <w:r w:rsidRPr="00AA5E88">
        <w:rPr>
          <w:rFonts w:ascii="GHEA Grapalat" w:hAnsi="GHEA Grapalat" w:cs="Sylfaen"/>
          <w:sz w:val="24"/>
          <w:szCs w:val="22"/>
          <w:lang w:val="hy-AM"/>
        </w:rPr>
        <w:t xml:space="preserve">  ՀԱՅԱՍՏԱՆԻ ՀԱՆՐԱՊԵՏՈՒԹՅԱՆ ԿԱՌԱՎԱՐՈՒԹՅԱՆ 2021 ԹՎԱԿԱՆԻ ԴԵԿՏԵՄԲԵՐԻ 23-Ի N 2121-Ն ՈՐՈՇՄԱՆ ՄԵՋ </w:t>
      </w:r>
      <w:r w:rsidR="008A17E7" w:rsidRPr="009C4CE0">
        <w:rPr>
          <w:rFonts w:ascii="GHEA Grapalat" w:hAnsi="GHEA Grapalat" w:cs="Sylfaen"/>
          <w:sz w:val="24"/>
          <w:szCs w:val="22"/>
          <w:lang w:val="hy-AM"/>
        </w:rPr>
        <w:t>ԵՎ</w:t>
      </w:r>
      <w:r w:rsidRPr="00AA5E88">
        <w:rPr>
          <w:rFonts w:ascii="GHEA Grapalat" w:hAnsi="GHEA Grapalat" w:cs="Sylfaen"/>
          <w:sz w:val="24"/>
          <w:szCs w:val="22"/>
          <w:lang w:val="hy-AM"/>
        </w:rPr>
        <w:t xml:space="preserve"> </w:t>
      </w:r>
      <w:r w:rsidR="00EF1866" w:rsidRPr="001903E0">
        <w:rPr>
          <w:rFonts w:ascii="GHEA Grapalat" w:hAnsi="GHEA Grapalat" w:cs="Sylfaen"/>
          <w:sz w:val="24"/>
          <w:szCs w:val="22"/>
          <w:lang w:val="hy-AM"/>
        </w:rPr>
        <w:t>ԿՆ</w:t>
      </w:r>
      <w:r w:rsidRPr="001903E0">
        <w:rPr>
          <w:rFonts w:ascii="GHEA Grapalat" w:hAnsi="GHEA Grapalat" w:cs="Sylfaen"/>
          <w:sz w:val="24"/>
          <w:szCs w:val="22"/>
          <w:lang w:val="hy-AM"/>
        </w:rPr>
        <w:t>Ք</w:t>
      </w:r>
      <w:r w:rsidR="00EF1866" w:rsidRPr="001903E0">
        <w:rPr>
          <w:rFonts w:ascii="GHEA Grapalat" w:hAnsi="GHEA Grapalat" w:cs="Sylfaen"/>
          <w:sz w:val="24"/>
          <w:szCs w:val="22"/>
          <w:lang w:val="hy-AM"/>
        </w:rPr>
        <w:t xml:space="preserve">ՎԱԾ ՊԱՅՄԱՆԱԳՐԵՐՈՒՄ ՓՈՓՈԽՈՒԹՅՈՒՆՆԵՐ ԿԱՏԱՐԵԼՈՒ </w:t>
      </w:r>
      <w:r w:rsidR="00F52ECA" w:rsidRPr="001903E0">
        <w:rPr>
          <w:rFonts w:ascii="GHEA Grapalat" w:hAnsi="GHEA Grapalat" w:cs="Sylfaen"/>
          <w:sz w:val="24"/>
          <w:szCs w:val="22"/>
          <w:lang w:val="hy-AM"/>
        </w:rPr>
        <w:t>ՄԱՍԻՆ</w:t>
      </w:r>
    </w:p>
    <w:p w14:paraId="001143CF" w14:textId="77777777" w:rsidR="00D05FAE" w:rsidRPr="001903E0" w:rsidRDefault="00D05FAE" w:rsidP="00FF45B5">
      <w:pPr>
        <w:pStyle w:val="mechtex"/>
        <w:spacing w:line="360" w:lineRule="auto"/>
        <w:rPr>
          <w:rFonts w:ascii="GHEA Grapalat" w:hAnsi="GHEA Grapalat" w:cs="Sylfaen"/>
          <w:sz w:val="24"/>
          <w:szCs w:val="22"/>
          <w:lang w:val="hy-AM"/>
        </w:rPr>
      </w:pPr>
      <w:r w:rsidRPr="001903E0">
        <w:rPr>
          <w:rFonts w:ascii="Calibri" w:hAnsi="Calibri" w:cs="Calibri"/>
          <w:sz w:val="24"/>
          <w:szCs w:val="22"/>
          <w:lang w:val="hy-AM"/>
        </w:rPr>
        <w:t> </w:t>
      </w:r>
    </w:p>
    <w:p w14:paraId="7DB7FE63" w14:textId="25267489" w:rsidR="001903E0" w:rsidRDefault="00F52ECA" w:rsidP="00FF45B5">
      <w:pPr>
        <w:pStyle w:val="NormalWeb"/>
        <w:spacing w:before="0" w:beforeAutospacing="0" w:after="0" w:afterAutospacing="0" w:line="360" w:lineRule="auto"/>
        <w:ind w:firstLine="425"/>
        <w:jc w:val="both"/>
        <w:rPr>
          <w:rFonts w:ascii="GHEA Grapalat" w:hAnsi="GHEA Grapalat"/>
          <w:b/>
          <w:bCs/>
          <w:i/>
          <w:iCs/>
          <w:lang w:val="hy-AM"/>
        </w:rPr>
      </w:pPr>
      <w:r w:rsidRPr="00AA5E88">
        <w:rPr>
          <w:rFonts w:ascii="GHEA Grapalat" w:hAnsi="GHEA Grapalat"/>
          <w:lang w:val="hy-AM"/>
        </w:rPr>
        <w:t xml:space="preserve">Հիմք ընդունելով </w:t>
      </w:r>
      <w:r w:rsidR="001903E0" w:rsidRPr="00AA5E88">
        <w:rPr>
          <w:rFonts w:ascii="GHEA Grapalat" w:hAnsi="GHEA Grapalat" w:cs="Sylfaen"/>
          <w:lang w:val="hy-AM" w:eastAsia="en-US"/>
        </w:rPr>
        <w:t>«Հայաստանի Հանրապետության բյուջետային համակարգի մասին» օրենքի 23-րդ հոդվածի 3-րդ մասը</w:t>
      </w:r>
      <w:r w:rsidR="001903E0" w:rsidRPr="00AA5E88">
        <w:rPr>
          <w:rFonts w:ascii="GHEA Grapalat" w:hAnsi="GHEA Grapalat"/>
          <w:lang w:val="hy-AM"/>
        </w:rPr>
        <w:t xml:space="preserve">, </w:t>
      </w:r>
      <w:r w:rsidR="001903E0" w:rsidRPr="00AA5E88">
        <w:rPr>
          <w:rFonts w:ascii="GHEA Grapalat" w:hAnsi="GHEA Grapalat" w:cs="Sylfaen"/>
          <w:lang w:val="hy-AM" w:eastAsia="en-US"/>
        </w:rPr>
        <w:t xml:space="preserve">«Նորմատիվ իրավական ակտերի մասին» օրենքի 33-րդ հոդվածը և 34-րդ հոդվածի 1-ին մասը, </w:t>
      </w:r>
      <w:r w:rsidRPr="00F52ECA">
        <w:rPr>
          <w:rFonts w:ascii="GHEA Grapalat" w:hAnsi="GHEA Grapalat"/>
          <w:lang w:val="hy-AM"/>
        </w:rPr>
        <w:t>Հայաստանի Հանրապետության կառավարության 2017 թվ</w:t>
      </w:r>
      <w:r w:rsidR="00FF44FB">
        <w:rPr>
          <w:rFonts w:ascii="GHEA Grapalat" w:hAnsi="GHEA Grapalat"/>
          <w:lang w:val="hy-AM"/>
        </w:rPr>
        <w:t xml:space="preserve">ականի մայիսի 4-ի N 526-Ն որոշման </w:t>
      </w:r>
      <w:r w:rsidR="00FF44FB" w:rsidRPr="00FF44FB">
        <w:rPr>
          <w:rFonts w:ascii="GHEA Grapalat" w:hAnsi="GHEA Grapalat"/>
          <w:lang w:val="hy-AM"/>
        </w:rPr>
        <w:t>N 1</w:t>
      </w:r>
      <w:r w:rsidR="00FF44FB">
        <w:rPr>
          <w:rFonts w:ascii="GHEA Grapalat" w:hAnsi="GHEA Grapalat"/>
          <w:lang w:val="hy-AM"/>
        </w:rPr>
        <w:t xml:space="preserve"> հավելվածի </w:t>
      </w:r>
      <w:r w:rsidR="00AD5ED6" w:rsidRPr="00AD5ED6">
        <w:rPr>
          <w:rFonts w:ascii="GHEA Grapalat" w:hAnsi="GHEA Grapalat"/>
          <w:lang w:val="hy-AM"/>
        </w:rPr>
        <w:t>3-րդ</w:t>
      </w:r>
      <w:r w:rsidR="00AD5ED6" w:rsidRPr="00F52ECA">
        <w:rPr>
          <w:rFonts w:ascii="GHEA Grapalat" w:hAnsi="GHEA Grapalat"/>
          <w:lang w:val="hy-AM"/>
        </w:rPr>
        <w:t xml:space="preserve"> </w:t>
      </w:r>
      <w:r w:rsidRPr="00F52ECA">
        <w:rPr>
          <w:rFonts w:ascii="GHEA Grapalat" w:hAnsi="GHEA Grapalat"/>
          <w:lang w:val="hy-AM"/>
        </w:rPr>
        <w:t>կետը</w:t>
      </w:r>
      <w:r w:rsidR="00AD5ED6">
        <w:rPr>
          <w:rFonts w:ascii="GHEA Grapalat" w:hAnsi="GHEA Grapalat"/>
          <w:lang w:val="hy-AM"/>
        </w:rPr>
        <w:t xml:space="preserve">՝ </w:t>
      </w:r>
      <w:r w:rsidRPr="00F52ECA">
        <w:rPr>
          <w:rFonts w:ascii="GHEA Grapalat" w:hAnsi="GHEA Grapalat"/>
          <w:lang w:val="hy-AM"/>
        </w:rPr>
        <w:t>Հայաստանի Հանրապետության կառա</w:t>
      </w:r>
      <w:r w:rsidR="001903E0">
        <w:rPr>
          <w:rFonts w:ascii="GHEA Grapalat" w:hAnsi="GHEA Grapalat"/>
          <w:lang w:val="hy-AM"/>
        </w:rPr>
        <w:softHyphen/>
      </w:r>
      <w:r w:rsidRPr="00F52ECA">
        <w:rPr>
          <w:rFonts w:ascii="GHEA Grapalat" w:hAnsi="GHEA Grapalat"/>
          <w:lang w:val="hy-AM"/>
        </w:rPr>
        <w:t>վա</w:t>
      </w:r>
      <w:r w:rsidR="001903E0">
        <w:rPr>
          <w:rFonts w:ascii="GHEA Grapalat" w:hAnsi="GHEA Grapalat"/>
          <w:lang w:val="hy-AM"/>
        </w:rPr>
        <w:softHyphen/>
      </w:r>
      <w:r w:rsidRPr="00F52ECA">
        <w:rPr>
          <w:rFonts w:ascii="GHEA Grapalat" w:hAnsi="GHEA Grapalat"/>
          <w:lang w:val="hy-AM"/>
        </w:rPr>
        <w:t>րու</w:t>
      </w:r>
      <w:r w:rsidR="001903E0">
        <w:rPr>
          <w:rFonts w:ascii="GHEA Grapalat" w:hAnsi="GHEA Grapalat"/>
          <w:lang w:val="hy-AM"/>
        </w:rPr>
        <w:softHyphen/>
      </w:r>
      <w:r w:rsidRPr="00F52ECA">
        <w:rPr>
          <w:rFonts w:ascii="GHEA Grapalat" w:hAnsi="GHEA Grapalat"/>
          <w:lang w:val="hy-AM"/>
        </w:rPr>
        <w:t>թյու</w:t>
      </w:r>
      <w:r w:rsidR="001903E0">
        <w:rPr>
          <w:rFonts w:ascii="GHEA Grapalat" w:hAnsi="GHEA Grapalat"/>
          <w:lang w:val="hy-AM"/>
        </w:rPr>
        <w:softHyphen/>
      </w:r>
      <w:r w:rsidRPr="00F52ECA">
        <w:rPr>
          <w:rFonts w:ascii="GHEA Grapalat" w:hAnsi="GHEA Grapalat"/>
          <w:lang w:val="hy-AM"/>
        </w:rPr>
        <w:t>նը</w:t>
      </w:r>
      <w:r w:rsidRPr="00F52ECA">
        <w:rPr>
          <w:rFonts w:ascii="Calibri" w:hAnsi="Calibri" w:cs="Calibri"/>
          <w:lang w:val="hy-AM"/>
        </w:rPr>
        <w:t> </w:t>
      </w:r>
      <w:r w:rsidRPr="00F52ECA">
        <w:rPr>
          <w:rFonts w:ascii="GHEA Grapalat" w:hAnsi="GHEA Grapalat"/>
          <w:b/>
          <w:bCs/>
          <w:i/>
          <w:iCs/>
          <w:lang w:val="hy-AM"/>
        </w:rPr>
        <w:t>որոշում է.</w:t>
      </w:r>
    </w:p>
    <w:p w14:paraId="0C71C2A4" w14:textId="69097B1E" w:rsidR="001903E0" w:rsidRPr="00AA5E88" w:rsidRDefault="001903E0" w:rsidP="00FF45B5">
      <w:pPr>
        <w:pStyle w:val="NormalWeb"/>
        <w:numPr>
          <w:ilvl w:val="0"/>
          <w:numId w:val="7"/>
        </w:numPr>
        <w:spacing w:before="0" w:beforeAutospacing="0" w:after="0" w:afterAutospacing="0" w:line="360" w:lineRule="auto"/>
        <w:ind w:left="0" w:firstLine="425"/>
        <w:jc w:val="both"/>
        <w:rPr>
          <w:rFonts w:ascii="GHEA Grapalat" w:hAnsi="GHEA Grapalat"/>
          <w:lang w:val="hy-AM"/>
        </w:rPr>
      </w:pPr>
      <w:r w:rsidRPr="00AA5E88">
        <w:rPr>
          <w:rFonts w:ascii="GHEA Grapalat" w:hAnsi="GHEA Grapalat"/>
          <w:lang w:val="hy-AM"/>
        </w:rPr>
        <w:t>«Հայաստանի Հանրապետության 2022 թվականի պետական բյուջեի մասին» Հա</w:t>
      </w:r>
      <w:r w:rsidRPr="00AA5E88">
        <w:rPr>
          <w:rFonts w:ascii="GHEA Grapalat" w:hAnsi="GHEA Grapalat"/>
          <w:lang w:val="hy-AM"/>
        </w:rPr>
        <w:softHyphen/>
        <w:t>յաս</w:t>
      </w:r>
      <w:r w:rsidRPr="00AA5E88">
        <w:rPr>
          <w:rFonts w:ascii="GHEA Grapalat" w:hAnsi="GHEA Grapalat"/>
          <w:lang w:val="hy-AM"/>
        </w:rPr>
        <w:softHyphen/>
      </w:r>
      <w:r w:rsidRPr="00AA5E88">
        <w:rPr>
          <w:rFonts w:ascii="GHEA Grapalat" w:hAnsi="GHEA Grapalat"/>
          <w:lang w:val="hy-AM"/>
        </w:rPr>
        <w:softHyphen/>
      </w:r>
      <w:r w:rsidRPr="00AA5E88">
        <w:rPr>
          <w:rFonts w:ascii="GHEA Grapalat" w:hAnsi="GHEA Grapalat"/>
          <w:lang w:val="hy-AM"/>
        </w:rPr>
        <w:softHyphen/>
      </w:r>
      <w:r w:rsidRPr="00AA5E88">
        <w:rPr>
          <w:rFonts w:ascii="GHEA Grapalat" w:hAnsi="GHEA Grapalat"/>
          <w:lang w:val="hy-AM"/>
        </w:rPr>
        <w:softHyphen/>
        <w:t>տանի Հանրապետության օրենքի N 1 հավելվածի N 2 աղյուսակում կատարել վե</w:t>
      </w:r>
      <w:r w:rsidR="00722C17" w:rsidRPr="00AA5E88">
        <w:rPr>
          <w:rFonts w:ascii="GHEA Grapalat" w:hAnsi="GHEA Grapalat"/>
          <w:lang w:val="hy-AM"/>
        </w:rPr>
        <w:softHyphen/>
      </w:r>
      <w:r w:rsidRPr="00AA5E88">
        <w:rPr>
          <w:rFonts w:ascii="GHEA Grapalat" w:hAnsi="GHEA Grapalat"/>
          <w:lang w:val="hy-AM"/>
        </w:rPr>
        <w:t>րա</w:t>
      </w:r>
      <w:r w:rsidRPr="00AA5E88">
        <w:rPr>
          <w:rFonts w:ascii="GHEA Grapalat" w:hAnsi="GHEA Grapalat"/>
          <w:lang w:val="hy-AM"/>
        </w:rPr>
        <w:softHyphen/>
        <w:t>բաշ</w:t>
      </w:r>
      <w:r w:rsidRPr="00AA5E88">
        <w:rPr>
          <w:rFonts w:ascii="GHEA Grapalat" w:hAnsi="GHEA Grapalat"/>
          <w:lang w:val="hy-AM"/>
        </w:rPr>
        <w:softHyphen/>
        <w:t>խում, N 1 հավելվածի N 3 աղյուսակում փոփոխություններ և Հայաստանի Հան</w:t>
      </w:r>
      <w:r w:rsidR="00722C17" w:rsidRPr="00AA5E88">
        <w:rPr>
          <w:rFonts w:ascii="GHEA Grapalat" w:hAnsi="GHEA Grapalat"/>
          <w:lang w:val="hy-AM"/>
        </w:rPr>
        <w:softHyphen/>
      </w:r>
      <w:r w:rsidRPr="00AA5E88">
        <w:rPr>
          <w:rFonts w:ascii="GHEA Grapalat" w:hAnsi="GHEA Grapalat"/>
          <w:lang w:val="hy-AM"/>
        </w:rPr>
        <w:softHyphen/>
        <w:t>րա</w:t>
      </w:r>
      <w:r w:rsidRPr="00AA5E88">
        <w:rPr>
          <w:rFonts w:ascii="GHEA Grapalat" w:hAnsi="GHEA Grapalat"/>
          <w:lang w:val="hy-AM"/>
        </w:rPr>
        <w:softHyphen/>
        <w:t>պետության կառավարության 2021 թվականի դեկտեմբերի 23-ի «Հայաստանի Հան</w:t>
      </w:r>
      <w:r w:rsidRPr="00AA5E88">
        <w:rPr>
          <w:rFonts w:ascii="GHEA Grapalat" w:hAnsi="GHEA Grapalat"/>
          <w:lang w:val="hy-AM"/>
        </w:rPr>
        <w:softHyphen/>
        <w:t>րա</w:t>
      </w:r>
      <w:r w:rsidRPr="00AA5E88">
        <w:rPr>
          <w:rFonts w:ascii="GHEA Grapalat" w:hAnsi="GHEA Grapalat"/>
          <w:lang w:val="hy-AM"/>
        </w:rPr>
        <w:softHyphen/>
        <w:t>պե</w:t>
      </w:r>
      <w:r w:rsidRPr="00AA5E88">
        <w:rPr>
          <w:rFonts w:ascii="GHEA Grapalat" w:hAnsi="GHEA Grapalat"/>
          <w:lang w:val="hy-AM"/>
        </w:rPr>
        <w:softHyphen/>
        <w:t>տու</w:t>
      </w:r>
      <w:r w:rsidRPr="00AA5E88">
        <w:rPr>
          <w:rFonts w:ascii="GHEA Grapalat" w:hAnsi="GHEA Grapalat"/>
          <w:lang w:val="hy-AM"/>
        </w:rPr>
        <w:softHyphen/>
        <w:t>թյան 2022 թվականի պե</w:t>
      </w:r>
      <w:r w:rsidRPr="00AA5E88">
        <w:rPr>
          <w:rFonts w:ascii="GHEA Grapalat" w:hAnsi="GHEA Grapalat"/>
          <w:lang w:val="hy-AM"/>
        </w:rPr>
        <w:softHyphen/>
        <w:t>տա</w:t>
      </w:r>
      <w:r w:rsidRPr="00AA5E88">
        <w:rPr>
          <w:rFonts w:ascii="GHEA Grapalat" w:hAnsi="GHEA Grapalat"/>
          <w:lang w:val="hy-AM"/>
        </w:rPr>
        <w:softHyphen/>
        <w:t>կան բյուջեի կատարումն ապահովող միջո</w:t>
      </w:r>
      <w:r w:rsidR="00722C17" w:rsidRPr="00AA5E88">
        <w:rPr>
          <w:rFonts w:ascii="GHEA Grapalat" w:hAnsi="GHEA Grapalat"/>
          <w:lang w:val="hy-AM"/>
        </w:rPr>
        <w:softHyphen/>
      </w:r>
      <w:r w:rsidRPr="00AA5E88">
        <w:rPr>
          <w:rFonts w:ascii="GHEA Grapalat" w:hAnsi="GHEA Grapalat"/>
          <w:lang w:val="hy-AM"/>
        </w:rPr>
        <w:t>ցա</w:t>
      </w:r>
      <w:r w:rsidR="00722C17" w:rsidRPr="00AA5E88">
        <w:rPr>
          <w:rFonts w:ascii="GHEA Grapalat" w:hAnsi="GHEA Grapalat"/>
          <w:lang w:val="hy-AM"/>
        </w:rPr>
        <w:softHyphen/>
      </w:r>
      <w:r w:rsidRPr="00AA5E88">
        <w:rPr>
          <w:rFonts w:ascii="GHEA Grapalat" w:hAnsi="GHEA Grapalat"/>
          <w:lang w:val="hy-AM"/>
        </w:rPr>
        <w:t>ռումների մա</w:t>
      </w:r>
      <w:r w:rsidRPr="00AA5E88">
        <w:rPr>
          <w:rFonts w:ascii="GHEA Grapalat" w:hAnsi="GHEA Grapalat"/>
          <w:lang w:val="hy-AM"/>
        </w:rPr>
        <w:softHyphen/>
        <w:t>սին» N 2121-Ն որոշման NN 3, 4, 5, 9, 9.1 և 10 հավելվածներում կա</w:t>
      </w:r>
      <w:r w:rsidR="00722C17" w:rsidRPr="00AA5E88">
        <w:rPr>
          <w:rFonts w:ascii="GHEA Grapalat" w:hAnsi="GHEA Grapalat"/>
          <w:lang w:val="hy-AM"/>
        </w:rPr>
        <w:softHyphen/>
      </w:r>
      <w:r w:rsidR="00722C17" w:rsidRPr="00AA5E88">
        <w:rPr>
          <w:rFonts w:ascii="GHEA Grapalat" w:hAnsi="GHEA Grapalat"/>
          <w:lang w:val="hy-AM"/>
        </w:rPr>
        <w:softHyphen/>
      </w:r>
      <w:r w:rsidRPr="00AA5E88">
        <w:rPr>
          <w:rFonts w:ascii="GHEA Grapalat" w:hAnsi="GHEA Grapalat"/>
          <w:lang w:val="hy-AM"/>
        </w:rPr>
        <w:t>տարել փոփոխություններ ու լրացումներ` համաձայն NN 1, 2, 3, 4, 5 և 6 հավել</w:t>
      </w:r>
      <w:r w:rsidR="00722C17" w:rsidRPr="00AA5E88">
        <w:rPr>
          <w:rFonts w:ascii="GHEA Grapalat" w:hAnsi="GHEA Grapalat"/>
          <w:lang w:val="hy-AM"/>
        </w:rPr>
        <w:softHyphen/>
      </w:r>
      <w:r w:rsidRPr="00AA5E88">
        <w:rPr>
          <w:rFonts w:ascii="GHEA Grapalat" w:hAnsi="GHEA Grapalat"/>
          <w:lang w:val="hy-AM"/>
        </w:rPr>
        <w:t>ված</w:t>
      </w:r>
      <w:r w:rsidR="00722C17" w:rsidRPr="00AA5E88">
        <w:rPr>
          <w:rFonts w:ascii="GHEA Grapalat" w:hAnsi="GHEA Grapalat"/>
          <w:lang w:val="hy-AM"/>
        </w:rPr>
        <w:softHyphen/>
      </w:r>
      <w:r w:rsidRPr="00AA5E88">
        <w:rPr>
          <w:rFonts w:ascii="GHEA Grapalat" w:hAnsi="GHEA Grapalat"/>
          <w:lang w:val="hy-AM"/>
        </w:rPr>
        <w:t>ների։</w:t>
      </w:r>
    </w:p>
    <w:p w14:paraId="595462FD" w14:textId="0D31662C" w:rsidR="005C75FE" w:rsidRDefault="00F52ECA" w:rsidP="00FF45B5">
      <w:pPr>
        <w:pStyle w:val="NormalWeb"/>
        <w:numPr>
          <w:ilvl w:val="0"/>
          <w:numId w:val="7"/>
        </w:numPr>
        <w:spacing w:before="0" w:beforeAutospacing="0" w:after="0" w:afterAutospacing="0" w:line="360" w:lineRule="auto"/>
        <w:ind w:left="0" w:firstLine="425"/>
        <w:jc w:val="both"/>
        <w:rPr>
          <w:rFonts w:ascii="GHEA Grapalat" w:hAnsi="GHEA Grapalat"/>
          <w:lang w:val="hy-AM"/>
        </w:rPr>
      </w:pPr>
      <w:r w:rsidRPr="00F52ECA">
        <w:rPr>
          <w:rFonts w:ascii="GHEA Grapalat" w:hAnsi="GHEA Grapalat"/>
          <w:lang w:val="hy-AM"/>
        </w:rPr>
        <w:t xml:space="preserve">Թույլատրել </w:t>
      </w:r>
      <w:r w:rsidR="00F94914">
        <w:rPr>
          <w:rFonts w:ascii="GHEA Grapalat" w:hAnsi="GHEA Grapalat"/>
          <w:lang w:val="hy-AM"/>
        </w:rPr>
        <w:t xml:space="preserve">Հայաստանի Հանրապետության </w:t>
      </w:r>
      <w:r w:rsidR="00F94914" w:rsidRPr="00F94914">
        <w:rPr>
          <w:rFonts w:ascii="GHEA Grapalat" w:hAnsi="GHEA Grapalat"/>
          <w:lang w:val="hy-AM"/>
        </w:rPr>
        <w:t>պետական եկամուտների կոմի</w:t>
      </w:r>
      <w:r w:rsidR="00722C17">
        <w:rPr>
          <w:rFonts w:ascii="GHEA Grapalat" w:hAnsi="GHEA Grapalat"/>
          <w:lang w:val="hy-AM"/>
        </w:rPr>
        <w:softHyphen/>
      </w:r>
      <w:r w:rsidR="00F94914" w:rsidRPr="00F94914">
        <w:rPr>
          <w:rFonts w:ascii="GHEA Grapalat" w:hAnsi="GHEA Grapalat"/>
          <w:lang w:val="hy-AM"/>
        </w:rPr>
        <w:t>տեի</w:t>
      </w:r>
      <w:r w:rsidR="00AC2609">
        <w:rPr>
          <w:rFonts w:ascii="GHEA Grapalat" w:hAnsi="GHEA Grapalat"/>
          <w:lang w:val="hy-AM"/>
        </w:rPr>
        <w:t>ն</w:t>
      </w:r>
      <w:r w:rsidR="00BD12D5">
        <w:rPr>
          <w:rFonts w:ascii="GHEA Grapalat" w:hAnsi="GHEA Grapalat"/>
          <w:lang w:val="hy-AM"/>
        </w:rPr>
        <w:t>՝</w:t>
      </w:r>
      <w:r w:rsidR="00AC2609">
        <w:rPr>
          <w:rFonts w:ascii="GHEA Grapalat" w:hAnsi="GHEA Grapalat"/>
          <w:lang w:val="hy-AM"/>
        </w:rPr>
        <w:t xml:space="preserve"> </w:t>
      </w:r>
    </w:p>
    <w:p w14:paraId="3685BBD1" w14:textId="5AD00141" w:rsidR="005C75FE" w:rsidRDefault="00BE5F08" w:rsidP="00FF45B5">
      <w:pPr>
        <w:pStyle w:val="NormalWeb"/>
        <w:numPr>
          <w:ilvl w:val="0"/>
          <w:numId w:val="9"/>
        </w:numPr>
        <w:spacing w:before="0" w:beforeAutospacing="0" w:after="0" w:afterAutospacing="0" w:line="360" w:lineRule="auto"/>
        <w:ind w:left="0" w:firstLine="425"/>
        <w:jc w:val="both"/>
        <w:rPr>
          <w:rFonts w:ascii="GHEA Grapalat" w:hAnsi="GHEA Grapalat"/>
          <w:lang w:val="hy-AM"/>
        </w:rPr>
      </w:pPr>
      <w:r w:rsidRPr="00BE5F08">
        <w:rPr>
          <w:rFonts w:ascii="GHEA Grapalat" w:hAnsi="GHEA Grapalat"/>
          <w:lang w:val="hy-AM"/>
        </w:rPr>
        <w:t xml:space="preserve">2021 թվականի հունիսի 29-ին կնքված թիվ ՀՀ ՊԵԿ-ԳՀԱՇՁԲ-2021/2 պայմանագրի կատարման համար կնքել համաձայնագիր՝ չկիրառելով ՀՀ </w:t>
      </w:r>
      <w:r w:rsidRPr="00BE5F08">
        <w:rPr>
          <w:rFonts w:ascii="GHEA Grapalat" w:hAnsi="GHEA Grapalat"/>
          <w:lang w:val="hy-AM"/>
        </w:rPr>
        <w:lastRenderedPageBreak/>
        <w:t>կառավարության 2017 թվականի մայիսի 4-ի N 526-Ն որոշման N 1 հավելվածի 18-րդ կետի պահանջները</w:t>
      </w:r>
      <w:r w:rsidR="008A17E7">
        <w:rPr>
          <w:rFonts w:ascii="GHEA Grapalat" w:hAnsi="GHEA Grapalat"/>
          <w:lang w:val="hy-AM"/>
        </w:rPr>
        <w:t>,</w:t>
      </w:r>
    </w:p>
    <w:p w14:paraId="282B36B2" w14:textId="4A4D67F4" w:rsidR="00AC438E" w:rsidRPr="00AC438E" w:rsidRDefault="004930F3" w:rsidP="00FF45B5">
      <w:pPr>
        <w:pStyle w:val="ListParagraph"/>
        <w:numPr>
          <w:ilvl w:val="0"/>
          <w:numId w:val="9"/>
        </w:numPr>
        <w:spacing w:line="360" w:lineRule="auto"/>
        <w:ind w:left="0" w:firstLine="425"/>
        <w:jc w:val="both"/>
        <w:rPr>
          <w:rFonts w:ascii="GHEA Grapalat" w:hAnsi="GHEA Grapalat" w:cs="GHEA Grapalat"/>
          <w:lang w:val="hy-AM"/>
        </w:rPr>
      </w:pPr>
      <w:r>
        <w:rPr>
          <w:rFonts w:ascii="GHEA Grapalat" w:hAnsi="GHEA Grapalat"/>
          <w:lang w:val="hy-AM"/>
        </w:rPr>
        <w:t xml:space="preserve">մինչև 2022 թվականի  </w:t>
      </w:r>
      <w:r w:rsidRPr="009C4CE0">
        <w:rPr>
          <w:rFonts w:ascii="GHEA Grapalat" w:hAnsi="GHEA Grapalat"/>
          <w:lang w:val="hy-AM"/>
        </w:rPr>
        <w:t xml:space="preserve">նոյեմբերի </w:t>
      </w:r>
      <w:r>
        <w:rPr>
          <w:rFonts w:ascii="GHEA Grapalat" w:hAnsi="GHEA Grapalat"/>
          <w:lang w:val="hy-AM"/>
        </w:rPr>
        <w:t xml:space="preserve">30-ը ներառյալ </w:t>
      </w:r>
      <w:r w:rsidRPr="007E5B9B">
        <w:rPr>
          <w:rFonts w:ascii="GHEA Grapalat" w:hAnsi="GHEA Grapalat"/>
          <w:lang w:val="hy-AM"/>
        </w:rPr>
        <w:t>երկարաձգել</w:t>
      </w:r>
      <w:r>
        <w:rPr>
          <w:rFonts w:ascii="GHEA Grapalat" w:hAnsi="GHEA Grapalat"/>
          <w:lang w:val="hy-AM"/>
        </w:rPr>
        <w:t xml:space="preserve"> 2022 թվականի մայիսի 13-ին կնքված թիվ ՊԵԿ-ԳՀԽԱՇՁԲ-22/1 պայմանագրի, </w:t>
      </w:r>
      <w:r w:rsidRPr="00F1250F">
        <w:rPr>
          <w:rFonts w:ascii="GHEA Grapalat" w:hAnsi="GHEA Grapalat" w:cs="GHEA Grapalat"/>
          <w:lang w:val="hy-AM"/>
        </w:rPr>
        <w:t>2021 թվականի նոյեմբերի 29-ին կնքված թիվ ՊԵԿ-ԳՀԱՇՁԲ-21/12 պայմանագրի</w:t>
      </w:r>
      <w:r>
        <w:rPr>
          <w:rFonts w:ascii="GHEA Grapalat" w:hAnsi="GHEA Grapalat" w:cs="GHEA Grapalat"/>
          <w:lang w:val="hy-AM"/>
        </w:rPr>
        <w:t>,</w:t>
      </w:r>
      <w:r w:rsidRPr="00BC2515">
        <w:rPr>
          <w:rFonts w:ascii="GHEA Grapalat" w:hAnsi="GHEA Grapalat"/>
          <w:lang w:val="hy-AM"/>
        </w:rPr>
        <w:t xml:space="preserve"> 2021 թվականի հոկտեմբերի 28-ին կնքված թիվ ՊԵԿ-ԳՀԱՇՁԲ-21/11 պայմանագրի</w:t>
      </w:r>
      <w:r w:rsidRPr="00F1250F">
        <w:rPr>
          <w:rFonts w:ascii="GHEA Grapalat" w:hAnsi="GHEA Grapalat" w:cs="GHEA Grapalat"/>
          <w:lang w:val="hy-AM"/>
        </w:rPr>
        <w:t xml:space="preserve"> </w:t>
      </w:r>
      <w:r w:rsidRPr="007E5B9B">
        <w:rPr>
          <w:rFonts w:ascii="GHEA Grapalat" w:hAnsi="GHEA Grapalat" w:cs="GHEA Grapalat"/>
          <w:lang w:val="hy-AM"/>
        </w:rPr>
        <w:t>ժամկետ</w:t>
      </w:r>
      <w:r>
        <w:rPr>
          <w:rFonts w:ascii="GHEA Grapalat" w:hAnsi="GHEA Grapalat" w:cs="GHEA Grapalat"/>
          <w:lang w:val="hy-AM"/>
        </w:rPr>
        <w:t>ները</w:t>
      </w:r>
      <w:r w:rsidRPr="00AC438E">
        <w:rPr>
          <w:rFonts w:ascii="GHEA Grapalat" w:hAnsi="GHEA Grapalat" w:cs="GHEA Grapalat"/>
          <w:lang w:val="hy-AM"/>
        </w:rPr>
        <w:t>,</w:t>
      </w:r>
    </w:p>
    <w:p w14:paraId="4B4CA60A" w14:textId="1F0CC22D" w:rsidR="00FB097F" w:rsidRDefault="006673E9" w:rsidP="00FF45B5">
      <w:pPr>
        <w:pStyle w:val="ListParagraph"/>
        <w:numPr>
          <w:ilvl w:val="0"/>
          <w:numId w:val="9"/>
        </w:numPr>
        <w:spacing w:line="360" w:lineRule="auto"/>
        <w:ind w:left="0" w:firstLine="425"/>
        <w:jc w:val="both"/>
        <w:rPr>
          <w:rFonts w:ascii="GHEA Grapalat" w:hAnsi="GHEA Grapalat" w:cs="GHEA Grapalat"/>
          <w:lang w:val="hy-AM"/>
        </w:rPr>
      </w:pPr>
      <w:r w:rsidRPr="006673E9">
        <w:rPr>
          <w:rFonts w:ascii="GHEA Grapalat" w:hAnsi="GHEA Grapalat" w:cs="GHEA Grapalat"/>
          <w:lang w:val="hy-AM"/>
        </w:rPr>
        <w:t>2021 թվականի նոյեմբերի 25-ին կնքված թիվ ՊԵԿ-</w:t>
      </w:r>
      <w:r>
        <w:rPr>
          <w:rFonts w:ascii="GHEA Grapalat" w:hAnsi="GHEA Grapalat" w:cs="GHEA Grapalat"/>
          <w:lang w:val="hy-AM"/>
        </w:rPr>
        <w:t>ՀԲՄ-</w:t>
      </w:r>
      <w:r w:rsidR="008C6E0D">
        <w:rPr>
          <w:rFonts w:ascii="GHEA Grapalat" w:hAnsi="GHEA Grapalat" w:cs="GHEA Grapalat"/>
          <w:lang w:val="hy-AM"/>
        </w:rPr>
        <w:t>Ա</w:t>
      </w:r>
      <w:r>
        <w:rPr>
          <w:rFonts w:ascii="GHEA Grapalat" w:hAnsi="GHEA Grapalat" w:cs="GHEA Grapalat"/>
          <w:lang w:val="hy-AM"/>
        </w:rPr>
        <w:t>ՇՁԲ-21/1</w:t>
      </w:r>
      <w:r w:rsidR="006D7B31">
        <w:rPr>
          <w:rFonts w:ascii="GHEA Grapalat" w:hAnsi="GHEA Grapalat" w:cs="GHEA Grapalat"/>
          <w:lang w:val="hy-AM"/>
        </w:rPr>
        <w:t>,</w:t>
      </w:r>
      <w:r w:rsidRPr="006673E9">
        <w:rPr>
          <w:rFonts w:ascii="GHEA Grapalat" w:hAnsi="GHEA Grapalat" w:cs="GHEA Grapalat"/>
          <w:lang w:val="hy-AM"/>
        </w:rPr>
        <w:t xml:space="preserve"> </w:t>
      </w:r>
      <w:r w:rsidR="00431AA2" w:rsidRPr="00431AA2">
        <w:rPr>
          <w:rFonts w:ascii="GHEA Grapalat" w:hAnsi="GHEA Grapalat" w:cs="GHEA Grapalat"/>
          <w:lang w:val="hy-AM"/>
        </w:rPr>
        <w:t xml:space="preserve">2021 թվականի հոկտեմբերի 28-ին կնքված թիվ ՊԵԿ-ԳՀԱՇՁԲ-21/11 </w:t>
      </w:r>
      <w:r w:rsidR="006D7B31">
        <w:rPr>
          <w:rFonts w:ascii="GHEA Grapalat" w:hAnsi="GHEA Grapalat" w:cs="GHEA Grapalat"/>
          <w:lang w:val="hy-AM"/>
        </w:rPr>
        <w:t>և</w:t>
      </w:r>
      <w:r w:rsidR="006D7B31" w:rsidRPr="00431AA2">
        <w:rPr>
          <w:rFonts w:ascii="GHEA Grapalat" w:hAnsi="GHEA Grapalat" w:cs="GHEA Grapalat"/>
          <w:lang w:val="hy-AM"/>
        </w:rPr>
        <w:t xml:space="preserve"> </w:t>
      </w:r>
      <w:r w:rsidR="00F31724" w:rsidRPr="00F31724">
        <w:rPr>
          <w:rFonts w:ascii="GHEA Grapalat" w:hAnsi="GHEA Grapalat" w:cs="GHEA Grapalat"/>
          <w:lang w:val="hy-AM"/>
        </w:rPr>
        <w:t xml:space="preserve">2021 թվականի հունիսի 29-ին կնքված թիվ ՀՀ ՊԵԿ-ԳՀԱՇՁԲ-2021/2 </w:t>
      </w:r>
      <w:r w:rsidR="00431AA2" w:rsidRPr="00431AA2">
        <w:rPr>
          <w:rFonts w:ascii="GHEA Grapalat" w:hAnsi="GHEA Grapalat" w:cs="GHEA Grapalat"/>
          <w:lang w:val="hy-AM"/>
        </w:rPr>
        <w:t>պայմանագր</w:t>
      </w:r>
      <w:r w:rsidR="00431AA2">
        <w:rPr>
          <w:rFonts w:ascii="GHEA Grapalat" w:hAnsi="GHEA Grapalat" w:cs="GHEA Grapalat"/>
          <w:lang w:val="hy-AM"/>
        </w:rPr>
        <w:t>եր</w:t>
      </w:r>
      <w:r w:rsidR="00431AA2" w:rsidRPr="00431AA2">
        <w:rPr>
          <w:rFonts w:ascii="GHEA Grapalat" w:hAnsi="GHEA Grapalat" w:cs="GHEA Grapalat"/>
          <w:lang w:val="hy-AM"/>
        </w:rPr>
        <w:t xml:space="preserve">ի </w:t>
      </w:r>
      <w:r w:rsidR="003F6EDF" w:rsidRPr="003F6EDF">
        <w:rPr>
          <w:rFonts w:ascii="GHEA Grapalat" w:hAnsi="GHEA Grapalat" w:cs="GHEA Grapalat"/>
          <w:lang w:val="hy-AM"/>
        </w:rPr>
        <w:t>վրա չտարածել Հայաստանի Հանրապետության կառավարության 2017 թվա</w:t>
      </w:r>
      <w:r w:rsidR="003F6EDF" w:rsidRPr="003F6EDF">
        <w:rPr>
          <w:rFonts w:ascii="GHEA Grapalat" w:hAnsi="GHEA Grapalat" w:cs="GHEA Grapalat"/>
          <w:lang w:val="hy-AM"/>
        </w:rPr>
        <w:softHyphen/>
        <w:t>կա</w:t>
      </w:r>
      <w:r w:rsidR="003F6EDF" w:rsidRPr="003F6EDF">
        <w:rPr>
          <w:rFonts w:ascii="GHEA Grapalat" w:hAnsi="GHEA Grapalat" w:cs="GHEA Grapalat"/>
          <w:lang w:val="hy-AM"/>
        </w:rPr>
        <w:softHyphen/>
        <w:t>նի մայիսի</w:t>
      </w:r>
      <w:r w:rsidR="00F31724">
        <w:rPr>
          <w:rFonts w:ascii="GHEA Grapalat" w:hAnsi="GHEA Grapalat" w:cs="GHEA Grapalat"/>
          <w:lang w:val="hy-AM"/>
        </w:rPr>
        <w:t xml:space="preserve"> </w:t>
      </w:r>
      <w:r w:rsidR="003F6EDF" w:rsidRPr="003F6EDF">
        <w:rPr>
          <w:rFonts w:ascii="GHEA Grapalat" w:hAnsi="GHEA Grapalat" w:cs="GHEA Grapalat"/>
          <w:lang w:val="hy-AM"/>
        </w:rPr>
        <w:t>4-ի N 526-Ն որոշման N 1 հավելվածի 56-րդ կետի 3-րդ ենթակետի պա</w:t>
      </w:r>
      <w:r w:rsidR="003F6EDF" w:rsidRPr="003F6EDF">
        <w:rPr>
          <w:rFonts w:ascii="GHEA Grapalat" w:hAnsi="GHEA Grapalat" w:cs="GHEA Grapalat"/>
          <w:lang w:val="hy-AM"/>
        </w:rPr>
        <w:softHyphen/>
        <w:t>հան</w:t>
      </w:r>
      <w:r w:rsidR="003F6EDF" w:rsidRPr="003F6EDF">
        <w:rPr>
          <w:rFonts w:ascii="GHEA Grapalat" w:hAnsi="GHEA Grapalat" w:cs="GHEA Grapalat"/>
          <w:lang w:val="hy-AM"/>
        </w:rPr>
        <w:softHyphen/>
        <w:t>ջի սահմանափակումը</w:t>
      </w:r>
      <w:r w:rsidR="00F7165E">
        <w:rPr>
          <w:rFonts w:ascii="GHEA Grapalat" w:hAnsi="GHEA Grapalat" w:cs="GHEA Grapalat"/>
          <w:lang w:val="hy-AM"/>
        </w:rPr>
        <w:t>՝</w:t>
      </w:r>
      <w:r w:rsidR="00D95DB7" w:rsidRPr="00D95DB7">
        <w:rPr>
          <w:rFonts w:ascii="GHEA Grapalat" w:hAnsi="GHEA Grapalat" w:cs="GHEA Grapalat"/>
          <w:lang w:val="hy-AM"/>
        </w:rPr>
        <w:t xml:space="preserve"> պայմանագր</w:t>
      </w:r>
      <w:r w:rsidR="00EB5EB0">
        <w:rPr>
          <w:rFonts w:ascii="GHEA Grapalat" w:hAnsi="GHEA Grapalat" w:cs="GHEA Grapalat"/>
          <w:lang w:val="hy-AM"/>
        </w:rPr>
        <w:t>եր</w:t>
      </w:r>
      <w:bookmarkStart w:id="0" w:name="_GoBack"/>
      <w:bookmarkEnd w:id="0"/>
      <w:r w:rsidR="00D95DB7" w:rsidRPr="00D95DB7">
        <w:rPr>
          <w:rFonts w:ascii="GHEA Grapalat" w:hAnsi="GHEA Grapalat" w:cs="GHEA Grapalat"/>
          <w:lang w:val="hy-AM"/>
        </w:rPr>
        <w:t>ով նախատեսված աշխատանքները փոխարինելով այլ բնութագրե</w:t>
      </w:r>
      <w:r w:rsidR="00EB5EB0">
        <w:rPr>
          <w:rFonts w:ascii="GHEA Grapalat" w:hAnsi="GHEA Grapalat" w:cs="GHEA Grapalat"/>
          <w:lang w:val="hy-AM"/>
        </w:rPr>
        <w:t>ր ունեցող աշխատանքներով, որոնք</w:t>
      </w:r>
      <w:r w:rsidR="00D95DB7" w:rsidRPr="00D95DB7">
        <w:rPr>
          <w:rFonts w:ascii="GHEA Grapalat" w:hAnsi="GHEA Grapalat" w:cs="GHEA Grapalat"/>
          <w:lang w:val="hy-AM"/>
        </w:rPr>
        <w:t xml:space="preserve"> գումարային արտահայտությամբ կազմում են պայմանագր</w:t>
      </w:r>
      <w:r w:rsidR="00005D0F" w:rsidRPr="00EB5EB0">
        <w:rPr>
          <w:rFonts w:ascii="GHEA Grapalat" w:hAnsi="GHEA Grapalat" w:cs="GHEA Grapalat"/>
          <w:lang w:val="hy-AM"/>
        </w:rPr>
        <w:t>եր</w:t>
      </w:r>
      <w:r w:rsidR="00D95DB7" w:rsidRPr="00D95DB7">
        <w:rPr>
          <w:rFonts w:ascii="GHEA Grapalat" w:hAnsi="GHEA Grapalat" w:cs="GHEA Grapalat"/>
          <w:lang w:val="hy-AM"/>
        </w:rPr>
        <w:t>ի գն</w:t>
      </w:r>
      <w:r w:rsidR="00005D0F" w:rsidRPr="00EB5EB0">
        <w:rPr>
          <w:rFonts w:ascii="GHEA Grapalat" w:hAnsi="GHEA Grapalat" w:cs="GHEA Grapalat"/>
          <w:lang w:val="hy-AM"/>
        </w:rPr>
        <w:t>եր</w:t>
      </w:r>
      <w:r w:rsidR="00D95DB7" w:rsidRPr="00D95DB7">
        <w:rPr>
          <w:rFonts w:ascii="GHEA Grapalat" w:hAnsi="GHEA Grapalat" w:cs="GHEA Grapalat"/>
          <w:lang w:val="hy-AM"/>
        </w:rPr>
        <w:t>ի առավելագույնը երեսուն</w:t>
      </w:r>
      <w:r w:rsidR="00F7165E" w:rsidRPr="00EB5EB0">
        <w:rPr>
          <w:rFonts w:ascii="GHEA Grapalat" w:hAnsi="GHEA Grapalat" w:cs="GHEA Grapalat"/>
          <w:lang w:val="hy-AM"/>
        </w:rPr>
        <w:t>հինգ</w:t>
      </w:r>
      <w:r w:rsidR="00D95DB7" w:rsidRPr="00D95DB7">
        <w:rPr>
          <w:rFonts w:ascii="GHEA Grapalat" w:hAnsi="GHEA Grapalat" w:cs="GHEA Grapalat"/>
          <w:lang w:val="hy-AM"/>
        </w:rPr>
        <w:t xml:space="preserve"> տոկոսը</w:t>
      </w:r>
      <w:r w:rsidR="007E5B9B" w:rsidRPr="007E5B9B">
        <w:rPr>
          <w:rFonts w:ascii="GHEA Grapalat" w:hAnsi="GHEA Grapalat" w:cs="GHEA Grapalat"/>
          <w:lang w:val="hy-AM"/>
        </w:rPr>
        <w:t>։</w:t>
      </w:r>
    </w:p>
    <w:p w14:paraId="44E2DB86" w14:textId="6EF3C017" w:rsidR="00FF45B5" w:rsidRPr="00AA5E88" w:rsidRDefault="00FF45B5" w:rsidP="00FF45B5">
      <w:pPr>
        <w:pStyle w:val="NormalWeb"/>
        <w:numPr>
          <w:ilvl w:val="0"/>
          <w:numId w:val="7"/>
        </w:numPr>
        <w:spacing w:before="0" w:beforeAutospacing="0" w:after="0" w:afterAutospacing="0" w:line="360" w:lineRule="auto"/>
        <w:ind w:left="0" w:firstLine="425"/>
        <w:jc w:val="both"/>
        <w:rPr>
          <w:rFonts w:ascii="GHEA Grapalat" w:hAnsi="GHEA Grapalat"/>
          <w:lang w:val="hy-AM"/>
        </w:rPr>
      </w:pPr>
      <w:r w:rsidRPr="00AA5E88">
        <w:rPr>
          <w:rFonts w:ascii="GHEA Grapalat" w:hAnsi="GHEA Grapalat"/>
          <w:lang w:val="hy-AM"/>
        </w:rPr>
        <w:t>Սույն որոշումն ուժի մեջ է մտնում պաշտոնական հրապարակմանը հաջորդող օրվանից:</w:t>
      </w:r>
    </w:p>
    <w:p w14:paraId="79846AC1" w14:textId="21249A96" w:rsidR="00FF45B5" w:rsidRPr="00FF45B5" w:rsidRDefault="00FF45B5" w:rsidP="00FF45B5">
      <w:pPr>
        <w:pStyle w:val="ListParagraph"/>
        <w:spacing w:line="360" w:lineRule="auto"/>
        <w:ind w:left="1095"/>
        <w:jc w:val="both"/>
        <w:rPr>
          <w:rFonts w:ascii="GHEA Grapalat" w:hAnsi="GHEA Grapalat" w:cs="GHEA Grapalat"/>
          <w:color w:val="FF0000"/>
          <w:lang w:val="hy-AM"/>
        </w:rPr>
      </w:pPr>
    </w:p>
    <w:sectPr w:rsidR="00FF45B5" w:rsidRPr="00FF45B5" w:rsidSect="007545F2">
      <w:headerReference w:type="even" r:id="rId7"/>
      <w:headerReference w:type="default" r:id="rId8"/>
      <w:footerReference w:type="even" r:id="rId9"/>
      <w:pgSz w:w="11909" w:h="16834" w:code="9"/>
      <w:pgMar w:top="1135" w:right="994" w:bottom="1021"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CBC9E0" w14:textId="77777777" w:rsidR="00D30F4D" w:rsidRDefault="00D30F4D">
      <w:r>
        <w:separator/>
      </w:r>
    </w:p>
  </w:endnote>
  <w:endnote w:type="continuationSeparator" w:id="0">
    <w:p w14:paraId="4FB073E6" w14:textId="77777777" w:rsidR="00D30F4D" w:rsidRDefault="00D30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AA0E2C" w14:textId="320748E9" w:rsidR="003D4BA2" w:rsidRDefault="003D4BA2">
    <w:pPr>
      <w:pStyle w:val="Footer"/>
    </w:pPr>
    <w:r>
      <w:rPr>
        <w:sz w:val="18"/>
      </w:rPr>
      <w:fldChar w:fldCharType="begin"/>
    </w:r>
    <w:r>
      <w:rPr>
        <w:sz w:val="18"/>
      </w:rPr>
      <w:instrText xml:space="preserve"> FILENAME  \* MERGEFORMAT </w:instrText>
    </w:r>
    <w:r>
      <w:rPr>
        <w:sz w:val="18"/>
      </w:rPr>
      <w:fldChar w:fldCharType="separate"/>
    </w:r>
    <w:r w:rsidR="00F90A4B" w:rsidRPr="00F90A4B">
      <w:rPr>
        <w:rFonts w:ascii="Arial" w:hAnsi="Arial" w:cs="Arial"/>
        <w:noProof/>
        <w:sz w:val="18"/>
      </w:rPr>
      <w:t>2</w:t>
    </w:r>
    <w:r w:rsidR="00F90A4B">
      <w:rPr>
        <w:noProof/>
        <w:sz w:val="18"/>
      </w:rPr>
      <w:t>_</w:t>
    </w:r>
    <w:r w:rsidR="00F90A4B" w:rsidRPr="00F90A4B">
      <w:rPr>
        <w:rFonts w:ascii="Arial" w:hAnsi="Arial" w:cs="Arial"/>
        <w:noProof/>
        <w:sz w:val="18"/>
      </w:rPr>
      <w:t>Naxagic-14.07.22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6FE563" w14:textId="77777777" w:rsidR="00D30F4D" w:rsidRDefault="00D30F4D">
      <w:r>
        <w:separator/>
      </w:r>
    </w:p>
  </w:footnote>
  <w:footnote w:type="continuationSeparator" w:id="0">
    <w:p w14:paraId="2F433CFF" w14:textId="77777777" w:rsidR="00D30F4D" w:rsidRDefault="00D30F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E961DF"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45C53EB" w14:textId="77777777"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5EE411" w14:textId="18D9172F"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5EB0">
      <w:rPr>
        <w:rStyle w:val="PageNumber"/>
        <w:noProof/>
      </w:rPr>
      <w:t>2</w:t>
    </w:r>
    <w:r>
      <w:rPr>
        <w:rStyle w:val="PageNumber"/>
      </w:rPr>
      <w:fldChar w:fldCharType="end"/>
    </w:r>
  </w:p>
  <w:p w14:paraId="6A60088F" w14:textId="77777777"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B74C8"/>
    <w:multiLevelType w:val="hybridMultilevel"/>
    <w:tmpl w:val="22765474"/>
    <w:lvl w:ilvl="0" w:tplc="DE7E0E9E">
      <w:start w:val="1"/>
      <w:numFmt w:val="decimal"/>
      <w:lvlText w:val="%1."/>
      <w:lvlJc w:val="left"/>
      <w:pPr>
        <w:ind w:left="1368" w:hanging="375"/>
      </w:pPr>
      <w:rPr>
        <w:rFonts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
    <w:nsid w:val="0DDD045E"/>
    <w:multiLevelType w:val="hybridMultilevel"/>
    <w:tmpl w:val="9EC69962"/>
    <w:lvl w:ilvl="0" w:tplc="DEB0A96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nsid w:val="19797F35"/>
    <w:multiLevelType w:val="hybridMultilevel"/>
    <w:tmpl w:val="A8486214"/>
    <w:lvl w:ilvl="0" w:tplc="04090011">
      <w:start w:val="1"/>
      <w:numFmt w:val="decimal"/>
      <w:lvlText w:val="%1)"/>
      <w:lvlJc w:val="left"/>
      <w:pPr>
        <w:ind w:left="1146" w:hanging="360"/>
      </w:pPr>
      <w:rPr>
        <w:b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
    <w:nsid w:val="21B272AE"/>
    <w:multiLevelType w:val="multilevel"/>
    <w:tmpl w:val="2E0E5B3A"/>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4479295B"/>
    <w:multiLevelType w:val="hybridMultilevel"/>
    <w:tmpl w:val="1C08CB92"/>
    <w:lvl w:ilvl="0" w:tplc="FC40C6D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nsid w:val="4E05604F"/>
    <w:multiLevelType w:val="hybridMultilevel"/>
    <w:tmpl w:val="7E82AD22"/>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98641FB"/>
    <w:multiLevelType w:val="hybridMultilevel"/>
    <w:tmpl w:val="D16253C4"/>
    <w:lvl w:ilvl="0" w:tplc="642E915A">
      <w:start w:val="1"/>
      <w:numFmt w:val="decimal"/>
      <w:lvlText w:val="%1)"/>
      <w:lvlJc w:val="left"/>
      <w:pPr>
        <w:ind w:left="786" w:hanging="360"/>
      </w:pPr>
      <w:rPr>
        <w:rFonts w:hint="default"/>
      </w:rPr>
    </w:lvl>
    <w:lvl w:ilvl="1" w:tplc="042B0019" w:tentative="1">
      <w:start w:val="1"/>
      <w:numFmt w:val="lowerLetter"/>
      <w:lvlText w:val="%2."/>
      <w:lvlJc w:val="left"/>
      <w:pPr>
        <w:ind w:left="1506" w:hanging="360"/>
      </w:pPr>
    </w:lvl>
    <w:lvl w:ilvl="2" w:tplc="042B001B" w:tentative="1">
      <w:start w:val="1"/>
      <w:numFmt w:val="lowerRoman"/>
      <w:lvlText w:val="%3."/>
      <w:lvlJc w:val="right"/>
      <w:pPr>
        <w:ind w:left="2226" w:hanging="180"/>
      </w:pPr>
    </w:lvl>
    <w:lvl w:ilvl="3" w:tplc="042B000F" w:tentative="1">
      <w:start w:val="1"/>
      <w:numFmt w:val="decimal"/>
      <w:lvlText w:val="%4."/>
      <w:lvlJc w:val="left"/>
      <w:pPr>
        <w:ind w:left="2946" w:hanging="360"/>
      </w:pPr>
    </w:lvl>
    <w:lvl w:ilvl="4" w:tplc="042B0019" w:tentative="1">
      <w:start w:val="1"/>
      <w:numFmt w:val="lowerLetter"/>
      <w:lvlText w:val="%5."/>
      <w:lvlJc w:val="left"/>
      <w:pPr>
        <w:ind w:left="3666" w:hanging="360"/>
      </w:pPr>
    </w:lvl>
    <w:lvl w:ilvl="5" w:tplc="042B001B" w:tentative="1">
      <w:start w:val="1"/>
      <w:numFmt w:val="lowerRoman"/>
      <w:lvlText w:val="%6."/>
      <w:lvlJc w:val="right"/>
      <w:pPr>
        <w:ind w:left="4386" w:hanging="180"/>
      </w:pPr>
    </w:lvl>
    <w:lvl w:ilvl="6" w:tplc="042B000F" w:tentative="1">
      <w:start w:val="1"/>
      <w:numFmt w:val="decimal"/>
      <w:lvlText w:val="%7."/>
      <w:lvlJc w:val="left"/>
      <w:pPr>
        <w:ind w:left="5106" w:hanging="360"/>
      </w:pPr>
    </w:lvl>
    <w:lvl w:ilvl="7" w:tplc="042B0019" w:tentative="1">
      <w:start w:val="1"/>
      <w:numFmt w:val="lowerLetter"/>
      <w:lvlText w:val="%8."/>
      <w:lvlJc w:val="left"/>
      <w:pPr>
        <w:ind w:left="5826" w:hanging="360"/>
      </w:pPr>
    </w:lvl>
    <w:lvl w:ilvl="8" w:tplc="042B001B" w:tentative="1">
      <w:start w:val="1"/>
      <w:numFmt w:val="lowerRoman"/>
      <w:lvlText w:val="%9."/>
      <w:lvlJc w:val="right"/>
      <w:pPr>
        <w:ind w:left="6546" w:hanging="180"/>
      </w:pPr>
    </w:lvl>
  </w:abstractNum>
  <w:abstractNum w:abstractNumId="7">
    <w:nsid w:val="5FF20093"/>
    <w:multiLevelType w:val="hybridMultilevel"/>
    <w:tmpl w:val="42AAE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5A64EA4"/>
    <w:multiLevelType w:val="hybridMultilevel"/>
    <w:tmpl w:val="7D64D354"/>
    <w:lvl w:ilvl="0" w:tplc="B6C8A18E">
      <w:start w:val="1"/>
      <w:numFmt w:val="decimal"/>
      <w:lvlText w:val="%1)"/>
      <w:lvlJc w:val="left"/>
      <w:pPr>
        <w:ind w:left="720" w:hanging="360"/>
      </w:pPr>
      <w:rPr>
        <w:rFonts w:ascii="GHEA Grapalat" w:hAnsi="GHEA Grapalat"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9B56692"/>
    <w:multiLevelType w:val="hybridMultilevel"/>
    <w:tmpl w:val="9C40E7F6"/>
    <w:lvl w:ilvl="0" w:tplc="CDBE79BC">
      <w:start w:val="1"/>
      <w:numFmt w:val="decimal"/>
      <w:lvlText w:val="%1."/>
      <w:lvlJc w:val="left"/>
      <w:pPr>
        <w:ind w:left="1639" w:hanging="930"/>
      </w:pPr>
      <w:rPr>
        <w:rFonts w:cs="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8"/>
  </w:num>
  <w:num w:numId="3">
    <w:abstractNumId w:val="5"/>
  </w:num>
  <w:num w:numId="4">
    <w:abstractNumId w:val="7"/>
  </w:num>
  <w:num w:numId="5">
    <w:abstractNumId w:val="3"/>
  </w:num>
  <w:num w:numId="6">
    <w:abstractNumId w:val="4"/>
  </w:num>
  <w:num w:numId="7">
    <w:abstractNumId w:val="0"/>
  </w:num>
  <w:num w:numId="8">
    <w:abstractNumId w:val="2"/>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1"/>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AA8"/>
    <w:rsid w:val="00000060"/>
    <w:rsid w:val="00000495"/>
    <w:rsid w:val="000004C8"/>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0F"/>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980"/>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84A"/>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AA8"/>
    <w:rsid w:val="00040F32"/>
    <w:rsid w:val="00041087"/>
    <w:rsid w:val="000412B6"/>
    <w:rsid w:val="000416F2"/>
    <w:rsid w:val="00041D73"/>
    <w:rsid w:val="00041EF3"/>
    <w:rsid w:val="00041F8D"/>
    <w:rsid w:val="0004201E"/>
    <w:rsid w:val="000420C2"/>
    <w:rsid w:val="000422CF"/>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8C0"/>
    <w:rsid w:val="000523C0"/>
    <w:rsid w:val="00052438"/>
    <w:rsid w:val="00052933"/>
    <w:rsid w:val="0005316E"/>
    <w:rsid w:val="0005345A"/>
    <w:rsid w:val="0005393B"/>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64F"/>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1D"/>
    <w:rsid w:val="000767E7"/>
    <w:rsid w:val="00076997"/>
    <w:rsid w:val="00076BA8"/>
    <w:rsid w:val="00076DA3"/>
    <w:rsid w:val="00076E5A"/>
    <w:rsid w:val="000770BE"/>
    <w:rsid w:val="00077A3B"/>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97"/>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20E"/>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7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AD9"/>
    <w:rsid w:val="000F137D"/>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11A"/>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4FF"/>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9CF"/>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3E0"/>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6C3"/>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95E"/>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E4E"/>
    <w:rsid w:val="001B008C"/>
    <w:rsid w:val="001B0668"/>
    <w:rsid w:val="001B1319"/>
    <w:rsid w:val="001B1567"/>
    <w:rsid w:val="001B2705"/>
    <w:rsid w:val="001B2C48"/>
    <w:rsid w:val="001B3451"/>
    <w:rsid w:val="001B360E"/>
    <w:rsid w:val="001B3D9A"/>
    <w:rsid w:val="001B3E68"/>
    <w:rsid w:val="001B3E77"/>
    <w:rsid w:val="001B3E8C"/>
    <w:rsid w:val="001B58B0"/>
    <w:rsid w:val="001B591A"/>
    <w:rsid w:val="001B6481"/>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2C4"/>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CA"/>
    <w:rsid w:val="001E2DD5"/>
    <w:rsid w:val="001E3193"/>
    <w:rsid w:val="001E335C"/>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1F7F1A"/>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5FB9"/>
    <w:rsid w:val="002065F9"/>
    <w:rsid w:val="00206641"/>
    <w:rsid w:val="00207150"/>
    <w:rsid w:val="0020744F"/>
    <w:rsid w:val="002075A0"/>
    <w:rsid w:val="002076C8"/>
    <w:rsid w:val="002078C3"/>
    <w:rsid w:val="00207910"/>
    <w:rsid w:val="0020799E"/>
    <w:rsid w:val="00207CC1"/>
    <w:rsid w:val="00210499"/>
    <w:rsid w:val="00211051"/>
    <w:rsid w:val="00211413"/>
    <w:rsid w:val="0021176B"/>
    <w:rsid w:val="002121D7"/>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B5B"/>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868"/>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282"/>
    <w:rsid w:val="0025642A"/>
    <w:rsid w:val="00256501"/>
    <w:rsid w:val="00256997"/>
    <w:rsid w:val="00256A21"/>
    <w:rsid w:val="00256AF8"/>
    <w:rsid w:val="00256DAD"/>
    <w:rsid w:val="0025707A"/>
    <w:rsid w:val="002576CA"/>
    <w:rsid w:val="0025773B"/>
    <w:rsid w:val="00257C39"/>
    <w:rsid w:val="00257D4A"/>
    <w:rsid w:val="00257E0F"/>
    <w:rsid w:val="00257F96"/>
    <w:rsid w:val="002603FE"/>
    <w:rsid w:val="00260709"/>
    <w:rsid w:val="002608B3"/>
    <w:rsid w:val="002608DB"/>
    <w:rsid w:val="00260DB9"/>
    <w:rsid w:val="00260EFE"/>
    <w:rsid w:val="002616BB"/>
    <w:rsid w:val="00261B28"/>
    <w:rsid w:val="00261B85"/>
    <w:rsid w:val="00261BA6"/>
    <w:rsid w:val="00261E30"/>
    <w:rsid w:val="00262786"/>
    <w:rsid w:val="00262B76"/>
    <w:rsid w:val="00262D21"/>
    <w:rsid w:val="0026316A"/>
    <w:rsid w:val="002637DF"/>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632"/>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07"/>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2F5F"/>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BE"/>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0C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C68"/>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070"/>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126"/>
    <w:rsid w:val="003275EC"/>
    <w:rsid w:val="00327743"/>
    <w:rsid w:val="003278A4"/>
    <w:rsid w:val="00327A7A"/>
    <w:rsid w:val="00327C34"/>
    <w:rsid w:val="00327E10"/>
    <w:rsid w:val="00330744"/>
    <w:rsid w:val="00330C2E"/>
    <w:rsid w:val="00330E1C"/>
    <w:rsid w:val="003310ED"/>
    <w:rsid w:val="0033115B"/>
    <w:rsid w:val="003319C2"/>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2E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981"/>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9A"/>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08E"/>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1B"/>
    <w:rsid w:val="00385263"/>
    <w:rsid w:val="0038533F"/>
    <w:rsid w:val="00385B2D"/>
    <w:rsid w:val="00385F6A"/>
    <w:rsid w:val="0038691C"/>
    <w:rsid w:val="003869D3"/>
    <w:rsid w:val="003870E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CF9"/>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F8B"/>
    <w:rsid w:val="003D4040"/>
    <w:rsid w:val="003D4111"/>
    <w:rsid w:val="003D4334"/>
    <w:rsid w:val="003D469B"/>
    <w:rsid w:val="003D4979"/>
    <w:rsid w:val="003D4BA2"/>
    <w:rsid w:val="003D54F4"/>
    <w:rsid w:val="003D5717"/>
    <w:rsid w:val="003D5B9F"/>
    <w:rsid w:val="003D6195"/>
    <w:rsid w:val="003D69E6"/>
    <w:rsid w:val="003D6E40"/>
    <w:rsid w:val="003D6E92"/>
    <w:rsid w:val="003D74F9"/>
    <w:rsid w:val="003D75CA"/>
    <w:rsid w:val="003D75EA"/>
    <w:rsid w:val="003D78E4"/>
    <w:rsid w:val="003D7F3E"/>
    <w:rsid w:val="003E043D"/>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5EF"/>
    <w:rsid w:val="003F06A9"/>
    <w:rsid w:val="003F0794"/>
    <w:rsid w:val="003F1130"/>
    <w:rsid w:val="003F1209"/>
    <w:rsid w:val="003F122C"/>
    <w:rsid w:val="003F2197"/>
    <w:rsid w:val="003F2374"/>
    <w:rsid w:val="003F29AE"/>
    <w:rsid w:val="003F2A7E"/>
    <w:rsid w:val="003F35C1"/>
    <w:rsid w:val="003F37F4"/>
    <w:rsid w:val="003F4557"/>
    <w:rsid w:val="003F4679"/>
    <w:rsid w:val="003F46A8"/>
    <w:rsid w:val="003F4909"/>
    <w:rsid w:val="003F4DFC"/>
    <w:rsid w:val="003F51D3"/>
    <w:rsid w:val="003F589D"/>
    <w:rsid w:val="003F6018"/>
    <w:rsid w:val="003F657D"/>
    <w:rsid w:val="003F6646"/>
    <w:rsid w:val="003F6727"/>
    <w:rsid w:val="003F698B"/>
    <w:rsid w:val="003F6EDF"/>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8A8"/>
    <w:rsid w:val="00405F15"/>
    <w:rsid w:val="004063CF"/>
    <w:rsid w:val="004068FB"/>
    <w:rsid w:val="004074AC"/>
    <w:rsid w:val="004079F4"/>
    <w:rsid w:val="00407ECB"/>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AA2"/>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5DB"/>
    <w:rsid w:val="00440898"/>
    <w:rsid w:val="00440F35"/>
    <w:rsid w:val="00441371"/>
    <w:rsid w:val="00441402"/>
    <w:rsid w:val="00441AA4"/>
    <w:rsid w:val="00441C7A"/>
    <w:rsid w:val="00441E2E"/>
    <w:rsid w:val="00442126"/>
    <w:rsid w:val="004425EE"/>
    <w:rsid w:val="004429BB"/>
    <w:rsid w:val="00442E74"/>
    <w:rsid w:val="004431B0"/>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1D3"/>
    <w:rsid w:val="00457363"/>
    <w:rsid w:val="00457A55"/>
    <w:rsid w:val="00457ED0"/>
    <w:rsid w:val="0046017D"/>
    <w:rsid w:val="0046032E"/>
    <w:rsid w:val="00460890"/>
    <w:rsid w:val="0046208F"/>
    <w:rsid w:val="0046228B"/>
    <w:rsid w:val="00462623"/>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3E7"/>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0F3"/>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128"/>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486"/>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791"/>
    <w:rsid w:val="004D2F03"/>
    <w:rsid w:val="004D2F56"/>
    <w:rsid w:val="004D3359"/>
    <w:rsid w:val="004D385C"/>
    <w:rsid w:val="004D3D22"/>
    <w:rsid w:val="004D3EDD"/>
    <w:rsid w:val="004D451C"/>
    <w:rsid w:val="004D4747"/>
    <w:rsid w:val="004D4860"/>
    <w:rsid w:val="004D4B54"/>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81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5A9B"/>
    <w:rsid w:val="004E6362"/>
    <w:rsid w:val="004E717D"/>
    <w:rsid w:val="004E727D"/>
    <w:rsid w:val="004E7479"/>
    <w:rsid w:val="004E7BB5"/>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060"/>
    <w:rsid w:val="004F41FA"/>
    <w:rsid w:val="004F4397"/>
    <w:rsid w:val="004F4416"/>
    <w:rsid w:val="004F44EF"/>
    <w:rsid w:val="004F4F48"/>
    <w:rsid w:val="004F5470"/>
    <w:rsid w:val="004F5618"/>
    <w:rsid w:val="004F5687"/>
    <w:rsid w:val="004F57AF"/>
    <w:rsid w:val="004F58F2"/>
    <w:rsid w:val="004F5FDB"/>
    <w:rsid w:val="004F61D9"/>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BD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5FBD"/>
    <w:rsid w:val="00516607"/>
    <w:rsid w:val="00516763"/>
    <w:rsid w:val="005169B8"/>
    <w:rsid w:val="005169D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764"/>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D30"/>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2F5"/>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5FF"/>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15D"/>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267"/>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0FF"/>
    <w:rsid w:val="005947D7"/>
    <w:rsid w:val="005948C9"/>
    <w:rsid w:val="00594962"/>
    <w:rsid w:val="00594F0F"/>
    <w:rsid w:val="00595678"/>
    <w:rsid w:val="005959D9"/>
    <w:rsid w:val="005959E0"/>
    <w:rsid w:val="00595A08"/>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5FE"/>
    <w:rsid w:val="005D1320"/>
    <w:rsid w:val="005D18CF"/>
    <w:rsid w:val="005D1C24"/>
    <w:rsid w:val="005D1D53"/>
    <w:rsid w:val="005D1ECA"/>
    <w:rsid w:val="005D1EDB"/>
    <w:rsid w:val="005D21A4"/>
    <w:rsid w:val="005D23E3"/>
    <w:rsid w:val="005D25D2"/>
    <w:rsid w:val="005D27FA"/>
    <w:rsid w:val="005D4320"/>
    <w:rsid w:val="005D43F5"/>
    <w:rsid w:val="005D449D"/>
    <w:rsid w:val="005D455C"/>
    <w:rsid w:val="005D49CF"/>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0"/>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4CC2"/>
    <w:rsid w:val="006050FD"/>
    <w:rsid w:val="006059C0"/>
    <w:rsid w:val="00605DDF"/>
    <w:rsid w:val="00605E1D"/>
    <w:rsid w:val="006062D1"/>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4D77"/>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CD9"/>
    <w:rsid w:val="00641DC8"/>
    <w:rsid w:val="00641E1D"/>
    <w:rsid w:val="0064245E"/>
    <w:rsid w:val="0064284C"/>
    <w:rsid w:val="00643893"/>
    <w:rsid w:val="00643C53"/>
    <w:rsid w:val="00644062"/>
    <w:rsid w:val="006442FB"/>
    <w:rsid w:val="00644CA7"/>
    <w:rsid w:val="00645097"/>
    <w:rsid w:val="00645135"/>
    <w:rsid w:val="0064516D"/>
    <w:rsid w:val="006452F6"/>
    <w:rsid w:val="00645704"/>
    <w:rsid w:val="00646629"/>
    <w:rsid w:val="0064662D"/>
    <w:rsid w:val="00646B8A"/>
    <w:rsid w:val="00646C73"/>
    <w:rsid w:val="006470E7"/>
    <w:rsid w:val="00647215"/>
    <w:rsid w:val="00647353"/>
    <w:rsid w:val="00647444"/>
    <w:rsid w:val="00650174"/>
    <w:rsid w:val="00650213"/>
    <w:rsid w:val="006502E5"/>
    <w:rsid w:val="006505D9"/>
    <w:rsid w:val="00650646"/>
    <w:rsid w:val="006506BB"/>
    <w:rsid w:val="0065091D"/>
    <w:rsid w:val="00650B83"/>
    <w:rsid w:val="00650DBE"/>
    <w:rsid w:val="00650DCB"/>
    <w:rsid w:val="00651063"/>
    <w:rsid w:val="0065117C"/>
    <w:rsid w:val="0065119A"/>
    <w:rsid w:val="0065142D"/>
    <w:rsid w:val="006516F2"/>
    <w:rsid w:val="00651FF3"/>
    <w:rsid w:val="00652895"/>
    <w:rsid w:val="00652996"/>
    <w:rsid w:val="0065299A"/>
    <w:rsid w:val="00652F4F"/>
    <w:rsid w:val="006535F8"/>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3E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76C"/>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E9C"/>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D7B31"/>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C17"/>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76B"/>
    <w:rsid w:val="00734D18"/>
    <w:rsid w:val="00735491"/>
    <w:rsid w:val="00735D9C"/>
    <w:rsid w:val="00735DB5"/>
    <w:rsid w:val="007364CD"/>
    <w:rsid w:val="00736934"/>
    <w:rsid w:val="00736B37"/>
    <w:rsid w:val="00737381"/>
    <w:rsid w:val="0073786D"/>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492"/>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5F2"/>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C7B"/>
    <w:rsid w:val="00761F2D"/>
    <w:rsid w:val="007621AF"/>
    <w:rsid w:val="0076276C"/>
    <w:rsid w:val="00762F9C"/>
    <w:rsid w:val="00763344"/>
    <w:rsid w:val="00763466"/>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21"/>
    <w:rsid w:val="00766DDE"/>
    <w:rsid w:val="007676CB"/>
    <w:rsid w:val="00767CC5"/>
    <w:rsid w:val="00770110"/>
    <w:rsid w:val="0077071C"/>
    <w:rsid w:val="00770D1F"/>
    <w:rsid w:val="00770EE9"/>
    <w:rsid w:val="00770F8A"/>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35C"/>
    <w:rsid w:val="0077543B"/>
    <w:rsid w:val="00775705"/>
    <w:rsid w:val="00775B6C"/>
    <w:rsid w:val="00776D6E"/>
    <w:rsid w:val="00777250"/>
    <w:rsid w:val="00777627"/>
    <w:rsid w:val="00777727"/>
    <w:rsid w:val="00777782"/>
    <w:rsid w:val="00777971"/>
    <w:rsid w:val="00777C9C"/>
    <w:rsid w:val="00777D35"/>
    <w:rsid w:val="00777DE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2C1"/>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C6D"/>
    <w:rsid w:val="007C20FB"/>
    <w:rsid w:val="007C224A"/>
    <w:rsid w:val="007C238F"/>
    <w:rsid w:val="007C23F2"/>
    <w:rsid w:val="007C295B"/>
    <w:rsid w:val="007C2A2A"/>
    <w:rsid w:val="007C2DCC"/>
    <w:rsid w:val="007C2E90"/>
    <w:rsid w:val="007C343F"/>
    <w:rsid w:val="007C34AC"/>
    <w:rsid w:val="007C38C4"/>
    <w:rsid w:val="007C3B5D"/>
    <w:rsid w:val="007C3CD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5FBA"/>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691"/>
    <w:rsid w:val="007E5B9B"/>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2B4"/>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7C1"/>
    <w:rsid w:val="008048D1"/>
    <w:rsid w:val="00804D10"/>
    <w:rsid w:val="008050A3"/>
    <w:rsid w:val="00805B24"/>
    <w:rsid w:val="00805D37"/>
    <w:rsid w:val="00806074"/>
    <w:rsid w:val="008069A6"/>
    <w:rsid w:val="00807148"/>
    <w:rsid w:val="00807918"/>
    <w:rsid w:val="00807B26"/>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484"/>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C7D"/>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6E5"/>
    <w:rsid w:val="0083676B"/>
    <w:rsid w:val="008367E7"/>
    <w:rsid w:val="00836F1B"/>
    <w:rsid w:val="008378DF"/>
    <w:rsid w:val="0083792F"/>
    <w:rsid w:val="00840612"/>
    <w:rsid w:val="00840647"/>
    <w:rsid w:val="00840922"/>
    <w:rsid w:val="00840AC4"/>
    <w:rsid w:val="0084123D"/>
    <w:rsid w:val="008412D4"/>
    <w:rsid w:val="008413EC"/>
    <w:rsid w:val="00841E73"/>
    <w:rsid w:val="008427D7"/>
    <w:rsid w:val="00842C31"/>
    <w:rsid w:val="00842CC5"/>
    <w:rsid w:val="00843077"/>
    <w:rsid w:val="008430FF"/>
    <w:rsid w:val="0084330B"/>
    <w:rsid w:val="008436A6"/>
    <w:rsid w:val="0084385D"/>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612"/>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DC0"/>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20B"/>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E7"/>
    <w:rsid w:val="008A227A"/>
    <w:rsid w:val="008A2526"/>
    <w:rsid w:val="008A253A"/>
    <w:rsid w:val="008A277A"/>
    <w:rsid w:val="008A27E2"/>
    <w:rsid w:val="008A3C14"/>
    <w:rsid w:val="008A3CA6"/>
    <w:rsid w:val="008A415F"/>
    <w:rsid w:val="008A470F"/>
    <w:rsid w:val="008A47A9"/>
    <w:rsid w:val="008A4C4A"/>
    <w:rsid w:val="008A4DF1"/>
    <w:rsid w:val="008A50F9"/>
    <w:rsid w:val="008A589F"/>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FA9"/>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5F"/>
    <w:rsid w:val="008C2DA9"/>
    <w:rsid w:val="008C3AA7"/>
    <w:rsid w:val="008C3DD5"/>
    <w:rsid w:val="008C4727"/>
    <w:rsid w:val="008C49C7"/>
    <w:rsid w:val="008C49CE"/>
    <w:rsid w:val="008C51C2"/>
    <w:rsid w:val="008C555B"/>
    <w:rsid w:val="008C5CD6"/>
    <w:rsid w:val="008C5E3A"/>
    <w:rsid w:val="008C64AF"/>
    <w:rsid w:val="008C6DA2"/>
    <w:rsid w:val="008C6E0D"/>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B62"/>
    <w:rsid w:val="008F3F17"/>
    <w:rsid w:val="008F3FA0"/>
    <w:rsid w:val="008F4245"/>
    <w:rsid w:val="008F43B5"/>
    <w:rsid w:val="008F4859"/>
    <w:rsid w:val="008F4C06"/>
    <w:rsid w:val="008F4C49"/>
    <w:rsid w:val="008F5053"/>
    <w:rsid w:val="008F5A9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CF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417"/>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3FD3"/>
    <w:rsid w:val="00964215"/>
    <w:rsid w:val="00964249"/>
    <w:rsid w:val="0096461B"/>
    <w:rsid w:val="0096496D"/>
    <w:rsid w:val="00964E11"/>
    <w:rsid w:val="00964E12"/>
    <w:rsid w:val="00965363"/>
    <w:rsid w:val="0096559D"/>
    <w:rsid w:val="00965761"/>
    <w:rsid w:val="00965DE3"/>
    <w:rsid w:val="00966040"/>
    <w:rsid w:val="00966B9A"/>
    <w:rsid w:val="00966FE8"/>
    <w:rsid w:val="009673C2"/>
    <w:rsid w:val="009679C3"/>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0E4"/>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B3F"/>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83"/>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4CE0"/>
    <w:rsid w:val="009C53C5"/>
    <w:rsid w:val="009C5907"/>
    <w:rsid w:val="009C5A79"/>
    <w:rsid w:val="009C5CFD"/>
    <w:rsid w:val="009C61A8"/>
    <w:rsid w:val="009C7220"/>
    <w:rsid w:val="009C7253"/>
    <w:rsid w:val="009C7437"/>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A7C"/>
    <w:rsid w:val="009D3EFB"/>
    <w:rsid w:val="009D3F4D"/>
    <w:rsid w:val="009D44A4"/>
    <w:rsid w:val="009D46AF"/>
    <w:rsid w:val="009D4B25"/>
    <w:rsid w:val="009D52BC"/>
    <w:rsid w:val="009D5756"/>
    <w:rsid w:val="009D59AB"/>
    <w:rsid w:val="009D5A42"/>
    <w:rsid w:val="009D5A45"/>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79A8"/>
    <w:rsid w:val="009F08B3"/>
    <w:rsid w:val="009F0A74"/>
    <w:rsid w:val="009F0F3C"/>
    <w:rsid w:val="009F18B5"/>
    <w:rsid w:val="009F1B14"/>
    <w:rsid w:val="009F231C"/>
    <w:rsid w:val="009F2AB7"/>
    <w:rsid w:val="009F31A0"/>
    <w:rsid w:val="009F3279"/>
    <w:rsid w:val="009F37F0"/>
    <w:rsid w:val="009F3B9F"/>
    <w:rsid w:val="009F3FC3"/>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D46"/>
    <w:rsid w:val="00A00E0F"/>
    <w:rsid w:val="00A01A67"/>
    <w:rsid w:val="00A02041"/>
    <w:rsid w:val="00A0205A"/>
    <w:rsid w:val="00A022AF"/>
    <w:rsid w:val="00A02624"/>
    <w:rsid w:val="00A028CB"/>
    <w:rsid w:val="00A02964"/>
    <w:rsid w:val="00A02972"/>
    <w:rsid w:val="00A02EFD"/>
    <w:rsid w:val="00A02FF9"/>
    <w:rsid w:val="00A03236"/>
    <w:rsid w:val="00A03287"/>
    <w:rsid w:val="00A034ED"/>
    <w:rsid w:val="00A044AE"/>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3AD"/>
    <w:rsid w:val="00A30662"/>
    <w:rsid w:val="00A30C50"/>
    <w:rsid w:val="00A310E1"/>
    <w:rsid w:val="00A3115B"/>
    <w:rsid w:val="00A311DD"/>
    <w:rsid w:val="00A312BE"/>
    <w:rsid w:val="00A319C3"/>
    <w:rsid w:val="00A31BFF"/>
    <w:rsid w:val="00A3237D"/>
    <w:rsid w:val="00A32CC2"/>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EFA"/>
    <w:rsid w:val="00A50FEB"/>
    <w:rsid w:val="00A51D6D"/>
    <w:rsid w:val="00A51E8E"/>
    <w:rsid w:val="00A52152"/>
    <w:rsid w:val="00A52640"/>
    <w:rsid w:val="00A526F0"/>
    <w:rsid w:val="00A52936"/>
    <w:rsid w:val="00A52ADB"/>
    <w:rsid w:val="00A532A3"/>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3FCE"/>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655"/>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781"/>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E88"/>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4647"/>
    <w:rsid w:val="00AB4E35"/>
    <w:rsid w:val="00AB5142"/>
    <w:rsid w:val="00AB55E5"/>
    <w:rsid w:val="00AB57D2"/>
    <w:rsid w:val="00AB57FB"/>
    <w:rsid w:val="00AB5812"/>
    <w:rsid w:val="00AB605E"/>
    <w:rsid w:val="00AB6B2D"/>
    <w:rsid w:val="00AB7355"/>
    <w:rsid w:val="00AB7F3E"/>
    <w:rsid w:val="00AB7F5C"/>
    <w:rsid w:val="00AC0AAF"/>
    <w:rsid w:val="00AC0F24"/>
    <w:rsid w:val="00AC1A4C"/>
    <w:rsid w:val="00AC1DF0"/>
    <w:rsid w:val="00AC1FA9"/>
    <w:rsid w:val="00AC2609"/>
    <w:rsid w:val="00AC26A1"/>
    <w:rsid w:val="00AC2A94"/>
    <w:rsid w:val="00AC2D8C"/>
    <w:rsid w:val="00AC2F06"/>
    <w:rsid w:val="00AC350B"/>
    <w:rsid w:val="00AC352A"/>
    <w:rsid w:val="00AC3CF4"/>
    <w:rsid w:val="00AC4107"/>
    <w:rsid w:val="00AC41F9"/>
    <w:rsid w:val="00AC438E"/>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ED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00C"/>
    <w:rsid w:val="00AF283D"/>
    <w:rsid w:val="00AF286B"/>
    <w:rsid w:val="00AF2EF8"/>
    <w:rsid w:val="00AF3045"/>
    <w:rsid w:val="00AF3867"/>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0B1"/>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851"/>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2C9"/>
    <w:rsid w:val="00B20D1D"/>
    <w:rsid w:val="00B20F07"/>
    <w:rsid w:val="00B21251"/>
    <w:rsid w:val="00B21A29"/>
    <w:rsid w:val="00B21E3C"/>
    <w:rsid w:val="00B21ED1"/>
    <w:rsid w:val="00B223FE"/>
    <w:rsid w:val="00B227E6"/>
    <w:rsid w:val="00B22A3C"/>
    <w:rsid w:val="00B239F2"/>
    <w:rsid w:val="00B23A37"/>
    <w:rsid w:val="00B23E0E"/>
    <w:rsid w:val="00B242FD"/>
    <w:rsid w:val="00B2472C"/>
    <w:rsid w:val="00B250A1"/>
    <w:rsid w:val="00B251B2"/>
    <w:rsid w:val="00B254EA"/>
    <w:rsid w:val="00B25967"/>
    <w:rsid w:val="00B25B4C"/>
    <w:rsid w:val="00B25B68"/>
    <w:rsid w:val="00B25D64"/>
    <w:rsid w:val="00B25D67"/>
    <w:rsid w:val="00B267F2"/>
    <w:rsid w:val="00B27062"/>
    <w:rsid w:val="00B27063"/>
    <w:rsid w:val="00B270C5"/>
    <w:rsid w:val="00B270D1"/>
    <w:rsid w:val="00B27644"/>
    <w:rsid w:val="00B27826"/>
    <w:rsid w:val="00B278D3"/>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778"/>
    <w:rsid w:val="00B46870"/>
    <w:rsid w:val="00B46D67"/>
    <w:rsid w:val="00B470FE"/>
    <w:rsid w:val="00B47123"/>
    <w:rsid w:val="00B47653"/>
    <w:rsid w:val="00B479E6"/>
    <w:rsid w:val="00B47AD3"/>
    <w:rsid w:val="00B47C74"/>
    <w:rsid w:val="00B50101"/>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4E57"/>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0C20"/>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6AD5"/>
    <w:rsid w:val="00B9772F"/>
    <w:rsid w:val="00B97B7C"/>
    <w:rsid w:val="00B97B8D"/>
    <w:rsid w:val="00B97C4E"/>
    <w:rsid w:val="00B97D95"/>
    <w:rsid w:val="00BA024C"/>
    <w:rsid w:val="00BA0994"/>
    <w:rsid w:val="00BA0AC4"/>
    <w:rsid w:val="00BA1062"/>
    <w:rsid w:val="00BA10DF"/>
    <w:rsid w:val="00BA208C"/>
    <w:rsid w:val="00BA20A8"/>
    <w:rsid w:val="00BA218F"/>
    <w:rsid w:val="00BA264D"/>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887"/>
    <w:rsid w:val="00BB79FC"/>
    <w:rsid w:val="00BB7AF6"/>
    <w:rsid w:val="00BB7DA1"/>
    <w:rsid w:val="00BC00BD"/>
    <w:rsid w:val="00BC026A"/>
    <w:rsid w:val="00BC0430"/>
    <w:rsid w:val="00BC05C8"/>
    <w:rsid w:val="00BC0CEB"/>
    <w:rsid w:val="00BC0D96"/>
    <w:rsid w:val="00BC1A72"/>
    <w:rsid w:val="00BC22E3"/>
    <w:rsid w:val="00BC23EE"/>
    <w:rsid w:val="00BC2445"/>
    <w:rsid w:val="00BC2515"/>
    <w:rsid w:val="00BC27ED"/>
    <w:rsid w:val="00BC2E43"/>
    <w:rsid w:val="00BC33E2"/>
    <w:rsid w:val="00BC352F"/>
    <w:rsid w:val="00BC3E10"/>
    <w:rsid w:val="00BC412C"/>
    <w:rsid w:val="00BC4180"/>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2D5"/>
    <w:rsid w:val="00BD13DC"/>
    <w:rsid w:val="00BD170B"/>
    <w:rsid w:val="00BD178E"/>
    <w:rsid w:val="00BD247E"/>
    <w:rsid w:val="00BD25B6"/>
    <w:rsid w:val="00BD2A3A"/>
    <w:rsid w:val="00BD2BA8"/>
    <w:rsid w:val="00BD2D01"/>
    <w:rsid w:val="00BD382D"/>
    <w:rsid w:val="00BD3FB5"/>
    <w:rsid w:val="00BD4671"/>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0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4FB9"/>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189"/>
    <w:rsid w:val="00C02AF0"/>
    <w:rsid w:val="00C02B46"/>
    <w:rsid w:val="00C02B8E"/>
    <w:rsid w:val="00C02C2B"/>
    <w:rsid w:val="00C03346"/>
    <w:rsid w:val="00C037E5"/>
    <w:rsid w:val="00C03A15"/>
    <w:rsid w:val="00C03C21"/>
    <w:rsid w:val="00C04154"/>
    <w:rsid w:val="00C04E59"/>
    <w:rsid w:val="00C0506D"/>
    <w:rsid w:val="00C056D9"/>
    <w:rsid w:val="00C05B9F"/>
    <w:rsid w:val="00C05D8A"/>
    <w:rsid w:val="00C060AB"/>
    <w:rsid w:val="00C067FB"/>
    <w:rsid w:val="00C0696D"/>
    <w:rsid w:val="00C06C25"/>
    <w:rsid w:val="00C06C78"/>
    <w:rsid w:val="00C06CBD"/>
    <w:rsid w:val="00C0710A"/>
    <w:rsid w:val="00C07340"/>
    <w:rsid w:val="00C07662"/>
    <w:rsid w:val="00C07B56"/>
    <w:rsid w:val="00C07CAA"/>
    <w:rsid w:val="00C07E3D"/>
    <w:rsid w:val="00C07FC8"/>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108"/>
    <w:rsid w:val="00C22DF2"/>
    <w:rsid w:val="00C23222"/>
    <w:rsid w:val="00C239A1"/>
    <w:rsid w:val="00C23E2B"/>
    <w:rsid w:val="00C23E6A"/>
    <w:rsid w:val="00C23FFE"/>
    <w:rsid w:val="00C24DB9"/>
    <w:rsid w:val="00C24F45"/>
    <w:rsid w:val="00C25089"/>
    <w:rsid w:val="00C258AD"/>
    <w:rsid w:val="00C25ABE"/>
    <w:rsid w:val="00C25BBD"/>
    <w:rsid w:val="00C25BC8"/>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4E94"/>
    <w:rsid w:val="00C350DD"/>
    <w:rsid w:val="00C351F0"/>
    <w:rsid w:val="00C35897"/>
    <w:rsid w:val="00C358E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2C6"/>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0D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733"/>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0E4"/>
    <w:rsid w:val="00CA121E"/>
    <w:rsid w:val="00CA12E2"/>
    <w:rsid w:val="00CA17C0"/>
    <w:rsid w:val="00CA1DE8"/>
    <w:rsid w:val="00CA1E11"/>
    <w:rsid w:val="00CA21BC"/>
    <w:rsid w:val="00CA23C1"/>
    <w:rsid w:val="00CA2AEE"/>
    <w:rsid w:val="00CA2B89"/>
    <w:rsid w:val="00CA32C6"/>
    <w:rsid w:val="00CA3304"/>
    <w:rsid w:val="00CA33E6"/>
    <w:rsid w:val="00CA40A7"/>
    <w:rsid w:val="00CA43DE"/>
    <w:rsid w:val="00CA45A6"/>
    <w:rsid w:val="00CA48CC"/>
    <w:rsid w:val="00CA4BB3"/>
    <w:rsid w:val="00CA4D96"/>
    <w:rsid w:val="00CA4ECB"/>
    <w:rsid w:val="00CA56B4"/>
    <w:rsid w:val="00CA5DE0"/>
    <w:rsid w:val="00CA661E"/>
    <w:rsid w:val="00CA690B"/>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4FB"/>
    <w:rsid w:val="00CC7699"/>
    <w:rsid w:val="00CC7B51"/>
    <w:rsid w:val="00CD0305"/>
    <w:rsid w:val="00CD03F4"/>
    <w:rsid w:val="00CD0413"/>
    <w:rsid w:val="00CD064E"/>
    <w:rsid w:val="00CD0746"/>
    <w:rsid w:val="00CD085C"/>
    <w:rsid w:val="00CD0C6A"/>
    <w:rsid w:val="00CD0CC8"/>
    <w:rsid w:val="00CD0E27"/>
    <w:rsid w:val="00CD1704"/>
    <w:rsid w:val="00CD170B"/>
    <w:rsid w:val="00CD1DF5"/>
    <w:rsid w:val="00CD2B8B"/>
    <w:rsid w:val="00CD38D4"/>
    <w:rsid w:val="00CD390E"/>
    <w:rsid w:val="00CD3F88"/>
    <w:rsid w:val="00CD4333"/>
    <w:rsid w:val="00CD4468"/>
    <w:rsid w:val="00CD4843"/>
    <w:rsid w:val="00CD4E50"/>
    <w:rsid w:val="00CD5133"/>
    <w:rsid w:val="00CD568A"/>
    <w:rsid w:val="00CD5CD4"/>
    <w:rsid w:val="00CD626B"/>
    <w:rsid w:val="00CD6579"/>
    <w:rsid w:val="00CD6BE1"/>
    <w:rsid w:val="00CD6F5E"/>
    <w:rsid w:val="00CD74EE"/>
    <w:rsid w:val="00CD75F7"/>
    <w:rsid w:val="00CD7826"/>
    <w:rsid w:val="00CE079F"/>
    <w:rsid w:val="00CE0BD4"/>
    <w:rsid w:val="00CE1064"/>
    <w:rsid w:val="00CE1656"/>
    <w:rsid w:val="00CE1705"/>
    <w:rsid w:val="00CE1F52"/>
    <w:rsid w:val="00CE261D"/>
    <w:rsid w:val="00CE2766"/>
    <w:rsid w:val="00CE30A6"/>
    <w:rsid w:val="00CE36F1"/>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7CB"/>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5FAE"/>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D"/>
    <w:rsid w:val="00D21CA0"/>
    <w:rsid w:val="00D2233F"/>
    <w:rsid w:val="00D2234A"/>
    <w:rsid w:val="00D22AA0"/>
    <w:rsid w:val="00D22AC8"/>
    <w:rsid w:val="00D238C7"/>
    <w:rsid w:val="00D23CC1"/>
    <w:rsid w:val="00D23E92"/>
    <w:rsid w:val="00D24D5D"/>
    <w:rsid w:val="00D24FE2"/>
    <w:rsid w:val="00D25269"/>
    <w:rsid w:val="00D25D5C"/>
    <w:rsid w:val="00D26065"/>
    <w:rsid w:val="00D2674E"/>
    <w:rsid w:val="00D267D5"/>
    <w:rsid w:val="00D267F7"/>
    <w:rsid w:val="00D26ABA"/>
    <w:rsid w:val="00D26DEB"/>
    <w:rsid w:val="00D270B4"/>
    <w:rsid w:val="00D272B3"/>
    <w:rsid w:val="00D27CED"/>
    <w:rsid w:val="00D300B7"/>
    <w:rsid w:val="00D30112"/>
    <w:rsid w:val="00D3048F"/>
    <w:rsid w:val="00D306A3"/>
    <w:rsid w:val="00D30739"/>
    <w:rsid w:val="00D309A5"/>
    <w:rsid w:val="00D30ABA"/>
    <w:rsid w:val="00D30F4D"/>
    <w:rsid w:val="00D3137E"/>
    <w:rsid w:val="00D31819"/>
    <w:rsid w:val="00D31A04"/>
    <w:rsid w:val="00D31E35"/>
    <w:rsid w:val="00D32627"/>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0"/>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912"/>
    <w:rsid w:val="00D85AD1"/>
    <w:rsid w:val="00D85C35"/>
    <w:rsid w:val="00D86555"/>
    <w:rsid w:val="00D8679E"/>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DB7"/>
    <w:rsid w:val="00D95FA1"/>
    <w:rsid w:val="00D9609F"/>
    <w:rsid w:val="00D9627A"/>
    <w:rsid w:val="00D966C5"/>
    <w:rsid w:val="00D96E27"/>
    <w:rsid w:val="00D96E7A"/>
    <w:rsid w:val="00D96E7E"/>
    <w:rsid w:val="00D97399"/>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CD8"/>
    <w:rsid w:val="00DA2EFD"/>
    <w:rsid w:val="00DA3083"/>
    <w:rsid w:val="00DA3BFE"/>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103"/>
    <w:rsid w:val="00DB78A1"/>
    <w:rsid w:val="00DB7DAC"/>
    <w:rsid w:val="00DB7DE9"/>
    <w:rsid w:val="00DB7EAF"/>
    <w:rsid w:val="00DC00EA"/>
    <w:rsid w:val="00DC0832"/>
    <w:rsid w:val="00DC0898"/>
    <w:rsid w:val="00DC0DC8"/>
    <w:rsid w:val="00DC0F4E"/>
    <w:rsid w:val="00DC127B"/>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7A2"/>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BDE"/>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4E8"/>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705"/>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660"/>
    <w:rsid w:val="00E0598E"/>
    <w:rsid w:val="00E059D5"/>
    <w:rsid w:val="00E05F42"/>
    <w:rsid w:val="00E0613C"/>
    <w:rsid w:val="00E0694F"/>
    <w:rsid w:val="00E06978"/>
    <w:rsid w:val="00E06A66"/>
    <w:rsid w:val="00E06AB6"/>
    <w:rsid w:val="00E0706D"/>
    <w:rsid w:val="00E07171"/>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9BA"/>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15"/>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2E8"/>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4CA"/>
    <w:rsid w:val="00EB16D1"/>
    <w:rsid w:val="00EB1BE4"/>
    <w:rsid w:val="00EB2323"/>
    <w:rsid w:val="00EB266D"/>
    <w:rsid w:val="00EB2B0A"/>
    <w:rsid w:val="00EB3077"/>
    <w:rsid w:val="00EB30B0"/>
    <w:rsid w:val="00EB3659"/>
    <w:rsid w:val="00EB36F3"/>
    <w:rsid w:val="00EB3B05"/>
    <w:rsid w:val="00EB3D6C"/>
    <w:rsid w:val="00EB3EE2"/>
    <w:rsid w:val="00EB4102"/>
    <w:rsid w:val="00EB45D5"/>
    <w:rsid w:val="00EB593A"/>
    <w:rsid w:val="00EB59C2"/>
    <w:rsid w:val="00EB5AF8"/>
    <w:rsid w:val="00EB5B2A"/>
    <w:rsid w:val="00EB5E0F"/>
    <w:rsid w:val="00EB5EAF"/>
    <w:rsid w:val="00EB5EB0"/>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AD6"/>
    <w:rsid w:val="00ED7CDF"/>
    <w:rsid w:val="00ED7DF7"/>
    <w:rsid w:val="00EE0B48"/>
    <w:rsid w:val="00EE0CD9"/>
    <w:rsid w:val="00EE0D85"/>
    <w:rsid w:val="00EE0EF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5F4"/>
    <w:rsid w:val="00EE487A"/>
    <w:rsid w:val="00EE5342"/>
    <w:rsid w:val="00EE5643"/>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866"/>
    <w:rsid w:val="00EF1A04"/>
    <w:rsid w:val="00EF1F75"/>
    <w:rsid w:val="00EF21AF"/>
    <w:rsid w:val="00EF24D7"/>
    <w:rsid w:val="00EF258A"/>
    <w:rsid w:val="00EF26AE"/>
    <w:rsid w:val="00EF276B"/>
    <w:rsid w:val="00EF36ED"/>
    <w:rsid w:val="00EF3BB9"/>
    <w:rsid w:val="00EF424B"/>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6E3E"/>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50F"/>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DB6"/>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5E"/>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25D"/>
    <w:rsid w:val="00F27500"/>
    <w:rsid w:val="00F275EB"/>
    <w:rsid w:val="00F27C04"/>
    <w:rsid w:val="00F304B7"/>
    <w:rsid w:val="00F312EE"/>
    <w:rsid w:val="00F3150E"/>
    <w:rsid w:val="00F315F7"/>
    <w:rsid w:val="00F31724"/>
    <w:rsid w:val="00F31955"/>
    <w:rsid w:val="00F31A16"/>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70B"/>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2ECA"/>
    <w:rsid w:val="00F531E6"/>
    <w:rsid w:val="00F533BB"/>
    <w:rsid w:val="00F5349C"/>
    <w:rsid w:val="00F539DB"/>
    <w:rsid w:val="00F53A36"/>
    <w:rsid w:val="00F53F92"/>
    <w:rsid w:val="00F54096"/>
    <w:rsid w:val="00F54188"/>
    <w:rsid w:val="00F54780"/>
    <w:rsid w:val="00F547DF"/>
    <w:rsid w:val="00F54856"/>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0F"/>
    <w:rsid w:val="00F64816"/>
    <w:rsid w:val="00F65202"/>
    <w:rsid w:val="00F65EDA"/>
    <w:rsid w:val="00F66D2C"/>
    <w:rsid w:val="00F67005"/>
    <w:rsid w:val="00F67577"/>
    <w:rsid w:val="00F67806"/>
    <w:rsid w:val="00F67D33"/>
    <w:rsid w:val="00F7052D"/>
    <w:rsid w:val="00F70867"/>
    <w:rsid w:val="00F70C1A"/>
    <w:rsid w:val="00F712D4"/>
    <w:rsid w:val="00F7165E"/>
    <w:rsid w:val="00F7176D"/>
    <w:rsid w:val="00F71872"/>
    <w:rsid w:val="00F719D5"/>
    <w:rsid w:val="00F71CFD"/>
    <w:rsid w:val="00F72056"/>
    <w:rsid w:val="00F726D5"/>
    <w:rsid w:val="00F72700"/>
    <w:rsid w:val="00F72C78"/>
    <w:rsid w:val="00F72E24"/>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4A26"/>
    <w:rsid w:val="00F8555F"/>
    <w:rsid w:val="00F85738"/>
    <w:rsid w:val="00F85CC9"/>
    <w:rsid w:val="00F8636F"/>
    <w:rsid w:val="00F86657"/>
    <w:rsid w:val="00F866B9"/>
    <w:rsid w:val="00F8699F"/>
    <w:rsid w:val="00F86A9C"/>
    <w:rsid w:val="00F87A73"/>
    <w:rsid w:val="00F90524"/>
    <w:rsid w:val="00F9062B"/>
    <w:rsid w:val="00F9092C"/>
    <w:rsid w:val="00F90945"/>
    <w:rsid w:val="00F90A4B"/>
    <w:rsid w:val="00F90ABD"/>
    <w:rsid w:val="00F90ED9"/>
    <w:rsid w:val="00F916C9"/>
    <w:rsid w:val="00F9241B"/>
    <w:rsid w:val="00F92471"/>
    <w:rsid w:val="00F9256C"/>
    <w:rsid w:val="00F92E5C"/>
    <w:rsid w:val="00F933A4"/>
    <w:rsid w:val="00F936A2"/>
    <w:rsid w:val="00F93828"/>
    <w:rsid w:val="00F938BF"/>
    <w:rsid w:val="00F93AA2"/>
    <w:rsid w:val="00F93B1A"/>
    <w:rsid w:val="00F93B5A"/>
    <w:rsid w:val="00F93C77"/>
    <w:rsid w:val="00F94015"/>
    <w:rsid w:val="00F94164"/>
    <w:rsid w:val="00F94374"/>
    <w:rsid w:val="00F94580"/>
    <w:rsid w:val="00F94914"/>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97F"/>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BE"/>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31"/>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1CB"/>
    <w:rsid w:val="00FD5748"/>
    <w:rsid w:val="00FD5B38"/>
    <w:rsid w:val="00FD5C54"/>
    <w:rsid w:val="00FD5DAA"/>
    <w:rsid w:val="00FD5F3D"/>
    <w:rsid w:val="00FD5F57"/>
    <w:rsid w:val="00FD607B"/>
    <w:rsid w:val="00FD65C2"/>
    <w:rsid w:val="00FD690C"/>
    <w:rsid w:val="00FD6965"/>
    <w:rsid w:val="00FD704B"/>
    <w:rsid w:val="00FE02F7"/>
    <w:rsid w:val="00FE03B2"/>
    <w:rsid w:val="00FE0C6D"/>
    <w:rsid w:val="00FE0E20"/>
    <w:rsid w:val="00FE11FD"/>
    <w:rsid w:val="00FE1A11"/>
    <w:rsid w:val="00FE1B85"/>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4FB"/>
    <w:rsid w:val="00FF45B5"/>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4C3FDC"/>
  <w15:chartTrackingRefBased/>
  <w15:docId w15:val="{F3BB61B0-FA37-4393-8B04-700296151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2E24"/>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3676B"/>
    <w:rPr>
      <w:rFonts w:ascii="Arial Armenian" w:hAnsi="Arial Armenian"/>
      <w:sz w:val="22"/>
      <w:lang w:eastAsia="ru-RU"/>
    </w:rPr>
  </w:style>
  <w:style w:type="paragraph" w:styleId="ListParagraph">
    <w:name w:val="List Paragraph"/>
    <w:basedOn w:val="Normal"/>
    <w:uiPriority w:val="34"/>
    <w:qFormat/>
    <w:rsid w:val="00227B5B"/>
    <w:pPr>
      <w:ind w:left="720"/>
      <w:contextualSpacing/>
    </w:pPr>
    <w:rPr>
      <w:rFonts w:ascii="Times New Roman" w:hAnsi="Times New Roman"/>
      <w:sz w:val="24"/>
      <w:szCs w:val="24"/>
      <w:lang w:val="ru-RU"/>
    </w:rPr>
  </w:style>
  <w:style w:type="character" w:customStyle="1" w:styleId="normChar">
    <w:name w:val="norm Char"/>
    <w:link w:val="norm"/>
    <w:locked/>
    <w:rsid w:val="004F4060"/>
    <w:rPr>
      <w:rFonts w:ascii="Arial Armenian" w:hAnsi="Arial Armenian"/>
      <w:sz w:val="22"/>
      <w:lang w:eastAsia="ru-RU"/>
    </w:rPr>
  </w:style>
  <w:style w:type="character" w:customStyle="1" w:styleId="mechtexChar">
    <w:name w:val="mechtex Char"/>
    <w:locked/>
    <w:rsid w:val="004F4060"/>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D05FAE"/>
    <w:pPr>
      <w:spacing w:before="100" w:beforeAutospacing="1" w:after="100" w:afterAutospacing="1"/>
    </w:pPr>
    <w:rPr>
      <w:rFonts w:ascii="Times New Roman" w:hAnsi="Times New Roman"/>
      <w:sz w:val="24"/>
      <w:szCs w:val="24"/>
      <w:lang w:val="ru-RU"/>
    </w:rPr>
  </w:style>
  <w:style w:type="character" w:styleId="Strong">
    <w:name w:val="Strong"/>
    <w:basedOn w:val="DefaultParagraphFont"/>
    <w:uiPriority w:val="22"/>
    <w:qFormat/>
    <w:rsid w:val="00D05FAE"/>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53612"/>
    <w:rPr>
      <w:sz w:val="24"/>
      <w:szCs w:val="24"/>
      <w:lang w:val="ru-RU" w:eastAsia="ru-RU"/>
    </w:rPr>
  </w:style>
  <w:style w:type="character" w:styleId="Hyperlink">
    <w:name w:val="Hyperlink"/>
    <w:basedOn w:val="DefaultParagraphFont"/>
    <w:rsid w:val="00853612"/>
    <w:rPr>
      <w:color w:val="0563C1" w:themeColor="hyperlink"/>
      <w:u w:val="single"/>
    </w:rPr>
  </w:style>
  <w:style w:type="character" w:styleId="Emphasis">
    <w:name w:val="Emphasis"/>
    <w:basedOn w:val="DefaultParagraphFont"/>
    <w:uiPriority w:val="20"/>
    <w:qFormat/>
    <w:rsid w:val="00F72E24"/>
    <w:rPr>
      <w:i/>
      <w:iCs/>
    </w:rPr>
  </w:style>
  <w:style w:type="paragraph" w:styleId="BalloonText">
    <w:name w:val="Balloon Text"/>
    <w:basedOn w:val="Normal"/>
    <w:link w:val="BalloonTextChar"/>
    <w:semiHidden/>
    <w:unhideWhenUsed/>
    <w:rsid w:val="00393CF9"/>
    <w:rPr>
      <w:rFonts w:ascii="Segoe UI" w:hAnsi="Segoe UI" w:cs="Segoe UI"/>
      <w:sz w:val="18"/>
      <w:szCs w:val="18"/>
    </w:rPr>
  </w:style>
  <w:style w:type="character" w:customStyle="1" w:styleId="BalloonTextChar">
    <w:name w:val="Balloon Text Char"/>
    <w:basedOn w:val="DefaultParagraphFont"/>
    <w:link w:val="BalloonText"/>
    <w:semiHidden/>
    <w:rsid w:val="00393CF9"/>
    <w:rPr>
      <w:rFonts w:ascii="Segoe UI" w:hAnsi="Segoe UI" w:cs="Segoe UI"/>
      <w:sz w:val="18"/>
      <w:szCs w:val="18"/>
      <w:lang w:eastAsia="ru-RU"/>
    </w:rPr>
  </w:style>
  <w:style w:type="character" w:styleId="CommentReference">
    <w:name w:val="annotation reference"/>
    <w:basedOn w:val="DefaultParagraphFont"/>
    <w:rsid w:val="00E0613C"/>
    <w:rPr>
      <w:sz w:val="16"/>
      <w:szCs w:val="16"/>
    </w:rPr>
  </w:style>
  <w:style w:type="paragraph" w:styleId="CommentText">
    <w:name w:val="annotation text"/>
    <w:basedOn w:val="Normal"/>
    <w:link w:val="CommentTextChar"/>
    <w:rsid w:val="00E0613C"/>
  </w:style>
  <w:style w:type="character" w:customStyle="1" w:styleId="CommentTextChar">
    <w:name w:val="Comment Text Char"/>
    <w:basedOn w:val="DefaultParagraphFont"/>
    <w:link w:val="CommentText"/>
    <w:rsid w:val="00E0613C"/>
    <w:rPr>
      <w:rFonts w:ascii="Arial Armenian" w:hAnsi="Arial Armenian"/>
      <w:lang w:eastAsia="ru-RU"/>
    </w:rPr>
  </w:style>
  <w:style w:type="paragraph" w:styleId="CommentSubject">
    <w:name w:val="annotation subject"/>
    <w:basedOn w:val="CommentText"/>
    <w:next w:val="CommentText"/>
    <w:link w:val="CommentSubjectChar"/>
    <w:semiHidden/>
    <w:unhideWhenUsed/>
    <w:rsid w:val="00E0613C"/>
    <w:rPr>
      <w:b/>
      <w:bCs/>
    </w:rPr>
  </w:style>
  <w:style w:type="character" w:customStyle="1" w:styleId="CommentSubjectChar">
    <w:name w:val="Comment Subject Char"/>
    <w:basedOn w:val="CommentTextChar"/>
    <w:link w:val="CommentSubject"/>
    <w:semiHidden/>
    <w:rsid w:val="00E0613C"/>
    <w:rPr>
      <w:rFonts w:ascii="Arial Armenian" w:hAnsi="Arial Armenian"/>
      <w:b/>
      <w:bCs/>
      <w:lang w:eastAsia="ru-RU"/>
    </w:rPr>
  </w:style>
  <w:style w:type="paragraph" w:styleId="Revision">
    <w:name w:val="Revision"/>
    <w:hidden/>
    <w:uiPriority w:val="99"/>
    <w:semiHidden/>
    <w:rsid w:val="00D85912"/>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481000">
      <w:bodyDiv w:val="1"/>
      <w:marLeft w:val="0"/>
      <w:marRight w:val="0"/>
      <w:marTop w:val="0"/>
      <w:marBottom w:val="0"/>
      <w:divBdr>
        <w:top w:val="none" w:sz="0" w:space="0" w:color="auto"/>
        <w:left w:val="none" w:sz="0" w:space="0" w:color="auto"/>
        <w:bottom w:val="none" w:sz="0" w:space="0" w:color="auto"/>
        <w:right w:val="none" w:sz="0" w:space="0" w:color="auto"/>
      </w:divBdr>
    </w:div>
    <w:div w:id="309481698">
      <w:bodyDiv w:val="1"/>
      <w:marLeft w:val="0"/>
      <w:marRight w:val="0"/>
      <w:marTop w:val="0"/>
      <w:marBottom w:val="0"/>
      <w:divBdr>
        <w:top w:val="none" w:sz="0" w:space="0" w:color="auto"/>
        <w:left w:val="none" w:sz="0" w:space="0" w:color="auto"/>
        <w:bottom w:val="none" w:sz="0" w:space="0" w:color="auto"/>
        <w:right w:val="none" w:sz="0" w:space="0" w:color="auto"/>
      </w:divBdr>
    </w:div>
    <w:div w:id="592855023">
      <w:bodyDiv w:val="1"/>
      <w:marLeft w:val="0"/>
      <w:marRight w:val="0"/>
      <w:marTop w:val="0"/>
      <w:marBottom w:val="0"/>
      <w:divBdr>
        <w:top w:val="none" w:sz="0" w:space="0" w:color="auto"/>
        <w:left w:val="none" w:sz="0" w:space="0" w:color="auto"/>
        <w:bottom w:val="none" w:sz="0" w:space="0" w:color="auto"/>
        <w:right w:val="none" w:sz="0" w:space="0" w:color="auto"/>
      </w:divBdr>
    </w:div>
    <w:div w:id="760292983">
      <w:bodyDiv w:val="1"/>
      <w:marLeft w:val="0"/>
      <w:marRight w:val="0"/>
      <w:marTop w:val="0"/>
      <w:marBottom w:val="0"/>
      <w:divBdr>
        <w:top w:val="none" w:sz="0" w:space="0" w:color="auto"/>
        <w:left w:val="none" w:sz="0" w:space="0" w:color="auto"/>
        <w:bottom w:val="none" w:sz="0" w:space="0" w:color="auto"/>
        <w:right w:val="none" w:sz="0" w:space="0" w:color="auto"/>
      </w:divBdr>
    </w:div>
    <w:div w:id="1153334062">
      <w:bodyDiv w:val="1"/>
      <w:marLeft w:val="0"/>
      <w:marRight w:val="0"/>
      <w:marTop w:val="0"/>
      <w:marBottom w:val="0"/>
      <w:divBdr>
        <w:top w:val="none" w:sz="0" w:space="0" w:color="auto"/>
        <w:left w:val="none" w:sz="0" w:space="0" w:color="auto"/>
        <w:bottom w:val="none" w:sz="0" w:space="0" w:color="auto"/>
        <w:right w:val="none" w:sz="0" w:space="0" w:color="auto"/>
      </w:divBdr>
    </w:div>
    <w:div w:id="1578517665">
      <w:bodyDiv w:val="1"/>
      <w:marLeft w:val="0"/>
      <w:marRight w:val="0"/>
      <w:marTop w:val="0"/>
      <w:marBottom w:val="0"/>
      <w:divBdr>
        <w:top w:val="none" w:sz="0" w:space="0" w:color="auto"/>
        <w:left w:val="none" w:sz="0" w:space="0" w:color="auto"/>
        <w:bottom w:val="none" w:sz="0" w:space="0" w:color="auto"/>
        <w:right w:val="none" w:sz="0" w:space="0" w:color="auto"/>
      </w:divBdr>
    </w:div>
    <w:div w:id="1644893788">
      <w:bodyDiv w:val="1"/>
      <w:marLeft w:val="0"/>
      <w:marRight w:val="0"/>
      <w:marTop w:val="0"/>
      <w:marBottom w:val="0"/>
      <w:divBdr>
        <w:top w:val="none" w:sz="0" w:space="0" w:color="auto"/>
        <w:left w:val="none" w:sz="0" w:space="0" w:color="auto"/>
        <w:bottom w:val="none" w:sz="0" w:space="0" w:color="auto"/>
        <w:right w:val="none" w:sz="0" w:space="0" w:color="auto"/>
      </w:divBdr>
    </w:div>
    <w:div w:id="1836261939">
      <w:bodyDiv w:val="1"/>
      <w:marLeft w:val="0"/>
      <w:marRight w:val="0"/>
      <w:marTop w:val="0"/>
      <w:marBottom w:val="0"/>
      <w:divBdr>
        <w:top w:val="none" w:sz="0" w:space="0" w:color="auto"/>
        <w:left w:val="none" w:sz="0" w:space="0" w:color="auto"/>
        <w:bottom w:val="none" w:sz="0" w:space="0" w:color="auto"/>
        <w:right w:val="none" w:sz="0" w:space="0" w:color="auto"/>
      </w:divBdr>
    </w:div>
    <w:div w:id="2047411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357</Words>
  <Characters>2039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https://mul2.gov.am/tasks/679312/oneclick/2_voroshman-naxagic-28.09.22.docx?token=f16c8a5722c8561adec7192c59e23a47</cp:keywords>
  <dc:description/>
  <cp:lastModifiedBy>Donara Harutyunyan</cp:lastModifiedBy>
  <cp:revision>3</cp:revision>
  <cp:lastPrinted>2022-08-03T11:04:00Z</cp:lastPrinted>
  <dcterms:created xsi:type="dcterms:W3CDTF">2022-09-28T11:18:00Z</dcterms:created>
  <dcterms:modified xsi:type="dcterms:W3CDTF">2022-09-28T11:50:00Z</dcterms:modified>
</cp:coreProperties>
</file>