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EB" w:rsidRPr="00A105A2" w:rsidRDefault="000303EB" w:rsidP="00784A01">
      <w:pPr>
        <w:tabs>
          <w:tab w:val="left" w:pos="270"/>
          <w:tab w:val="left" w:pos="360"/>
          <w:tab w:val="left" w:pos="567"/>
          <w:tab w:val="left" w:pos="9270"/>
        </w:tabs>
        <w:spacing w:after="0" w:line="360" w:lineRule="auto"/>
        <w:ind w:firstLine="426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</w:pPr>
      <w:bookmarkStart w:id="0" w:name="_GoBack"/>
      <w:bookmarkEnd w:id="0"/>
      <w:r w:rsidRPr="00A105A2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ՆԱԽԱԳԻԾ</w:t>
      </w:r>
    </w:p>
    <w:p w:rsidR="000303EB" w:rsidRPr="00A105A2" w:rsidRDefault="000303EB" w:rsidP="001D799E">
      <w:pPr>
        <w:tabs>
          <w:tab w:val="left" w:pos="270"/>
          <w:tab w:val="left" w:pos="360"/>
          <w:tab w:val="left" w:pos="567"/>
          <w:tab w:val="left" w:pos="9270"/>
        </w:tabs>
        <w:spacing w:after="0"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</w:pPr>
    </w:p>
    <w:p w:rsidR="000303EB" w:rsidRPr="00A105A2" w:rsidRDefault="000303EB" w:rsidP="001D799E">
      <w:pPr>
        <w:tabs>
          <w:tab w:val="left" w:pos="270"/>
          <w:tab w:val="left" w:pos="360"/>
          <w:tab w:val="left" w:pos="567"/>
          <w:tab w:val="left" w:pos="9270"/>
        </w:tabs>
        <w:spacing w:after="0" w:line="360" w:lineRule="auto"/>
        <w:jc w:val="center"/>
        <w:rPr>
          <w:rFonts w:ascii="GHEA Grapalat" w:hAnsi="GHEA Grapalat" w:cs="Arial Armenian"/>
          <w:b/>
          <w:color w:val="000000" w:themeColor="text1"/>
          <w:sz w:val="24"/>
          <w:szCs w:val="24"/>
          <w:lang w:val="hy-AM" w:eastAsia="ru-RU"/>
        </w:rPr>
      </w:pPr>
      <w:r w:rsidRPr="00A105A2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ՀԱՅԱՍՏԱՆԻ</w:t>
      </w:r>
      <w:r w:rsidRPr="00A105A2">
        <w:rPr>
          <w:rFonts w:ascii="GHEA Grapalat" w:hAnsi="GHEA Grapalat" w:cs="Arial Armenia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A105A2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ՀԱՆՐԱՊԵՏՈՒԹՅԱՆ</w:t>
      </w:r>
      <w:r w:rsidRPr="00A105A2">
        <w:rPr>
          <w:rFonts w:ascii="GHEA Grapalat" w:hAnsi="GHEA Grapalat" w:cs="Arial Armenia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A105A2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ԿԱՌԱՎԱՐՈՒԹՅՈՒՆ</w:t>
      </w:r>
    </w:p>
    <w:p w:rsidR="000303EB" w:rsidRPr="00A105A2" w:rsidRDefault="000303EB" w:rsidP="001D799E">
      <w:pPr>
        <w:tabs>
          <w:tab w:val="left" w:pos="270"/>
          <w:tab w:val="left" w:pos="360"/>
          <w:tab w:val="left" w:pos="567"/>
          <w:tab w:val="left" w:pos="9270"/>
        </w:tabs>
        <w:spacing w:after="0" w:line="360" w:lineRule="auto"/>
        <w:jc w:val="center"/>
        <w:rPr>
          <w:rFonts w:ascii="GHEA Grapalat" w:hAnsi="GHEA Grapalat" w:cs="Arial Armenian"/>
          <w:b/>
          <w:color w:val="000000" w:themeColor="text1"/>
          <w:sz w:val="24"/>
          <w:szCs w:val="24"/>
          <w:lang w:eastAsia="ru-RU"/>
        </w:rPr>
      </w:pPr>
      <w:r w:rsidRPr="00A105A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    </w:t>
      </w:r>
      <w:r w:rsidRPr="00A105A2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Ո</w:t>
      </w:r>
      <w:r w:rsidRPr="00A105A2">
        <w:rPr>
          <w:rFonts w:ascii="GHEA Grapalat" w:hAnsi="GHEA Grapalat" w:cs="Arial Armenia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A105A2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Ր</w:t>
      </w:r>
      <w:r w:rsidRPr="00A105A2">
        <w:rPr>
          <w:rFonts w:ascii="GHEA Grapalat" w:hAnsi="GHEA Grapalat" w:cs="Arial Armenia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A105A2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Ո</w:t>
      </w:r>
      <w:r w:rsidRPr="00A105A2">
        <w:rPr>
          <w:rFonts w:ascii="GHEA Grapalat" w:hAnsi="GHEA Grapalat" w:cs="Arial Armenia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A105A2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Շ</w:t>
      </w:r>
      <w:r w:rsidRPr="00A105A2">
        <w:rPr>
          <w:rFonts w:ascii="GHEA Grapalat" w:hAnsi="GHEA Grapalat" w:cs="Arial Armenia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A105A2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Ո</w:t>
      </w:r>
      <w:r w:rsidRPr="00A105A2">
        <w:rPr>
          <w:rFonts w:ascii="GHEA Grapalat" w:hAnsi="GHEA Grapalat" w:cs="Arial Armenia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A105A2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Ւ</w:t>
      </w:r>
      <w:r w:rsidRPr="00A105A2">
        <w:rPr>
          <w:rFonts w:ascii="GHEA Grapalat" w:hAnsi="GHEA Grapalat" w:cs="Arial Armenian"/>
          <w:b/>
          <w:color w:val="000000" w:themeColor="text1"/>
          <w:sz w:val="24"/>
          <w:szCs w:val="24"/>
          <w:lang w:val="hy-AM" w:eastAsia="ru-RU"/>
        </w:rPr>
        <w:t xml:space="preserve">  </w:t>
      </w:r>
      <w:r w:rsidRPr="00A105A2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Մ</w:t>
      </w:r>
    </w:p>
    <w:p w:rsidR="000303EB" w:rsidRPr="00A105A2" w:rsidRDefault="000303EB" w:rsidP="001D799E">
      <w:pPr>
        <w:tabs>
          <w:tab w:val="left" w:pos="270"/>
          <w:tab w:val="left" w:pos="360"/>
          <w:tab w:val="left" w:pos="567"/>
          <w:tab w:val="left" w:pos="9270"/>
        </w:tabs>
        <w:spacing w:after="0" w:line="360" w:lineRule="auto"/>
        <w:jc w:val="center"/>
        <w:rPr>
          <w:rFonts w:ascii="GHEA Grapalat" w:hAnsi="GHEA Grapalat" w:cs="Times New Roman"/>
          <w:color w:val="000000" w:themeColor="text1"/>
          <w:sz w:val="24"/>
          <w:szCs w:val="24"/>
          <w:lang w:val="hy-AM" w:eastAsia="ru-RU"/>
        </w:rPr>
      </w:pPr>
      <w:r w:rsidRPr="00A105A2">
        <w:rPr>
          <w:rFonts w:ascii="GHEA Grapalat" w:hAnsi="GHEA Grapalat" w:cs="Times New Roman"/>
          <w:color w:val="000000" w:themeColor="text1"/>
          <w:sz w:val="24"/>
          <w:szCs w:val="24"/>
          <w:lang w:val="hy-AM" w:eastAsia="ru-RU"/>
        </w:rPr>
        <w:t xml:space="preserve">  </w:t>
      </w:r>
    </w:p>
    <w:p w:rsidR="000303EB" w:rsidRPr="00A105A2" w:rsidRDefault="000303EB" w:rsidP="001D799E">
      <w:pPr>
        <w:tabs>
          <w:tab w:val="left" w:pos="270"/>
          <w:tab w:val="left" w:pos="360"/>
          <w:tab w:val="left" w:pos="567"/>
          <w:tab w:val="left" w:pos="9270"/>
        </w:tabs>
        <w:spacing w:after="0" w:line="360" w:lineRule="auto"/>
        <w:jc w:val="center"/>
        <w:rPr>
          <w:rFonts w:ascii="GHEA Grapalat" w:hAnsi="GHEA Grapalat" w:cs="Times New Roman"/>
          <w:color w:val="000000" w:themeColor="text1"/>
          <w:sz w:val="24"/>
          <w:szCs w:val="24"/>
          <w:lang w:val="hy-AM" w:eastAsia="ru-RU"/>
        </w:rPr>
      </w:pPr>
      <w:r w:rsidRPr="00A105A2">
        <w:rPr>
          <w:rFonts w:ascii="GHEA Grapalat" w:hAnsi="GHEA Grapalat" w:cs="Times New Roman"/>
          <w:color w:val="000000" w:themeColor="text1"/>
          <w:sz w:val="24"/>
          <w:szCs w:val="24"/>
          <w:lang w:val="hy-AM" w:eastAsia="ru-RU"/>
        </w:rPr>
        <w:t xml:space="preserve"> --------- ---------------- 2022  թվականի  N    - Լ</w:t>
      </w:r>
    </w:p>
    <w:p w:rsidR="000303EB" w:rsidRPr="00A105A2" w:rsidRDefault="000303EB" w:rsidP="001D799E">
      <w:pPr>
        <w:tabs>
          <w:tab w:val="left" w:pos="270"/>
          <w:tab w:val="left" w:pos="360"/>
          <w:tab w:val="left" w:pos="567"/>
          <w:tab w:val="left" w:pos="9270"/>
        </w:tabs>
        <w:spacing w:after="0" w:line="360" w:lineRule="auto"/>
        <w:jc w:val="center"/>
        <w:rPr>
          <w:rFonts w:ascii="GHEA Grapalat" w:hAnsi="GHEA Grapalat" w:cs="Times New Roman"/>
          <w:b/>
          <w:color w:val="000000" w:themeColor="text1"/>
          <w:sz w:val="24"/>
          <w:szCs w:val="24"/>
          <w:lang w:val="hy-AM" w:eastAsia="ru-RU"/>
        </w:rPr>
      </w:pPr>
    </w:p>
    <w:p w:rsidR="000303EB" w:rsidRPr="00A105A2" w:rsidRDefault="000303EB" w:rsidP="001D799E">
      <w:pPr>
        <w:tabs>
          <w:tab w:val="left" w:pos="360"/>
          <w:tab w:val="left" w:pos="567"/>
        </w:tabs>
        <w:spacing w:after="0" w:line="360" w:lineRule="auto"/>
        <w:jc w:val="center"/>
        <w:rPr>
          <w:rFonts w:ascii="GHEA Grapalat" w:eastAsia="Calibri" w:hAnsi="GHEA Grapalat" w:cs="Tahoma"/>
          <w:b/>
          <w:color w:val="000000" w:themeColor="text1"/>
          <w:sz w:val="24"/>
          <w:szCs w:val="24"/>
          <w:lang w:val="hy-AM" w:eastAsia="x-none"/>
        </w:rPr>
      </w:pPr>
      <w:r w:rsidRPr="00A105A2">
        <w:rPr>
          <w:rFonts w:ascii="GHEA Grapalat" w:eastAsia="Calibri" w:hAnsi="GHEA Grapalat" w:cs="Tahoma"/>
          <w:b/>
          <w:color w:val="000000" w:themeColor="text1"/>
          <w:sz w:val="24"/>
          <w:szCs w:val="24"/>
          <w:lang w:val="hy-AM" w:eastAsia="x-none"/>
        </w:rPr>
        <w:t>ԶԲԱՂՎԱԾՈՒԹՅԱՆ ԿԱՐԳԱՎՈՐՄԱՆ 2023 ԹՎԱԿԱՆԻ ՊԵՏԱԿԱՆ ԾՐԱԳԻՐԸ</w:t>
      </w:r>
    </w:p>
    <w:p w:rsidR="000303EB" w:rsidRPr="00A105A2" w:rsidRDefault="000303EB" w:rsidP="001D799E">
      <w:pPr>
        <w:tabs>
          <w:tab w:val="left" w:pos="360"/>
          <w:tab w:val="left" w:pos="567"/>
        </w:tabs>
        <w:spacing w:after="0" w:line="360" w:lineRule="auto"/>
        <w:jc w:val="center"/>
        <w:rPr>
          <w:rFonts w:ascii="GHEA Grapalat" w:eastAsia="Calibri" w:hAnsi="GHEA Grapalat" w:cs="Tahoma"/>
          <w:b/>
          <w:color w:val="000000" w:themeColor="text1"/>
          <w:sz w:val="24"/>
          <w:szCs w:val="24"/>
          <w:lang w:val="hy-AM" w:eastAsia="x-none"/>
        </w:rPr>
      </w:pPr>
      <w:r w:rsidRPr="00A105A2">
        <w:rPr>
          <w:rFonts w:ascii="GHEA Grapalat" w:eastAsia="Calibri" w:hAnsi="GHEA Grapalat" w:cs="Tahoma"/>
          <w:b/>
          <w:color w:val="000000" w:themeColor="text1"/>
          <w:sz w:val="24"/>
          <w:szCs w:val="24"/>
          <w:lang w:val="hy-AM" w:eastAsia="x-none"/>
        </w:rPr>
        <w:t xml:space="preserve"> ՀԱՍՏԱՏԵԼՈՒ ՄԱՍԻՆ</w:t>
      </w:r>
    </w:p>
    <w:p w:rsidR="000616D1" w:rsidRPr="00A105A2" w:rsidRDefault="000616D1" w:rsidP="00784A01">
      <w:pPr>
        <w:tabs>
          <w:tab w:val="left" w:pos="360"/>
          <w:tab w:val="left" w:pos="567"/>
        </w:tabs>
        <w:spacing w:after="0" w:line="360" w:lineRule="auto"/>
        <w:ind w:firstLine="426"/>
        <w:jc w:val="center"/>
        <w:rPr>
          <w:rFonts w:ascii="GHEA Grapalat" w:eastAsia="Calibri" w:hAnsi="GHEA Grapalat" w:cs="Tahoma"/>
          <w:b/>
          <w:color w:val="000000" w:themeColor="text1"/>
          <w:sz w:val="24"/>
          <w:szCs w:val="24"/>
          <w:lang w:val="hy-AM" w:eastAsia="x-none"/>
        </w:rPr>
      </w:pPr>
    </w:p>
    <w:p w:rsidR="000303EB" w:rsidRPr="00A105A2" w:rsidRDefault="000303EB" w:rsidP="001D799E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</w:pPr>
      <w:r w:rsidRPr="00A105A2"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  <w:t>Հիմք ընդունելով «Զբաղվածության մասին» Հայաստանի Հանրապետության օրենքի 10-րդ հոդվածի 2-րդ մասը</w:t>
      </w:r>
      <w:r w:rsidR="00A105A2"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  <w:t xml:space="preserve"> և</w:t>
      </w:r>
      <w:r w:rsidRPr="00A105A2"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  <w:t xml:space="preserve"> 12-րդ հոդվածի 1-ին մասի 9-րդ կետը` Հայաստանի Հանրապետության կառավարությունը որոշում է.</w:t>
      </w:r>
    </w:p>
    <w:p w:rsidR="000303EB" w:rsidRPr="00A105A2" w:rsidRDefault="000303EB" w:rsidP="001D799E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</w:pPr>
      <w:r w:rsidRPr="00A105A2"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  <w:t xml:space="preserve">1. </w:t>
      </w:r>
      <w:r w:rsidR="00A105A2" w:rsidRPr="00A105A2"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  <w:t>Հ</w:t>
      </w:r>
      <w:r w:rsidRPr="00A105A2"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  <w:t>աստատել զբաղվածության կարգավորման 2023 թվականի պետական ծրագիրը` համաձայն հավելվածի:</w:t>
      </w:r>
    </w:p>
    <w:p w:rsidR="000303EB" w:rsidRPr="00A105A2" w:rsidRDefault="000303EB" w:rsidP="001D799E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</w:pPr>
      <w:r w:rsidRPr="00A105A2"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  <w:t>2. Սահմանված կարգով զբաղվածության կարգավորման 2023 թվականի պետա</w:t>
      </w:r>
      <w:r w:rsidRPr="00A105A2"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  <w:softHyphen/>
        <w:t>կան ծրագիրը Հայաստանի Հանրապետության 2023 թվականի պետական բյուջեի նախագծի կազմում ներկայացնել Հայաստանի Հանրապետության Ազգային ժողով:</w:t>
      </w:r>
    </w:p>
    <w:p w:rsidR="00780A02" w:rsidRPr="00A105A2" w:rsidRDefault="00780A02" w:rsidP="00784A01">
      <w:pPr>
        <w:tabs>
          <w:tab w:val="left" w:pos="360"/>
          <w:tab w:val="left" w:pos="567"/>
        </w:tabs>
        <w:spacing w:after="0" w:line="360" w:lineRule="auto"/>
        <w:ind w:firstLine="426"/>
        <w:jc w:val="both"/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</w:pPr>
    </w:p>
    <w:p w:rsidR="00780A02" w:rsidRPr="00A105A2" w:rsidRDefault="00780A02" w:rsidP="00784A01">
      <w:pPr>
        <w:tabs>
          <w:tab w:val="left" w:pos="360"/>
          <w:tab w:val="left" w:pos="567"/>
        </w:tabs>
        <w:spacing w:after="0" w:line="360" w:lineRule="auto"/>
        <w:ind w:firstLine="426"/>
        <w:jc w:val="both"/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</w:pPr>
    </w:p>
    <w:p w:rsidR="000303EB" w:rsidRPr="00A105A2" w:rsidRDefault="000303EB" w:rsidP="00784A01">
      <w:pPr>
        <w:tabs>
          <w:tab w:val="left" w:pos="270"/>
          <w:tab w:val="left" w:pos="360"/>
          <w:tab w:val="left" w:pos="567"/>
          <w:tab w:val="left" w:pos="9270"/>
        </w:tabs>
        <w:spacing w:after="0" w:line="360" w:lineRule="auto"/>
        <w:ind w:firstLine="426"/>
        <w:jc w:val="center"/>
        <w:rPr>
          <w:rFonts w:ascii="GHEA Grapalat" w:eastAsia="Calibri" w:hAnsi="GHEA Grapalat" w:cs="Tahoma"/>
          <w:color w:val="000000" w:themeColor="text1"/>
          <w:sz w:val="24"/>
          <w:szCs w:val="24"/>
          <w:lang w:val="hy-AM" w:eastAsia="x-none"/>
        </w:rPr>
      </w:pPr>
    </w:p>
    <w:p w:rsidR="000303EB" w:rsidRPr="00A105A2" w:rsidRDefault="000303EB" w:rsidP="00784A01">
      <w:pPr>
        <w:pStyle w:val="mechtex"/>
        <w:tabs>
          <w:tab w:val="left" w:pos="360"/>
          <w:tab w:val="left" w:pos="567"/>
        </w:tabs>
        <w:spacing w:line="360" w:lineRule="auto"/>
        <w:ind w:firstLine="426"/>
        <w:jc w:val="left"/>
        <w:rPr>
          <w:rFonts w:ascii="GHEA Grapalat" w:eastAsia="Calibri" w:hAnsi="GHEA Grapalat" w:cs="Tahoma"/>
          <w:color w:val="000000" w:themeColor="text1"/>
          <w:sz w:val="24"/>
          <w:szCs w:val="24"/>
          <w:lang w:val="hy-AM"/>
        </w:rPr>
      </w:pPr>
    </w:p>
    <w:p w:rsidR="000303EB" w:rsidRPr="00A105A2" w:rsidRDefault="000303EB" w:rsidP="00784A01">
      <w:pPr>
        <w:pStyle w:val="mechtex"/>
        <w:tabs>
          <w:tab w:val="left" w:pos="360"/>
          <w:tab w:val="left" w:pos="567"/>
        </w:tabs>
        <w:spacing w:line="360" w:lineRule="auto"/>
        <w:ind w:firstLine="426"/>
        <w:jc w:val="left"/>
        <w:rPr>
          <w:rFonts w:ascii="GHEA Grapalat" w:eastAsia="Calibri" w:hAnsi="GHEA Grapalat" w:cs="Tahoma"/>
          <w:b/>
          <w:color w:val="000000" w:themeColor="text1"/>
          <w:sz w:val="24"/>
          <w:szCs w:val="24"/>
          <w:lang w:val="hy-AM"/>
        </w:rPr>
      </w:pPr>
      <w:r w:rsidRPr="00A105A2">
        <w:rPr>
          <w:rFonts w:ascii="GHEA Grapalat" w:eastAsia="Calibri" w:hAnsi="GHEA Grapalat" w:cs="Tahoma"/>
          <w:color w:val="000000" w:themeColor="text1"/>
          <w:sz w:val="24"/>
          <w:szCs w:val="24"/>
          <w:lang w:val="hy-AM"/>
        </w:rPr>
        <w:br w:type="page"/>
      </w:r>
    </w:p>
    <w:p w:rsidR="000303EB" w:rsidRPr="00A105A2" w:rsidRDefault="000303EB" w:rsidP="00784A01">
      <w:pPr>
        <w:tabs>
          <w:tab w:val="left" w:pos="360"/>
          <w:tab w:val="left" w:pos="426"/>
          <w:tab w:val="left" w:pos="567"/>
          <w:tab w:val="left" w:pos="720"/>
          <w:tab w:val="left" w:pos="993"/>
        </w:tabs>
        <w:spacing w:after="0" w:line="360" w:lineRule="auto"/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ectPr w:rsidR="000303EB" w:rsidRPr="00A105A2" w:rsidSect="001D799E">
          <w:headerReference w:type="even" r:id="rId6"/>
          <w:pgSz w:w="11906" w:h="16838"/>
          <w:pgMar w:top="1080" w:right="991" w:bottom="1138" w:left="1138" w:header="720" w:footer="720" w:gutter="0"/>
          <w:cols w:space="720"/>
          <w:docGrid w:linePitch="360"/>
        </w:sectPr>
      </w:pPr>
    </w:p>
    <w:p w:rsidR="001D6792" w:rsidRPr="00E54606" w:rsidRDefault="001D6792" w:rsidP="001D6792">
      <w:pPr>
        <w:pStyle w:val="mechtex"/>
        <w:tabs>
          <w:tab w:val="left" w:pos="567"/>
        </w:tabs>
        <w:spacing w:line="360" w:lineRule="auto"/>
        <w:ind w:left="-426" w:firstLine="426"/>
        <w:jc w:val="right"/>
        <w:rPr>
          <w:rFonts w:ascii="GHEA Grapalat" w:hAnsi="GHEA Grapalat" w:cs="Arial Armenian"/>
          <w:color w:val="000000" w:themeColor="text1"/>
          <w:lang w:val="hy-AM" w:eastAsia="en-GB"/>
        </w:rPr>
      </w:pPr>
      <w:r w:rsidRPr="00544D4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                                   </w:t>
      </w:r>
      <w:r>
        <w:rPr>
          <w:rFonts w:ascii="GHEA Grapalat" w:hAnsi="GHEA Grapalat" w:cs="Sylfaen"/>
          <w:color w:val="000000" w:themeColor="text1"/>
          <w:lang w:val="hy-AM" w:eastAsia="en-GB"/>
        </w:rPr>
        <w:t xml:space="preserve">                           </w:t>
      </w:r>
      <w:r w:rsidRPr="00E54606">
        <w:rPr>
          <w:rFonts w:ascii="GHEA Grapalat" w:hAnsi="GHEA Grapalat" w:cs="Sylfaen"/>
          <w:color w:val="000000" w:themeColor="text1"/>
          <w:lang w:val="hy-AM" w:eastAsia="en-GB"/>
        </w:rPr>
        <w:t xml:space="preserve">    Հավելված</w:t>
      </w:r>
      <w:r w:rsidRPr="00E54606">
        <w:rPr>
          <w:rFonts w:ascii="GHEA Grapalat" w:hAnsi="GHEA Grapalat" w:cs="Arial Armenian"/>
          <w:color w:val="000000" w:themeColor="text1"/>
          <w:lang w:val="hy-AM" w:eastAsia="en-GB"/>
        </w:rPr>
        <w:t xml:space="preserve"> </w:t>
      </w:r>
    </w:p>
    <w:p w:rsidR="001D6792" w:rsidRPr="00E54606" w:rsidRDefault="001D6792" w:rsidP="001D6792">
      <w:pPr>
        <w:tabs>
          <w:tab w:val="left" w:pos="567"/>
          <w:tab w:val="left" w:pos="5040"/>
        </w:tabs>
        <w:spacing w:line="360" w:lineRule="auto"/>
        <w:ind w:left="-426" w:firstLine="426"/>
        <w:jc w:val="right"/>
        <w:rPr>
          <w:rFonts w:ascii="GHEA Grapalat" w:hAnsi="GHEA Grapalat" w:cs="Arial Armenian"/>
          <w:color w:val="000000" w:themeColor="text1"/>
          <w:lang w:val="hy-AM" w:eastAsia="en-GB"/>
        </w:rPr>
      </w:pPr>
      <w:r w:rsidRPr="00E54606">
        <w:rPr>
          <w:rFonts w:ascii="GHEA Grapalat" w:hAnsi="GHEA Grapalat" w:cs="Sylfaen"/>
          <w:color w:val="000000" w:themeColor="text1"/>
          <w:lang w:val="hy-AM" w:eastAsia="en-GB"/>
        </w:rPr>
        <w:t xml:space="preserve"> ՀՀ</w:t>
      </w:r>
      <w:r w:rsidRPr="00E54606">
        <w:rPr>
          <w:rFonts w:ascii="GHEA Grapalat" w:hAnsi="GHEA Grapalat" w:cs="Arial Armenian"/>
          <w:color w:val="000000" w:themeColor="text1"/>
          <w:lang w:val="hy-AM" w:eastAsia="en-GB"/>
        </w:rPr>
        <w:t xml:space="preserve"> </w:t>
      </w:r>
      <w:r w:rsidRPr="00E54606">
        <w:rPr>
          <w:rFonts w:ascii="GHEA Grapalat" w:hAnsi="GHEA Grapalat" w:cs="Sylfaen"/>
          <w:color w:val="000000" w:themeColor="text1"/>
          <w:lang w:val="hy-AM" w:eastAsia="en-GB"/>
        </w:rPr>
        <w:t>կառավարության</w:t>
      </w:r>
      <w:r>
        <w:rPr>
          <w:rFonts w:ascii="GHEA Grapalat" w:hAnsi="GHEA Grapalat" w:cs="Arial Armenian"/>
          <w:color w:val="000000" w:themeColor="text1"/>
          <w:lang w:val="hy-AM" w:eastAsia="en-GB"/>
        </w:rPr>
        <w:t xml:space="preserve"> 2022</w:t>
      </w:r>
      <w:r w:rsidRPr="00E54606">
        <w:rPr>
          <w:rFonts w:ascii="GHEA Grapalat" w:hAnsi="GHEA Grapalat" w:cs="Arial Armenian"/>
          <w:color w:val="000000" w:themeColor="text1"/>
          <w:lang w:val="hy-AM" w:eastAsia="en-GB"/>
        </w:rPr>
        <w:t xml:space="preserve"> </w:t>
      </w:r>
      <w:r w:rsidRPr="00E54606">
        <w:rPr>
          <w:rFonts w:ascii="GHEA Grapalat" w:hAnsi="GHEA Grapalat" w:cs="Sylfaen"/>
          <w:color w:val="000000" w:themeColor="text1"/>
          <w:lang w:val="hy-AM" w:eastAsia="en-GB"/>
        </w:rPr>
        <w:t>թվականի</w:t>
      </w:r>
    </w:p>
    <w:p w:rsidR="001D6792" w:rsidRPr="00E54606" w:rsidRDefault="001D6792" w:rsidP="001D6792">
      <w:pPr>
        <w:tabs>
          <w:tab w:val="left" w:pos="567"/>
        </w:tabs>
        <w:spacing w:line="360" w:lineRule="auto"/>
        <w:ind w:left="-426" w:firstLine="426"/>
        <w:jc w:val="right"/>
        <w:rPr>
          <w:rFonts w:ascii="GHEA Grapalat" w:hAnsi="GHEA Grapalat" w:cs="Arial Armenian"/>
          <w:color w:val="000000" w:themeColor="text1"/>
          <w:lang w:val="hy-AM" w:eastAsia="en-GB"/>
        </w:rPr>
      </w:pPr>
      <w:r w:rsidRPr="00E54606">
        <w:rPr>
          <w:rFonts w:ascii="GHEA Grapalat" w:hAnsi="GHEA Grapalat" w:cs="Times New Roman"/>
          <w:color w:val="000000" w:themeColor="text1"/>
          <w:lang w:val="hy-AM" w:eastAsia="en-GB"/>
        </w:rPr>
        <w:t>------------------------ «-----»-</w:t>
      </w:r>
      <w:r w:rsidRPr="00E54606">
        <w:rPr>
          <w:rFonts w:ascii="GHEA Grapalat" w:hAnsi="GHEA Grapalat" w:cs="Sylfaen"/>
          <w:color w:val="000000" w:themeColor="text1"/>
          <w:lang w:val="hy-AM" w:eastAsia="en-GB"/>
        </w:rPr>
        <w:t>ի</w:t>
      </w:r>
      <w:r w:rsidRPr="00E54606">
        <w:rPr>
          <w:rFonts w:ascii="GHEA Grapalat" w:hAnsi="GHEA Grapalat" w:cs="Arial Armenian"/>
          <w:color w:val="000000" w:themeColor="text1"/>
          <w:lang w:val="hy-AM" w:eastAsia="en-GB"/>
        </w:rPr>
        <w:t xml:space="preserve"> N   -Լ  </w:t>
      </w:r>
      <w:r w:rsidRPr="00E54606">
        <w:rPr>
          <w:rFonts w:ascii="GHEA Grapalat" w:hAnsi="GHEA Grapalat" w:cs="Sylfaen"/>
          <w:color w:val="000000" w:themeColor="text1"/>
          <w:lang w:val="hy-AM" w:eastAsia="en-GB"/>
        </w:rPr>
        <w:t>որոշման</w:t>
      </w:r>
    </w:p>
    <w:p w:rsidR="001D6792" w:rsidRPr="00E54606" w:rsidRDefault="001D6792" w:rsidP="001D6792">
      <w:pPr>
        <w:tabs>
          <w:tab w:val="left" w:pos="567"/>
          <w:tab w:val="left" w:pos="5040"/>
        </w:tabs>
        <w:spacing w:line="360" w:lineRule="auto"/>
        <w:ind w:left="-426" w:firstLine="426"/>
        <w:jc w:val="right"/>
        <w:rPr>
          <w:rFonts w:ascii="GHEA Grapalat" w:eastAsia="Calibri" w:hAnsi="GHEA Grapalat" w:cs="Sylfaen"/>
          <w:b/>
          <w:color w:val="000000" w:themeColor="text1"/>
          <w:lang w:val="hy-AM" w:eastAsia="en-GB"/>
        </w:rPr>
      </w:pPr>
    </w:p>
    <w:p w:rsidR="001D6792" w:rsidRPr="001367D1" w:rsidRDefault="001D6792" w:rsidP="001D6792">
      <w:pPr>
        <w:tabs>
          <w:tab w:val="left" w:pos="567"/>
        </w:tabs>
        <w:spacing w:line="360" w:lineRule="auto"/>
        <w:ind w:left="-426" w:firstLine="426"/>
        <w:jc w:val="center"/>
        <w:rPr>
          <w:rFonts w:ascii="GHEA Grapalat" w:eastAsia="Calibri" w:hAnsi="GHEA Grapalat" w:cs="Tahoma"/>
          <w:b/>
          <w:color w:val="000000" w:themeColor="text1"/>
          <w:lang w:val="hy-AM"/>
        </w:rPr>
      </w:pPr>
      <w:r w:rsidRPr="00E54606">
        <w:rPr>
          <w:rFonts w:ascii="GHEA Grapalat" w:eastAsia="Calibri" w:hAnsi="GHEA Grapalat" w:cs="Tahoma"/>
          <w:b/>
          <w:color w:val="000000" w:themeColor="text1"/>
          <w:lang w:val="hy-AM"/>
        </w:rPr>
        <w:t>ԶԲԱՂՎԱԾՈՒԹՅԱՆ ԿԱՐԳԱՎՈՐՄԱՆ</w:t>
      </w:r>
      <w:r>
        <w:rPr>
          <w:rFonts w:ascii="GHEA Grapalat" w:eastAsia="Calibri" w:hAnsi="GHEA Grapalat" w:cs="Tahoma"/>
          <w:b/>
          <w:color w:val="000000" w:themeColor="text1"/>
          <w:lang w:val="hy-AM"/>
        </w:rPr>
        <w:t xml:space="preserve"> 2023</w:t>
      </w:r>
      <w:r w:rsidRPr="00E54606">
        <w:rPr>
          <w:rFonts w:ascii="GHEA Grapalat" w:eastAsia="Calibri" w:hAnsi="GHEA Grapalat" w:cs="Tahoma"/>
          <w:b/>
          <w:color w:val="000000" w:themeColor="text1"/>
          <w:lang w:val="hy-AM"/>
        </w:rPr>
        <w:t xml:space="preserve"> ԹՎԱԿԱՆԻ ՊԵՏԱԿԱՆ ԾՐԱԳ</w:t>
      </w:r>
      <w:r>
        <w:rPr>
          <w:rFonts w:ascii="GHEA Grapalat" w:eastAsia="Calibri" w:hAnsi="GHEA Grapalat" w:cs="Tahoma"/>
          <w:b/>
          <w:color w:val="000000" w:themeColor="text1"/>
          <w:lang w:val="hy-AM"/>
        </w:rPr>
        <w:t>ԻՐ</w:t>
      </w:r>
    </w:p>
    <w:p w:rsidR="001D6792" w:rsidRPr="00E54606" w:rsidRDefault="001D6792" w:rsidP="001D6792">
      <w:pPr>
        <w:tabs>
          <w:tab w:val="left" w:pos="567"/>
        </w:tabs>
        <w:spacing w:line="360" w:lineRule="auto"/>
        <w:ind w:left="-426" w:firstLine="426"/>
        <w:jc w:val="center"/>
        <w:rPr>
          <w:rFonts w:ascii="GHEA Grapalat" w:eastAsia="Calibri" w:hAnsi="GHEA Grapalat" w:cs="Sylfaen"/>
          <w:b/>
          <w:color w:val="000000" w:themeColor="text1"/>
          <w:lang w:val="af-ZA"/>
        </w:rPr>
      </w:pPr>
      <w:r w:rsidRPr="00E54606">
        <w:rPr>
          <w:rFonts w:ascii="GHEA Grapalat" w:eastAsia="Calibri" w:hAnsi="GHEA Grapalat" w:cs="Tahoma"/>
          <w:b/>
          <w:color w:val="000000" w:themeColor="text1"/>
          <w:lang w:val="hy-AM"/>
        </w:rPr>
        <w:t xml:space="preserve"> </w:t>
      </w:r>
    </w:p>
    <w:tbl>
      <w:tblPr>
        <w:tblW w:w="4733" w:type="pct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748"/>
        <w:gridCol w:w="2837"/>
        <w:gridCol w:w="3339"/>
        <w:gridCol w:w="3817"/>
      </w:tblGrid>
      <w:tr w:rsidR="001D6792" w:rsidRPr="00E54606" w:rsidTr="00997C5A">
        <w:trPr>
          <w:trHeight w:val="70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  <w:tab w:val="left" w:pos="719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  <w:t>Հ/Հ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b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</w:rPr>
              <w:t>Միջոցառման անվանումը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b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</w:rPr>
              <w:t>Ակնկալվող արդյունքները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b/>
                <w:color w:val="000000" w:themeColor="text1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</w:rPr>
              <w:t>Ֆինանսավորման աղբյուրը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  <w:t>Պատասխանատու կատարող</w:t>
            </w:r>
          </w:p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b/>
                <w:color w:val="000000" w:themeColor="text1"/>
                <w:lang w:val="hy-AM"/>
              </w:rPr>
              <w:t>համակատարող</w:t>
            </w:r>
          </w:p>
        </w:tc>
      </w:tr>
      <w:tr w:rsidR="001D6792" w:rsidRPr="00E54606" w:rsidTr="00997C5A">
        <w:trPr>
          <w:trHeight w:val="781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1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.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Գործազուրկների, աշխատանքից ազատման ռիսկ ունեցող, ինչպես նաև ազատազրկման ձևով պատիժը կրելու ավարտին մինչև վեց ամիս մնացած աշխատանք փնտրող անձանց մասնագիտական ուսուցման կազմակերպում  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(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միջոցառումը կասեցված է լավարկման նպատակով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Ուսուցում անցած շուրջ 650 անձանցից առնվազն 75 </w:t>
            </w:r>
            <w:r w:rsidRPr="00061C53">
              <w:rPr>
                <w:rFonts w:ascii="GHEA Grapalat" w:hAnsi="GHEA Grapalat"/>
                <w:color w:val="000000" w:themeColor="text1"/>
                <w:lang w:val="hy-AM"/>
              </w:rPr>
              <w:t>%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-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ի (487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մարդ) աշխատանքի տեղավորում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պետական բյուջե`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132,437.50 հազ. դրամ (ընդ որում՝ ուսուցման կազմակերպման ծախս՝ 59,312.50 հազ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. դրամ, կրթաթոշակ՝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73,125.0 հազ. դրամ)</w:t>
            </w:r>
          </w:p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ՀՀ կրթության, գիտության, մշակույթի և սպորտի նախարարություն </w:t>
            </w:r>
          </w:p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արդարադատության նախարարություն</w:t>
            </w:r>
          </w:p>
        </w:tc>
      </w:tr>
      <w:tr w:rsidR="001D6792" w:rsidRPr="008557AF" w:rsidTr="00997C5A">
        <w:trPr>
          <w:trHeight w:val="416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/>
                <w:color w:val="000000" w:themeColor="text1"/>
                <w:lang w:val="hy-AM"/>
              </w:rPr>
            </w:pPr>
            <w:r>
              <w:rPr>
                <w:rFonts w:ascii="GHEA Grapalat" w:eastAsia="Calibri" w:hAnsi="GHEA Grapalat"/>
                <w:color w:val="000000" w:themeColor="text1"/>
                <w:lang w:val="hy-AM"/>
              </w:rPr>
              <w:lastRenderedPageBreak/>
              <w:t>2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>.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Աշխատաշուկայում անմրցունակ, ազատազրկման վայրերից վերադարձած, հաշմանդամություն ունեցող, ինչպես նաև «հաշմանդամություն ունեցող երեխա» կարգավիճակ ունեցող անձանց աշխատանքի տեղավորման դեպքում գործատուին աշխատավարձի մասնակի փոխհատուցման և հաշմանդամություն ունեցող անձին ուղեկցողի համար դրամական օգնության տրամադրում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(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միջոցառումը կասեցված է լավարկման նպատակով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Կազմակերպել աշխատաշուկայում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անմրցունակ, հաշմանդամություն ունեցող 80 անձանց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աշխատանքի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ընդունելու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դեպքում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գործատուին աշխատավարձի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մասնակի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փոխհատուցումը</w:t>
            </w:r>
            <w:r w:rsidRPr="00E968F9">
              <w:rPr>
                <w:rFonts w:ascii="GHEA Grapalat" w:eastAsia="Calibri" w:hAnsi="GHEA Grapalat"/>
                <w:color w:val="000000" w:themeColor="text1"/>
                <w:lang w:val="rm-CH"/>
              </w:rPr>
              <w:t>,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որոնցից 11-ին՝ ուղեկցողի համար նաև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դրամական օգնության տրամադրումը։ Ապահովել միջոցառման մեջ ընդգրկված անձանց շուրջ 90 </w:t>
            </w:r>
            <w:r w:rsidRPr="00061C53">
              <w:rPr>
                <w:rFonts w:ascii="GHEA Grapalat" w:hAnsi="GHEA Grapalat"/>
                <w:color w:val="000000" w:themeColor="text1"/>
                <w:lang w:val="hy-AM"/>
              </w:rPr>
              <w:t>%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-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ի կայուն զբաղվածությունը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պետական բյուջե` 76,950.0 հազ. դրամ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1D6792" w:rsidRPr="008557AF" w:rsidTr="00997C5A">
        <w:trPr>
          <w:trHeight w:val="781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3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.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835C65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Ձեռք բերած մասնագիտությամբ մասնագիտական աշխատանքային փորձ ձեռք բերելու համար գործազուրկներին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աջակցության տրամադրում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(</w:t>
            </w:r>
            <w:r w:rsidR="00835C65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միջոցառման գործողությունը դադարեցված է 2022թ. հունվարի 1-ից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 xml:space="preserve">Մասնագիտություն ունեցող, սակայն մասնագիտական աշխատանքային փորձ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չունեցող 450 գործազուրկների աշխատանքային պրակտիկայի կազմակերպում գործատուի մոտ, որից 337 մարդ ծրագրի ավարտից հետո նույնպես կշարունակի լինել զբաղված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ՀՀ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պետական բյուջե` 203,336.9 հազ. դրամ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1D6792" w:rsidRPr="008557AF" w:rsidTr="00997C5A">
        <w:trPr>
          <w:trHeight w:val="359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4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.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Աշխատաշուկայում անմրցունակ անձանց աշխատանքի տեղավորման դեպքում գործատուին միանվագ փոխհատուցման տրամադրում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(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միջոցառումը կասեցված է լավարկման նպատակով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)</w:t>
            </w:r>
          </w:p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0"/>
                <w:tab w:val="left" w:pos="567"/>
                <w:tab w:val="left" w:pos="8550"/>
                <w:tab w:val="left" w:pos="9270"/>
                <w:tab w:val="left" w:pos="11340"/>
              </w:tabs>
              <w:spacing w:line="360" w:lineRule="auto"/>
              <w:jc w:val="both"/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</w:pPr>
            <w:r w:rsidRPr="00E968F9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>1) Գ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ործատուի մոտ գործուղել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af-ZA"/>
              </w:rPr>
              <w:t xml:space="preserve">աշխատաշուկայում անմրցունակ 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շուրջ 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>950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 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>անձանց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` </w:t>
            </w:r>
            <w:r w:rsidRPr="00E968F9">
              <w:rPr>
                <w:rFonts w:ascii="GHEA Grapalat" w:eastAsia="Calibri" w:hAnsi="GHEA Grapalat"/>
                <w:color w:val="000000" w:themeColor="text1"/>
                <w:kern w:val="16"/>
                <w:lang w:val="af-ZA"/>
              </w:rPr>
              <w:t xml:space="preserve">հմտություններն ու ունակությունները զարգացնելու </w:t>
            </w:r>
            <w:r w:rsidRPr="00E968F9"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  <w:t xml:space="preserve">համար։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Ապահովել միջոցառման մեջ ընդգրկված անձանց շուրջ </w:t>
            </w:r>
            <w:r w:rsidRPr="00E968F9"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  <w:t>90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</w:t>
            </w:r>
            <w:r w:rsidRPr="00061C53">
              <w:rPr>
                <w:rFonts w:ascii="GHEA Grapalat" w:hAnsi="GHEA Grapalat"/>
                <w:color w:val="000000" w:themeColor="text1"/>
                <w:lang w:val="hy-AM"/>
              </w:rPr>
              <w:t>%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-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ի կայուն զբաղվածությունը</w:t>
            </w:r>
            <w:r w:rsidRPr="00E968F9"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  <w:t xml:space="preserve"> </w:t>
            </w: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</w:pP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  <w:t>2)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  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>Հ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աշմանդամություն ունեցող 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 xml:space="preserve">50 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>անձ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>անց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lt-LT"/>
              </w:rPr>
              <w:t xml:space="preserve"> աշխատատեղը հարմարեցնելու միջոցով աշխատանքի տեղավորում</w:t>
            </w:r>
            <w:r w:rsidRPr="00E968F9">
              <w:rPr>
                <w:rFonts w:ascii="GHEA Grapalat" w:eastAsia="Calibri" w:hAnsi="GHEA Grapalat" w:cs="GHEA Grapalat"/>
                <w:color w:val="000000" w:themeColor="text1"/>
                <w:lang w:val="hy-AM"/>
              </w:rPr>
              <w:t xml:space="preserve">։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Ապահովել միջոցառման մեջ ընդգրկված անձանց շուրջ </w:t>
            </w:r>
            <w:r w:rsidRPr="00E968F9">
              <w:rPr>
                <w:rFonts w:ascii="GHEA Grapalat" w:eastAsia="Calibri" w:hAnsi="GHEA Grapalat"/>
                <w:color w:val="000000" w:themeColor="text1"/>
                <w:kern w:val="16"/>
                <w:lang w:val="hy-AM"/>
              </w:rPr>
              <w:t xml:space="preserve">90 </w:t>
            </w:r>
            <w:r w:rsidRPr="00061C53">
              <w:rPr>
                <w:rFonts w:ascii="GHEA Grapalat" w:hAnsi="GHEA Grapalat"/>
                <w:color w:val="000000" w:themeColor="text1"/>
                <w:lang w:val="hy-AM"/>
              </w:rPr>
              <w:t>%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-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ի կայուն զբաղվածությունը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 xml:space="preserve">1) ՀՀ պետական բյուջե` </w:t>
            </w: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190,000.0 հազ. դրամ</w:t>
            </w: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2) ՀՀ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պետական բյուջե` </w:t>
            </w: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25,000.0 հազ. դրամ</w:t>
            </w: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ՀՀ աշխատանքի և սոցիալական հարցերի նախարարություն</w:t>
            </w:r>
          </w:p>
        </w:tc>
      </w:tr>
      <w:tr w:rsidR="001D6792" w:rsidRPr="00E54606" w:rsidTr="00997C5A">
        <w:trPr>
          <w:trHeight w:val="1014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/>
                <w:color w:val="000000" w:themeColor="text1"/>
                <w:lang w:val="hy-AM"/>
              </w:rPr>
            </w:pPr>
            <w:r>
              <w:rPr>
                <w:rFonts w:ascii="GHEA Grapalat" w:eastAsia="Calibri" w:hAnsi="GHEA Grapalat"/>
                <w:color w:val="000000" w:themeColor="text1"/>
                <w:lang w:val="hy-AM"/>
              </w:rPr>
              <w:lastRenderedPageBreak/>
              <w:t>5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>.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  <w:tab w:val="left" w:pos="624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Սեզոնային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զբաղվածության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խթանման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միջոցով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գյուղացիական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տնտեսությանն</w:t>
            </w:r>
            <w:r w:rsidRPr="00E54606">
              <w:rPr>
                <w:rFonts w:ascii="GHEA Grapalat" w:eastAsia="Calibri" w:hAnsi="GHEA Grapalat" w:cs="Arial Armenian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աջակցության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տրամադրում 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Աշխատաշուկայում անմրցունակ </w:t>
            </w:r>
            <w:r w:rsidRPr="00E968F9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անձանց համար կ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ազմակերպել </w:t>
            </w:r>
            <w:r w:rsidRPr="00E968F9">
              <w:rPr>
                <w:rFonts w:ascii="GHEA Grapalat" w:eastAsia="Calibri" w:hAnsi="GHEA Grapalat" w:cs="Sylfaen"/>
                <w:bCs/>
                <w:color w:val="000000" w:themeColor="text1"/>
                <w:lang w:val="hy-AM"/>
              </w:rPr>
              <w:t>2300 ծրագիր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պետական բյուջե` </w:t>
            </w: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580,401.47 հազ. դրամ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էկոնոմիկայի նախարարություն</w:t>
            </w:r>
          </w:p>
        </w:tc>
      </w:tr>
      <w:tr w:rsidR="001D6792" w:rsidRPr="008557AF" w:rsidTr="00997C5A">
        <w:trPr>
          <w:trHeight w:val="940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6</w:t>
            </w:r>
            <w:r w:rsidRPr="00E54606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.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Մինչև երեք տարեկան երեխայի խնամքի արձակուրդում գտնվող` աշխատանք փնտրող անձանց՝ երեխայի մինչև երկու տարին լրանալը աշխատանքի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վերադառնալու դեպքում, երեխայի խնամքն աշխատանքին զուգահեռ կազմակերպելու համար աջակցության տրամադրում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(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միջոցառումը կասեցված է լավարկման նպատակով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)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 xml:space="preserve">2023 թ. նոր պայմանգրեր չեն կնքվելու։ Նախատեսվող ֆինանսական միջոցները ուղղվելու են 2020 թ.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կնքված թվով 150 պայմանագրերի շրջանակներում ծագած և 2023 թ. դեռևս շարունակվող ֆինանսական պարտավորությունների մարմանը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ՀՀ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պետական բյուջե` 30,000.0 հազ. դրամ</w:t>
            </w: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</w:tc>
      </w:tr>
      <w:tr w:rsidR="001D6792" w:rsidRPr="00E54606" w:rsidTr="00997C5A">
        <w:trPr>
          <w:trHeight w:val="1092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/>
                <w:color w:val="000000" w:themeColor="text1"/>
                <w:lang w:val="hy-AM"/>
              </w:rPr>
            </w:pPr>
            <w:r>
              <w:rPr>
                <w:rFonts w:ascii="GHEA Grapalat" w:eastAsia="Calibri" w:hAnsi="GHEA Grapalat"/>
                <w:color w:val="000000" w:themeColor="text1"/>
                <w:lang w:val="hy-AM"/>
              </w:rPr>
              <w:lastRenderedPageBreak/>
              <w:t>7</w:t>
            </w:r>
            <w:r w:rsidRPr="00E54606">
              <w:rPr>
                <w:rFonts w:ascii="GHEA Grapalat" w:eastAsia="Calibri" w:hAnsi="GHEA Grapalat"/>
                <w:color w:val="000000" w:themeColor="text1"/>
                <w:lang w:val="hy-AM"/>
              </w:rPr>
              <w:t>.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Վարձատրվող հասարակական աշխատանքների կազմակերպման միջոցով գործազուրկների ժամանակավոր զբաղվածության ապահովում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(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միջոցառումը կասեցված է լավարկման նպատակով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Գործազուրկների համար կազմակերպել 100 ծրագիր՝ ընդգրկելով 600 շահառու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</w:t>
            </w:r>
            <w:r w:rsidRPr="00E968F9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պետական բյուջե`</w:t>
            </w: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151,500.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0 հազ. դրամ, այդ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</w:t>
            </w:r>
            <w:r w:rsidRPr="00E968F9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թվում, իրականացման ապահովման ծախսեր՝ 1,500.0 հազ. դրամ</w:t>
            </w:r>
          </w:p>
          <w:p w:rsidR="001D6792" w:rsidRPr="00E968F9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  <w:p w:rsidR="001D6792" w:rsidRPr="00E968F9" w:rsidRDefault="001D6792" w:rsidP="00997C5A">
            <w:pPr>
              <w:jc w:val="both"/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FC5A01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FC5A01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աշխատանքի և սոցիալական հարցերի նախարարություն</w:t>
            </w:r>
          </w:p>
          <w:p w:rsidR="001D6792" w:rsidRPr="0054616A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highlight w:val="yellow"/>
                <w:lang w:val="hy-AM"/>
              </w:rPr>
            </w:pPr>
            <w:r w:rsidRPr="00FC5A01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ՀՀ մարզպետարաններ</w:t>
            </w:r>
          </w:p>
        </w:tc>
      </w:tr>
      <w:tr w:rsidR="001D6792" w:rsidRPr="008557AF" w:rsidTr="00997C5A">
        <w:trPr>
          <w:trHeight w:val="1092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E54606" w:rsidRDefault="001D6792" w:rsidP="00997C5A">
            <w:pPr>
              <w:tabs>
                <w:tab w:val="left" w:pos="567"/>
              </w:tabs>
              <w:spacing w:line="360" w:lineRule="auto"/>
              <w:ind w:left="-426" w:firstLine="426"/>
              <w:jc w:val="center"/>
              <w:rPr>
                <w:rFonts w:ascii="GHEA Grapalat" w:eastAsia="Calibri" w:hAnsi="GHEA Grapalat"/>
                <w:color w:val="000000" w:themeColor="text1"/>
                <w:lang w:val="hy-AM"/>
              </w:rPr>
            </w:pPr>
            <w:r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8. 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Աշխատաշուկայում անմրցունակ անձանց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փոքր ձեռնարկատիրական</w:t>
            </w:r>
          </w:p>
          <w:p w:rsidR="001D6792" w:rsidRPr="00AD4A04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գործունեությամբ զբաղվելու համար աջակցության </w:t>
            </w: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տրամադրում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(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միջոցառումը կասեցված է լավարկման նպատակով</w:t>
            </w:r>
            <w:r w:rsidRPr="00AD4A04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)</w:t>
            </w:r>
          </w:p>
          <w:p w:rsidR="001D6792" w:rsidRPr="003239BF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Կազմակերպել աշխատաշուկայում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անմրցունակ 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135 </w:t>
            </w: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անձանց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ձեռնարկատիրական գործունեության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համար անհրաժեշտ ֆինանսական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աջակցություն։ Միջոցառման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շրջանակներում՝ աշխատաշուկայում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անմրցունակ անձանց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ձեռնարկատիրական գործունեության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մեկնարկի և իրականացման համար անհրաժեշտ աջակցության պատվիրակում «Գնումների մասին» օրենքով սահմանված կարգով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ընտրված կազմակերպությանը։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Ապահովել միջոցառման մեջ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ընդգրկված անձանց շուրջ 90 տոկոս կայուն զբաղվածություն</w:t>
            </w:r>
          </w:p>
          <w:p w:rsidR="001D6792" w:rsidRPr="003239BF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ՀՀ պետական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բյուջե`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212,250․0</w:t>
            </w: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հազ.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դրամ, այդ թվում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՝ 150 անձի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խորհրդատվական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ծառայությունների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գումար՝</w:t>
            </w:r>
          </w:p>
          <w:p w:rsidR="001D6792" w:rsidRPr="007A175B" w:rsidRDefault="001D6792" w:rsidP="00997C5A">
            <w:pPr>
              <w:shd w:val="clear" w:color="auto" w:fill="FFFFFF"/>
              <w:spacing w:line="360" w:lineRule="auto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30</w:t>
            </w: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,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000</w:t>
            </w: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.</w:t>
            </w:r>
            <w:r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0</w:t>
            </w:r>
            <w:r w:rsidRPr="007A175B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հազ. դրամ</w:t>
            </w:r>
          </w:p>
          <w:p w:rsidR="001D6792" w:rsidRPr="003239BF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92" w:rsidRPr="003239BF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3239BF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>ՀՀ աշխատանքի և սոցիալական հարցերի նախարարություն</w:t>
            </w:r>
          </w:p>
          <w:p w:rsidR="001D6792" w:rsidRPr="001367D1" w:rsidRDefault="001D6792" w:rsidP="00997C5A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</w:p>
        </w:tc>
      </w:tr>
    </w:tbl>
    <w:p w:rsidR="001D6792" w:rsidRPr="00757528" w:rsidRDefault="001D6792" w:rsidP="001D6792">
      <w:pPr>
        <w:tabs>
          <w:tab w:val="left" w:pos="360"/>
          <w:tab w:val="left" w:pos="426"/>
          <w:tab w:val="left" w:pos="567"/>
          <w:tab w:val="left" w:pos="720"/>
          <w:tab w:val="left" w:pos="993"/>
        </w:tabs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:rsidR="00784A01" w:rsidRPr="00A105A2" w:rsidRDefault="00784A01" w:rsidP="001D6792">
      <w:pPr>
        <w:pStyle w:val="mechtex"/>
        <w:tabs>
          <w:tab w:val="left" w:pos="567"/>
        </w:tabs>
        <w:spacing w:line="360" w:lineRule="auto"/>
        <w:ind w:firstLine="426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784A01" w:rsidRPr="00A105A2" w:rsidSect="00757528">
      <w:headerReference w:type="even" r:id="rId7"/>
      <w:pgSz w:w="16838" w:h="11906" w:orient="landscape"/>
      <w:pgMar w:top="1138" w:right="461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733" w:rsidRDefault="008D4733">
      <w:pPr>
        <w:spacing w:after="0" w:line="240" w:lineRule="auto"/>
      </w:pPr>
      <w:r>
        <w:separator/>
      </w:r>
    </w:p>
  </w:endnote>
  <w:endnote w:type="continuationSeparator" w:id="0">
    <w:p w:rsidR="008D4733" w:rsidRDefault="008D4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733" w:rsidRDefault="008D4733">
      <w:pPr>
        <w:spacing w:after="0" w:line="240" w:lineRule="auto"/>
      </w:pPr>
      <w:r>
        <w:separator/>
      </w:r>
    </w:p>
  </w:footnote>
  <w:footnote w:type="continuationSeparator" w:id="0">
    <w:p w:rsidR="008D4733" w:rsidRDefault="008D47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022" w:rsidRDefault="00973BC4" w:rsidP="007D186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87022" w:rsidRDefault="008D4733">
    <w:pPr>
      <w:pStyle w:val="Header"/>
    </w:pPr>
  </w:p>
  <w:p w:rsidR="00B87022" w:rsidRDefault="008D4733"/>
  <w:p w:rsidR="00B87022" w:rsidRDefault="008D4733"/>
  <w:p w:rsidR="00B87022" w:rsidRDefault="008D4733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75B" w:rsidRDefault="00BF4CEF" w:rsidP="007D186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A175B" w:rsidRDefault="008D4733">
    <w:pPr>
      <w:pStyle w:val="Header"/>
    </w:pPr>
  </w:p>
  <w:p w:rsidR="007A175B" w:rsidRDefault="008D4733"/>
  <w:p w:rsidR="007A175B" w:rsidRDefault="008D4733"/>
  <w:p w:rsidR="007A175B" w:rsidRDefault="008D473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3EB"/>
    <w:rsid w:val="000303EB"/>
    <w:rsid w:val="000616D1"/>
    <w:rsid w:val="000F3A37"/>
    <w:rsid w:val="001D6792"/>
    <w:rsid w:val="001D799E"/>
    <w:rsid w:val="002804E2"/>
    <w:rsid w:val="00426528"/>
    <w:rsid w:val="006139FD"/>
    <w:rsid w:val="00780A02"/>
    <w:rsid w:val="00784A01"/>
    <w:rsid w:val="00835C65"/>
    <w:rsid w:val="008557AF"/>
    <w:rsid w:val="008D4733"/>
    <w:rsid w:val="00973BC4"/>
    <w:rsid w:val="00A105A2"/>
    <w:rsid w:val="00A21F4F"/>
    <w:rsid w:val="00A90CF7"/>
    <w:rsid w:val="00B62B82"/>
    <w:rsid w:val="00BD0298"/>
    <w:rsid w:val="00BF4CEF"/>
    <w:rsid w:val="00CC76D1"/>
    <w:rsid w:val="00CF605A"/>
    <w:rsid w:val="00E1713B"/>
    <w:rsid w:val="00E63D3E"/>
    <w:rsid w:val="00F9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6E0FD5-78B0-44CB-B163-8EFCF210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0303EB"/>
    <w:rPr>
      <w:rFonts w:ascii="Times New Roman" w:eastAsia="Times New Roman" w:hAnsi="Times New Roman" w:cs="Times New Roman"/>
    </w:rPr>
  </w:style>
  <w:style w:type="paragraph" w:customStyle="1" w:styleId="mechtex">
    <w:name w:val="mechtex"/>
    <w:basedOn w:val="Normal"/>
    <w:link w:val="mechtexChar"/>
    <w:qFormat/>
    <w:rsid w:val="000303EB"/>
    <w:pPr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nhideWhenUsed/>
    <w:rsid w:val="000303EB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0303EB"/>
    <w:rPr>
      <w:rFonts w:ascii="Times Armenian" w:eastAsia="Times New Roman" w:hAnsi="Times Armenian" w:cs="Times New Roman"/>
      <w:sz w:val="24"/>
      <w:szCs w:val="24"/>
      <w:lang w:val="x-none" w:eastAsia="x-none"/>
    </w:rPr>
  </w:style>
  <w:style w:type="character" w:styleId="PageNumber">
    <w:name w:val="page number"/>
    <w:rsid w:val="000303EB"/>
  </w:style>
  <w:style w:type="paragraph" w:customStyle="1" w:styleId="norm">
    <w:name w:val="norm"/>
    <w:basedOn w:val="Normal"/>
    <w:link w:val="normChar"/>
    <w:qFormat/>
    <w:rsid w:val="00780A0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780A0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 Abrahamyan</dc:creator>
  <cp:keywords/>
  <dc:description/>
  <cp:lastModifiedBy>Armenuhi Gargaloyan</cp:lastModifiedBy>
  <cp:revision>2</cp:revision>
  <dcterms:created xsi:type="dcterms:W3CDTF">2022-09-28T14:25:00Z</dcterms:created>
  <dcterms:modified xsi:type="dcterms:W3CDTF">2022-09-28T14:25:00Z</dcterms:modified>
</cp:coreProperties>
</file>