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2E9" w:rsidRPr="0099440D" w:rsidRDefault="000822E9" w:rsidP="000822E9">
      <w:pPr>
        <w:shd w:val="clear" w:color="auto" w:fill="FFFFFF"/>
        <w:spacing w:line="360" w:lineRule="auto"/>
        <w:ind w:firstLine="90"/>
        <w:jc w:val="center"/>
        <w:rPr>
          <w:rFonts w:ascii="GHEA Mariam" w:hAnsi="GHEA Mariam" w:cs="Arian AMU"/>
          <w:b/>
          <w:bCs/>
          <w:bdr w:val="none" w:sz="0" w:space="0" w:color="auto" w:frame="1"/>
          <w:lang w:val="hy-AM" w:eastAsia="hy-AM"/>
        </w:rPr>
      </w:pPr>
      <w:r w:rsidRPr="0099440D">
        <w:rPr>
          <w:rFonts w:ascii="GHEA Mariam" w:hAnsi="GHEA Mariam" w:cs="Arian AMU"/>
          <w:b/>
          <w:bCs/>
          <w:bdr w:val="none" w:sz="0" w:space="0" w:color="auto" w:frame="1"/>
          <w:lang w:val="hy-AM" w:eastAsia="hy-AM"/>
        </w:rPr>
        <w:t>ՀԻՄՆԱՎՈՐՈՒՄ</w:t>
      </w:r>
    </w:p>
    <w:p w:rsidR="000822E9" w:rsidRPr="005A6B49" w:rsidRDefault="000822E9" w:rsidP="000822E9">
      <w:pPr>
        <w:shd w:val="clear" w:color="auto" w:fill="FFFFFF"/>
        <w:spacing w:line="360" w:lineRule="auto"/>
        <w:ind w:firstLine="90"/>
        <w:jc w:val="center"/>
        <w:rPr>
          <w:rFonts w:ascii="GHEA Mariam" w:hAnsi="GHEA Mariam" w:cs="Arian AMU"/>
          <w:b/>
          <w:bCs/>
          <w:bdr w:val="none" w:sz="0" w:space="0" w:color="auto" w:frame="1"/>
          <w:lang w:eastAsia="hy-AM"/>
        </w:rPr>
      </w:pPr>
      <w:r w:rsidRPr="0099440D">
        <w:rPr>
          <w:rFonts w:ascii="GHEA Mariam" w:hAnsi="GHEA Mariam" w:cs="Arian AMU"/>
          <w:b/>
          <w:bCs/>
          <w:bdr w:val="none" w:sz="0" w:space="0" w:color="auto" w:frame="1"/>
          <w:lang w:val="hy-AM" w:eastAsia="hy-AM"/>
        </w:rPr>
        <w:t>«Գ</w:t>
      </w:r>
      <w:r>
        <w:rPr>
          <w:rFonts w:ascii="GHEA Mariam" w:hAnsi="GHEA Mariam" w:cs="Arian AMU"/>
          <w:b/>
          <w:bCs/>
          <w:bdr w:val="none" w:sz="0" w:space="0" w:color="auto" w:frame="1"/>
          <w:lang w:eastAsia="hy-AM"/>
        </w:rPr>
        <w:t xml:space="preserve">ՈՒՅՔԻ ՆԿԱՏՄԱՄԲ ԻՐԱՎՈՒՆՔՆԵՐԻ ՊԵՏԱԿԱՆ ԳՐԱՆՑՄԱՆ ՄԱՍԻՆ» ՕՐԵՆՔՈՒՄ ՓՈՓՈԽՈՒԹՅՈՒՆՆԵՐ ԵՎ ԼՐԱՑՈՒՄՆԵՐ ԿԱՏԱՐԵԼՈՒ ՄԱՍԻՆ» ՕՐԵՆՔԻ ՆԱԽԱԳԾԻ ԸՆԴՈՒՆՄԱՆ ԱՆՀՐԱԺԵՇՏՈՒԹՅԱՆ </w:t>
      </w:r>
    </w:p>
    <w:p w:rsidR="000822E9" w:rsidRDefault="000822E9" w:rsidP="000822E9">
      <w:pPr>
        <w:shd w:val="clear" w:color="auto" w:fill="FFFFFF"/>
        <w:spacing w:line="360" w:lineRule="auto"/>
        <w:ind w:firstLine="90"/>
        <w:jc w:val="center"/>
        <w:rPr>
          <w:rFonts w:ascii="GHEA Mariam" w:hAnsi="GHEA Mariam" w:cs="Arian AMU"/>
          <w:b/>
          <w:bCs/>
          <w:bdr w:val="none" w:sz="0" w:space="0" w:color="auto" w:frame="1"/>
          <w:lang w:val="hy-AM" w:eastAsia="hy-AM"/>
        </w:rPr>
      </w:pPr>
    </w:p>
    <w:p w:rsidR="000822E9" w:rsidRPr="0099440D" w:rsidRDefault="000822E9" w:rsidP="000822E9">
      <w:pPr>
        <w:shd w:val="clear" w:color="auto" w:fill="FFFFFF"/>
        <w:spacing w:line="360" w:lineRule="auto"/>
        <w:ind w:firstLine="90"/>
        <w:jc w:val="both"/>
        <w:rPr>
          <w:rFonts w:ascii="GHEA Mariam" w:hAnsi="GHEA Mariam" w:cs="Arian AMU"/>
          <w:bCs/>
          <w:bdr w:val="none" w:sz="0" w:space="0" w:color="auto" w:frame="1"/>
          <w:lang w:val="hy-AM" w:eastAsia="hy-AM"/>
        </w:rPr>
      </w:pPr>
      <w:r w:rsidRPr="0099440D">
        <w:rPr>
          <w:rFonts w:ascii="GHEA Mariam" w:hAnsi="GHEA Mariam" w:cs="Sylfaen"/>
          <w:b/>
          <w:lang w:val="hy-AM"/>
        </w:rPr>
        <w:t xml:space="preserve">   1. </w:t>
      </w:r>
      <w:r w:rsidRPr="0099440D">
        <w:rPr>
          <w:rFonts w:ascii="GHEA Mariam" w:hAnsi="GHEA Mariam" w:cs="Arial"/>
          <w:b/>
          <w:lang w:val="hy-AM"/>
        </w:rPr>
        <w:t>Կարգավորման</w:t>
      </w:r>
      <w:r w:rsidRPr="0099440D">
        <w:rPr>
          <w:rFonts w:ascii="GHEA Mariam" w:hAnsi="GHEA Mariam" w:cs="Arial Armenian"/>
          <w:b/>
          <w:lang w:val="hy-AM"/>
        </w:rPr>
        <w:t xml:space="preserve"> </w:t>
      </w:r>
      <w:r w:rsidRPr="0099440D">
        <w:rPr>
          <w:rFonts w:ascii="GHEA Mariam" w:hAnsi="GHEA Mariam" w:cs="Arial"/>
          <w:b/>
          <w:lang w:val="hy-AM"/>
        </w:rPr>
        <w:t>ենթակա</w:t>
      </w:r>
      <w:r w:rsidRPr="0099440D">
        <w:rPr>
          <w:rFonts w:ascii="GHEA Mariam" w:hAnsi="GHEA Mariam" w:cs="Arial Armenian"/>
          <w:b/>
          <w:lang w:val="hy-AM"/>
        </w:rPr>
        <w:t xml:space="preserve"> </w:t>
      </w:r>
      <w:r w:rsidRPr="0099440D">
        <w:rPr>
          <w:rFonts w:ascii="GHEA Mariam" w:hAnsi="GHEA Mariam" w:cs="Arial"/>
          <w:b/>
          <w:lang w:val="hy-AM"/>
        </w:rPr>
        <w:t>ոլորտի</w:t>
      </w:r>
      <w:r w:rsidRPr="0099440D">
        <w:rPr>
          <w:rFonts w:ascii="GHEA Mariam" w:hAnsi="GHEA Mariam" w:cs="Arial Armenian"/>
          <w:b/>
          <w:lang w:val="hy-AM"/>
        </w:rPr>
        <w:t xml:space="preserve"> </w:t>
      </w:r>
      <w:r w:rsidRPr="0099440D">
        <w:rPr>
          <w:rFonts w:ascii="GHEA Mariam" w:hAnsi="GHEA Mariam" w:cs="Arial"/>
          <w:b/>
          <w:lang w:val="hy-AM"/>
        </w:rPr>
        <w:t>կամ</w:t>
      </w:r>
      <w:r w:rsidRPr="0099440D">
        <w:rPr>
          <w:rFonts w:ascii="GHEA Mariam" w:hAnsi="GHEA Mariam" w:cs="Arial Armenian"/>
          <w:b/>
          <w:lang w:val="hy-AM"/>
        </w:rPr>
        <w:t xml:space="preserve"> </w:t>
      </w:r>
      <w:r w:rsidRPr="0099440D">
        <w:rPr>
          <w:rFonts w:ascii="GHEA Mariam" w:hAnsi="GHEA Mariam" w:cs="Arial"/>
          <w:b/>
          <w:lang w:val="hy-AM"/>
        </w:rPr>
        <w:t>խնդրի</w:t>
      </w:r>
      <w:r w:rsidRPr="0099440D">
        <w:rPr>
          <w:rFonts w:ascii="GHEA Mariam" w:hAnsi="GHEA Mariam" w:cs="Arial Armenian"/>
          <w:b/>
          <w:lang w:val="hy-AM"/>
        </w:rPr>
        <w:t xml:space="preserve"> </w:t>
      </w:r>
      <w:r>
        <w:rPr>
          <w:rFonts w:ascii="GHEA Mariam" w:hAnsi="GHEA Mariam" w:cs="Arial"/>
          <w:b/>
          <w:lang w:val="hy-AM"/>
        </w:rPr>
        <w:t>սահմանումը</w:t>
      </w:r>
    </w:p>
    <w:p w:rsidR="000822E9" w:rsidRPr="00B812E8" w:rsidRDefault="000822E9" w:rsidP="000822E9">
      <w:pPr>
        <w:shd w:val="clear" w:color="auto" w:fill="FFFFFF"/>
        <w:spacing w:line="360" w:lineRule="auto"/>
        <w:ind w:firstLine="90"/>
        <w:jc w:val="both"/>
        <w:rPr>
          <w:rFonts w:ascii="GHEA Mariam" w:hAnsi="GHEA Mariam" w:cs="Arian AMU"/>
          <w:bdr w:val="none" w:sz="0" w:space="0" w:color="auto" w:frame="1"/>
          <w:lang w:val="hy-AM" w:eastAsia="hy-AM"/>
        </w:rPr>
      </w:pPr>
      <w:r w:rsidRPr="0099440D">
        <w:rPr>
          <w:rFonts w:ascii="GHEA Mariam" w:hAnsi="GHEA Mariam" w:cs="Arian AMU"/>
          <w:bdr w:val="none" w:sz="0" w:space="0" w:color="auto" w:frame="1"/>
          <w:lang w:val="hy-AM" w:eastAsia="hy-AM"/>
        </w:rPr>
        <w:t xml:space="preserve">   «</w:t>
      </w:r>
      <w:bookmarkStart w:id="0" w:name="_Hlk79140037"/>
      <w:r w:rsidRPr="0099440D">
        <w:rPr>
          <w:rFonts w:ascii="GHEA Mariam" w:hAnsi="GHEA Mariam" w:cs="Arian AMU"/>
          <w:bdr w:val="none" w:sz="0" w:space="0" w:color="auto" w:frame="1"/>
          <w:lang w:val="hy-AM" w:eastAsia="hy-AM"/>
        </w:rPr>
        <w:t xml:space="preserve">Գույքի նկատմամբ իրավունքների պետական գրանցման մասին» </w:t>
      </w:r>
      <w:r w:rsidRPr="00B812E8">
        <w:rPr>
          <w:rFonts w:ascii="GHEA Mariam" w:hAnsi="GHEA Mariam" w:cs="Arian AMU"/>
          <w:bdr w:val="none" w:sz="0" w:space="0" w:color="auto" w:frame="1"/>
          <w:lang w:val="hy-AM" w:eastAsia="hy-AM"/>
        </w:rPr>
        <w:t>օ</w:t>
      </w:r>
      <w:r w:rsidRPr="0099440D">
        <w:rPr>
          <w:rFonts w:ascii="GHEA Mariam" w:hAnsi="GHEA Mariam" w:cs="Arian AMU"/>
          <w:bdr w:val="none" w:sz="0" w:space="0" w:color="auto" w:frame="1"/>
          <w:lang w:val="hy-AM" w:eastAsia="hy-AM"/>
        </w:rPr>
        <w:t>րենքում</w:t>
      </w:r>
      <w:bookmarkEnd w:id="0"/>
      <w:r w:rsidRPr="00B812E8">
        <w:rPr>
          <w:rFonts w:ascii="GHEA Mariam" w:hAnsi="GHEA Mariam" w:cs="Arian AMU"/>
          <w:bdr w:val="none" w:sz="0" w:space="0" w:color="auto" w:frame="1"/>
          <w:lang w:val="hy-AM" w:eastAsia="hy-AM"/>
        </w:rPr>
        <w:t xml:space="preserve"> (այսուհետ՝ Օրենք) փոփոխություններ և լրացումներ կատարելու մասին» օրենքի նախագծով (այսուհետ՝ Նախագիծ) առաջարկվում է նոր </w:t>
      </w:r>
      <w:proofErr w:type="spellStart"/>
      <w:r w:rsidRPr="00B812E8">
        <w:rPr>
          <w:rFonts w:ascii="GHEA Mariam" w:hAnsi="GHEA Mariam" w:cs="Arian AMU"/>
          <w:bdr w:val="none" w:sz="0" w:space="0" w:color="auto" w:frame="1"/>
          <w:lang w:val="hy-AM" w:eastAsia="hy-AM"/>
        </w:rPr>
        <w:t>կարգավորումներ</w:t>
      </w:r>
      <w:proofErr w:type="spellEnd"/>
      <w:r w:rsidRPr="00B812E8">
        <w:rPr>
          <w:rFonts w:ascii="GHEA Mariam" w:hAnsi="GHEA Mariam" w:cs="Arian AMU"/>
          <w:bdr w:val="none" w:sz="0" w:space="0" w:color="auto" w:frame="1"/>
          <w:lang w:val="hy-AM" w:eastAsia="hy-AM"/>
        </w:rPr>
        <w:t xml:space="preserve"> Օրենքի 7-րդ հոդվածի 3-րդ մասում, 25-րդ հոդվածի 3-րդ մասի 2-րդ </w:t>
      </w:r>
      <w:proofErr w:type="spellStart"/>
      <w:r w:rsidRPr="00B812E8">
        <w:rPr>
          <w:rFonts w:ascii="GHEA Mariam" w:hAnsi="GHEA Mariam" w:cs="Arian AMU"/>
          <w:bdr w:val="none" w:sz="0" w:space="0" w:color="auto" w:frame="1"/>
          <w:lang w:val="hy-AM" w:eastAsia="hy-AM"/>
        </w:rPr>
        <w:t>կետում</w:t>
      </w:r>
      <w:proofErr w:type="spellEnd"/>
      <w:r w:rsidRPr="00B812E8">
        <w:rPr>
          <w:rFonts w:ascii="GHEA Mariam" w:hAnsi="GHEA Mariam" w:cs="Arian AMU"/>
          <w:bdr w:val="none" w:sz="0" w:space="0" w:color="auto" w:frame="1"/>
          <w:lang w:val="hy-AM" w:eastAsia="hy-AM"/>
        </w:rPr>
        <w:t xml:space="preserve">, 44-րդ հոդվածի 1-ին մասում, 46-րդ և 75-րդ հոդվածներում: </w:t>
      </w:r>
      <w:proofErr w:type="spellStart"/>
      <w:r w:rsidRPr="00B812E8">
        <w:rPr>
          <w:rFonts w:ascii="GHEA Mariam" w:hAnsi="GHEA Mariam" w:cs="Arian AMU"/>
          <w:bdr w:val="none" w:sz="0" w:space="0" w:color="auto" w:frame="1"/>
          <w:lang w:val="hy-AM" w:eastAsia="hy-AM"/>
        </w:rPr>
        <w:t>Կարգավորումների</w:t>
      </w:r>
      <w:proofErr w:type="spellEnd"/>
      <w:r w:rsidRPr="00B812E8">
        <w:rPr>
          <w:rFonts w:ascii="GHEA Mariam" w:hAnsi="GHEA Mariam" w:cs="Arian AMU"/>
          <w:bdr w:val="none" w:sz="0" w:space="0" w:color="auto" w:frame="1"/>
          <w:lang w:val="hy-AM" w:eastAsia="hy-AM"/>
        </w:rPr>
        <w:t xml:space="preserve"> նպատակն է անշարժ գույքերի միավորման որոշ դեպքերում իրավունքների պետական գրանցման համար ներկայացվող անշարժ գույքի հասցեի որոշման պահանջի վերացումը: Մասնավորապես՝ </w:t>
      </w:r>
    </w:p>
    <w:p w:rsidR="000822E9" w:rsidRPr="00B812E8" w:rsidRDefault="000822E9" w:rsidP="000822E9">
      <w:pPr>
        <w:shd w:val="clear" w:color="auto" w:fill="FFFFFF"/>
        <w:spacing w:line="360" w:lineRule="auto"/>
        <w:jc w:val="both"/>
        <w:rPr>
          <w:rFonts w:ascii="GHEA Mariam" w:hAnsi="GHEA Mariam"/>
          <w:lang w:val="hy-AM"/>
        </w:rPr>
      </w:pPr>
      <w:r w:rsidRPr="00B812E8">
        <w:rPr>
          <w:rFonts w:ascii="GHEA Mariam" w:hAnsi="GHEA Mariam"/>
          <w:lang w:val="hy-AM"/>
        </w:rPr>
        <w:t xml:space="preserve">   1. Գույքի նկատմամբ սեփականության իրավունքի </w:t>
      </w:r>
      <w:proofErr w:type="spellStart"/>
      <w:r w:rsidRPr="00B812E8">
        <w:rPr>
          <w:rFonts w:ascii="GHEA Mariam" w:hAnsi="GHEA Mariam"/>
          <w:lang w:val="hy-AM"/>
        </w:rPr>
        <w:t>իրավատերերը</w:t>
      </w:r>
      <w:proofErr w:type="spellEnd"/>
      <w:r w:rsidRPr="00B812E8">
        <w:rPr>
          <w:rFonts w:ascii="GHEA Mariam" w:hAnsi="GHEA Mariam"/>
          <w:lang w:val="hy-AM"/>
        </w:rPr>
        <w:t xml:space="preserve"> կարող են միավորել այդ գույքը օրենքով սահմանված կարգով իրենց անվամբ սեփականության իրավունքով գրանցված անշարժ գույքի միավորի հետ, առանց նախօրոք այդ գույքի նկատմամբ՝ որպես անշարժ գույքի առանձին միավոր իրենց անվամբ սեփականության իրավունքի պետական գրանցման, պահպանելով Օրենքի 46-րդ հոդվածի 2-րդ մասով սահմանված առանձնահատկությունը:</w:t>
      </w:r>
    </w:p>
    <w:p w:rsidR="000822E9" w:rsidRPr="00B812E8" w:rsidRDefault="000822E9" w:rsidP="000822E9">
      <w:pPr>
        <w:shd w:val="clear" w:color="auto" w:fill="FFFFFF"/>
        <w:spacing w:line="360" w:lineRule="auto"/>
        <w:jc w:val="both"/>
        <w:rPr>
          <w:rFonts w:ascii="GHEA Mariam" w:hAnsi="GHEA Mariam"/>
          <w:lang w:val="hy-AM"/>
        </w:rPr>
      </w:pPr>
      <w:r w:rsidRPr="00B812E8">
        <w:rPr>
          <w:rFonts w:ascii="GHEA Mariam" w:hAnsi="GHEA Mariam"/>
          <w:lang w:val="hy-AM"/>
        </w:rPr>
        <w:t xml:space="preserve">   2. Հողամասերի ընդլայնման նպատակով պետական կամ համայնքային սեփականություն հանդիսացող հողամասերի օտարման դեպքերում օտարվող և ընդլայնվող հողամասերը գրանցվում են որպես մեկ ընդհանուր անշարժ գույքի միավոր, առանց նախօրոք օտարվող հողամասի նկատմամբ՝ որպես անշարժ գույքի առանձին միավոր ձեռք բերողների անվամբ սեփականության իրավունքի նոր պետական գրանցման:</w:t>
      </w:r>
    </w:p>
    <w:p w:rsidR="000822E9" w:rsidRPr="00B812E8" w:rsidRDefault="000822E9" w:rsidP="000822E9">
      <w:pPr>
        <w:shd w:val="clear" w:color="auto" w:fill="FFFFFF"/>
        <w:spacing w:line="360" w:lineRule="auto"/>
        <w:jc w:val="both"/>
        <w:rPr>
          <w:rFonts w:ascii="GHEA Mariam" w:hAnsi="GHEA Mariam"/>
          <w:lang w:val="hy-AM"/>
        </w:rPr>
      </w:pPr>
      <w:r w:rsidRPr="00B812E8">
        <w:rPr>
          <w:rFonts w:ascii="GHEA Mariam" w:hAnsi="GHEA Mariam"/>
          <w:lang w:val="hy-AM"/>
        </w:rPr>
        <w:lastRenderedPageBreak/>
        <w:t xml:space="preserve">   3. Օրենքի 46-րդ հոդվածի 4.1-ին մասով սահմանված դեպքերում իրավունքի ձեռքբերումը հաստատող փաստաթղթերից ծագող և գույքերի միավորման իրավունքի պետական գրանցման դիմումում պետք է նշվի այն գույքի հասցեն կամ միավորի ծածկագիրը, որի հետ միասին, որպես անշարժ գույքի մեկ միավոր, ներկայացվում է իրավունքի պետական գրանցման:</w:t>
      </w:r>
    </w:p>
    <w:p w:rsidR="000822E9" w:rsidRPr="00B812E8" w:rsidRDefault="000822E9" w:rsidP="000822E9">
      <w:pPr>
        <w:shd w:val="clear" w:color="auto" w:fill="FFFFFF"/>
        <w:spacing w:line="360" w:lineRule="auto"/>
        <w:jc w:val="both"/>
        <w:rPr>
          <w:rFonts w:ascii="GHEA Mariam" w:hAnsi="GHEA Mariam"/>
          <w:lang w:val="hy-AM"/>
        </w:rPr>
      </w:pPr>
      <w:r w:rsidRPr="00B812E8">
        <w:rPr>
          <w:rFonts w:ascii="GHEA Mariam" w:hAnsi="GHEA Mariam"/>
          <w:lang w:val="hy-AM"/>
        </w:rPr>
        <w:t xml:space="preserve">   4. Եթե Օրենքի 46-րդ հոդվածի 4.1-ին մասով սահմանված դեպքում չի ներկայացվում միավորվող գույքերի </w:t>
      </w:r>
      <w:proofErr w:type="spellStart"/>
      <w:r w:rsidRPr="00B812E8">
        <w:rPr>
          <w:rFonts w:ascii="GHEA Mariam" w:hAnsi="GHEA Mariam"/>
          <w:lang w:val="hy-AM"/>
        </w:rPr>
        <w:t>հասցեավորման</w:t>
      </w:r>
      <w:proofErr w:type="spellEnd"/>
      <w:r w:rsidRPr="00B812E8">
        <w:rPr>
          <w:rFonts w:ascii="GHEA Mariam" w:hAnsi="GHEA Mariam"/>
          <w:lang w:val="hy-AM"/>
        </w:rPr>
        <w:t xml:space="preserve"> որոշում, ապա նոր առաջացող </w:t>
      </w:r>
      <w:proofErr w:type="spellStart"/>
      <w:r w:rsidRPr="00B812E8">
        <w:rPr>
          <w:rFonts w:ascii="GHEA Mariam" w:hAnsi="GHEA Mariam"/>
          <w:lang w:val="hy-AM"/>
        </w:rPr>
        <w:t>հասցեավորման</w:t>
      </w:r>
      <w:proofErr w:type="spellEnd"/>
      <w:r w:rsidRPr="00B812E8">
        <w:rPr>
          <w:rFonts w:ascii="GHEA Mariam" w:hAnsi="GHEA Mariam"/>
          <w:lang w:val="hy-AM"/>
        </w:rPr>
        <w:t xml:space="preserve"> օբյեկտը գրանցվում է սեփականության իրավունքով իրավատիրոջ անվամբ գրանցված անշարժ գույքի միավորի հասցեով, բացառությամբ, եթե միավորվող գույքերը Կառավարության կողմից սահմանված </w:t>
      </w:r>
      <w:proofErr w:type="spellStart"/>
      <w:r w:rsidRPr="00B812E8">
        <w:rPr>
          <w:rFonts w:ascii="GHEA Mariam" w:hAnsi="GHEA Mariam"/>
          <w:lang w:val="hy-AM"/>
        </w:rPr>
        <w:t>հասցեավորման</w:t>
      </w:r>
      <w:proofErr w:type="spellEnd"/>
      <w:r w:rsidRPr="00B812E8">
        <w:rPr>
          <w:rFonts w:ascii="GHEA Mariam" w:hAnsi="GHEA Mariam"/>
          <w:lang w:val="hy-AM"/>
        </w:rPr>
        <w:t xml:space="preserve"> կարգի պահանջներին համապատասխան արդեն իսկ գրանցված են առանձին հասցեներով:</w:t>
      </w:r>
    </w:p>
    <w:p w:rsidR="000822E9" w:rsidRPr="00B812E8" w:rsidRDefault="000822E9" w:rsidP="000822E9">
      <w:pPr>
        <w:shd w:val="clear" w:color="auto" w:fill="FFFFFF"/>
        <w:spacing w:line="360" w:lineRule="auto"/>
        <w:jc w:val="both"/>
        <w:rPr>
          <w:rFonts w:ascii="GHEA Mariam" w:hAnsi="GHEA Mariam"/>
          <w:lang w:val="hy-AM"/>
        </w:rPr>
      </w:pPr>
      <w:r w:rsidRPr="00B812E8">
        <w:rPr>
          <w:rFonts w:ascii="GHEA Mariam" w:hAnsi="GHEA Mariam"/>
          <w:lang w:val="hy-AM"/>
        </w:rPr>
        <w:t xml:space="preserve">   5. Եթե Օրենքի 46-րդ հոդվածի 4.2-րդ մասով սահմանված դեպքերում չի ներկայացվում միավորվող գույքերի </w:t>
      </w:r>
      <w:proofErr w:type="spellStart"/>
      <w:r w:rsidRPr="00B812E8">
        <w:rPr>
          <w:rFonts w:ascii="GHEA Mariam" w:hAnsi="GHEA Mariam"/>
          <w:lang w:val="hy-AM"/>
        </w:rPr>
        <w:t>հասցեավորման</w:t>
      </w:r>
      <w:proofErr w:type="spellEnd"/>
      <w:r w:rsidRPr="00B812E8">
        <w:rPr>
          <w:rFonts w:ascii="GHEA Mariam" w:hAnsi="GHEA Mariam"/>
          <w:lang w:val="hy-AM"/>
        </w:rPr>
        <w:t xml:space="preserve"> որոշում, ապա նոր առաջացող </w:t>
      </w:r>
      <w:proofErr w:type="spellStart"/>
      <w:r w:rsidRPr="00B812E8">
        <w:rPr>
          <w:rFonts w:ascii="GHEA Mariam" w:hAnsi="GHEA Mariam"/>
          <w:lang w:val="hy-AM"/>
        </w:rPr>
        <w:t>հասցեավորման</w:t>
      </w:r>
      <w:proofErr w:type="spellEnd"/>
      <w:r w:rsidRPr="00B812E8">
        <w:rPr>
          <w:rFonts w:ascii="GHEA Mariam" w:hAnsi="GHEA Mariam"/>
          <w:lang w:val="hy-AM"/>
        </w:rPr>
        <w:t xml:space="preserve"> օբյեկտը գրանցվում է ընդլայնվող գույքի հասցեով:</w:t>
      </w:r>
    </w:p>
    <w:p w:rsidR="000822E9" w:rsidRPr="00B812E8" w:rsidRDefault="000822E9" w:rsidP="000822E9">
      <w:pPr>
        <w:shd w:val="clear" w:color="auto" w:fill="FFFFFF"/>
        <w:spacing w:line="360" w:lineRule="auto"/>
        <w:jc w:val="both"/>
        <w:rPr>
          <w:rFonts w:ascii="GHEA Mariam" w:hAnsi="GHEA Mariam"/>
          <w:lang w:val="hy-AM"/>
        </w:rPr>
      </w:pPr>
      <w:r w:rsidRPr="00B812E8">
        <w:rPr>
          <w:rFonts w:ascii="GHEA Mariam" w:hAnsi="GHEA Mariam"/>
          <w:lang w:val="hy-AM"/>
        </w:rPr>
        <w:t xml:space="preserve">   Ներկայացված </w:t>
      </w:r>
      <w:proofErr w:type="spellStart"/>
      <w:r w:rsidRPr="00B812E8">
        <w:rPr>
          <w:rFonts w:ascii="GHEA Mariam" w:hAnsi="GHEA Mariam"/>
          <w:lang w:val="hy-AM"/>
        </w:rPr>
        <w:t>կարգավորումներից</w:t>
      </w:r>
      <w:proofErr w:type="spellEnd"/>
      <w:r w:rsidRPr="00B812E8">
        <w:rPr>
          <w:rFonts w:ascii="GHEA Mariam" w:hAnsi="GHEA Mariam"/>
          <w:lang w:val="hy-AM"/>
        </w:rPr>
        <w:t xml:space="preserve"> ակնհայտ է դառնում, որ </w:t>
      </w:r>
      <w:proofErr w:type="spellStart"/>
      <w:r w:rsidRPr="00B812E8">
        <w:rPr>
          <w:rFonts w:ascii="GHEA Mariam" w:hAnsi="GHEA Mariam"/>
          <w:lang w:val="hy-AM"/>
        </w:rPr>
        <w:t>դեռևս</w:t>
      </w:r>
      <w:proofErr w:type="spellEnd"/>
      <w:r w:rsidRPr="00B812E8">
        <w:rPr>
          <w:rFonts w:ascii="GHEA Mariam" w:hAnsi="GHEA Mariam"/>
          <w:lang w:val="hy-AM"/>
        </w:rPr>
        <w:t xml:space="preserve"> որպես անշարժ գույքի առանձին միավոր չգրանցված և հասցե չունեցող միավորը գրանցված անշարժ գույքի </w:t>
      </w:r>
      <w:proofErr w:type="spellStart"/>
      <w:r w:rsidRPr="00B812E8">
        <w:rPr>
          <w:rFonts w:ascii="GHEA Mariam" w:hAnsi="GHEA Mariam"/>
          <w:lang w:val="hy-AM"/>
        </w:rPr>
        <w:t>միավորին</w:t>
      </w:r>
      <w:proofErr w:type="spellEnd"/>
      <w:r w:rsidRPr="00B812E8">
        <w:rPr>
          <w:rFonts w:ascii="GHEA Mariam" w:hAnsi="GHEA Mariam"/>
          <w:lang w:val="hy-AM"/>
        </w:rPr>
        <w:t xml:space="preserve"> միավորելու դեպքում </w:t>
      </w:r>
      <w:proofErr w:type="spellStart"/>
      <w:r w:rsidRPr="00B812E8">
        <w:rPr>
          <w:rFonts w:ascii="GHEA Mariam" w:hAnsi="GHEA Mariam"/>
          <w:lang w:val="hy-AM"/>
        </w:rPr>
        <w:t>հասցեավորման</w:t>
      </w:r>
      <w:proofErr w:type="spellEnd"/>
      <w:r w:rsidRPr="00B812E8">
        <w:rPr>
          <w:rFonts w:ascii="GHEA Mariam" w:hAnsi="GHEA Mariam"/>
          <w:lang w:val="hy-AM"/>
        </w:rPr>
        <w:t xml:space="preserve"> որոշում ներկայացնելու պահանջը վերացվում է: Այն դեպքում, երբ միավորվում են արդեն հասցե ունեցող անշարժ գույքի միավորներ, ապա գրանցումը տեղի է ունենում ընդհանուր հիմունքներով՝ տեղական ինքնակառավարման մարմինների </w:t>
      </w:r>
      <w:proofErr w:type="spellStart"/>
      <w:r w:rsidRPr="00B812E8">
        <w:rPr>
          <w:rFonts w:ascii="GHEA Mariam" w:hAnsi="GHEA Mariam"/>
          <w:lang w:val="hy-AM"/>
        </w:rPr>
        <w:t>հասցեավորման</w:t>
      </w:r>
      <w:proofErr w:type="spellEnd"/>
      <w:r w:rsidRPr="00B812E8">
        <w:rPr>
          <w:rFonts w:ascii="GHEA Mariam" w:hAnsi="GHEA Mariam"/>
          <w:lang w:val="hy-AM"/>
        </w:rPr>
        <w:t xml:space="preserve"> որոշման հիման վրա:</w:t>
      </w:r>
    </w:p>
    <w:p w:rsidR="000822E9" w:rsidRPr="00B812E8" w:rsidRDefault="000822E9" w:rsidP="000822E9">
      <w:pPr>
        <w:shd w:val="clear" w:color="auto" w:fill="FFFFFF"/>
        <w:spacing w:line="360" w:lineRule="auto"/>
        <w:jc w:val="both"/>
        <w:rPr>
          <w:rFonts w:ascii="GHEA Mariam" w:hAnsi="GHEA Mariam"/>
          <w:lang w:val="hy-AM"/>
        </w:rPr>
      </w:pPr>
      <w:r w:rsidRPr="00B812E8">
        <w:rPr>
          <w:rFonts w:ascii="GHEA Mariam" w:hAnsi="GHEA Mariam"/>
          <w:lang w:val="hy-AM"/>
        </w:rPr>
        <w:t xml:space="preserve">   Նախագծով առաջարկվում է անշարժ գույքի պետական ռեգիստրի պաշտոնական </w:t>
      </w:r>
      <w:proofErr w:type="spellStart"/>
      <w:r w:rsidRPr="00B812E8">
        <w:rPr>
          <w:rFonts w:ascii="GHEA Mariam" w:hAnsi="GHEA Mariam"/>
          <w:lang w:val="hy-AM"/>
        </w:rPr>
        <w:t>կայքէջի</w:t>
      </w:r>
      <w:proofErr w:type="spellEnd"/>
      <w:r w:rsidRPr="00B812E8">
        <w:rPr>
          <w:rFonts w:ascii="GHEA Mariam" w:hAnsi="GHEA Mariam"/>
          <w:lang w:val="hy-AM"/>
        </w:rPr>
        <w:t xml:space="preserve"> էլեկտրոնային համակարգի միջոցով իրավական կադաստրի տեղեկատվության կազմից </w:t>
      </w:r>
      <w:proofErr w:type="spellStart"/>
      <w:r w:rsidRPr="00B812E8">
        <w:rPr>
          <w:rFonts w:ascii="GHEA Mariam" w:hAnsi="GHEA Mariam"/>
          <w:lang w:val="hy-AM"/>
        </w:rPr>
        <w:t>հանընդհանուր</w:t>
      </w:r>
      <w:proofErr w:type="spellEnd"/>
      <w:r w:rsidRPr="00B812E8">
        <w:rPr>
          <w:rFonts w:ascii="GHEA Mariam" w:hAnsi="GHEA Mariam"/>
          <w:lang w:val="hy-AM"/>
        </w:rPr>
        <w:t xml:space="preserve"> ծանոթացման համար անվճար տեղեկատվության տրամադրում:</w:t>
      </w:r>
    </w:p>
    <w:p w:rsidR="000822E9" w:rsidRPr="00B812E8" w:rsidRDefault="000822E9" w:rsidP="000822E9">
      <w:pPr>
        <w:pStyle w:val="NormalWeb"/>
        <w:spacing w:line="360" w:lineRule="auto"/>
        <w:jc w:val="both"/>
        <w:rPr>
          <w:rFonts w:ascii="GHEA Mariam" w:hAnsi="GHEA Mariam"/>
          <w:noProof/>
          <w:color w:val="000000"/>
          <w:lang w:val="hy-AM"/>
        </w:rPr>
      </w:pPr>
      <w:r w:rsidRPr="00B812E8">
        <w:rPr>
          <w:rFonts w:ascii="GHEA Mariam" w:hAnsi="GHEA Mariam"/>
          <w:noProof/>
          <w:color w:val="000000"/>
          <w:lang w:val="hy-AM"/>
        </w:rPr>
        <w:lastRenderedPageBreak/>
        <w:t xml:space="preserve">   Նախագծի ընդունմամբ անհրաժեշտություն է առաջանում լրացում կատարել ՀՀ կառավարության 2005 թվականի դեկտեմբերի 29-ի N 2387-Ն որոշման մեջ:</w:t>
      </w:r>
    </w:p>
    <w:p w:rsidR="000822E9" w:rsidRPr="00B812E8" w:rsidRDefault="000822E9" w:rsidP="000822E9">
      <w:pPr>
        <w:pStyle w:val="NormalWeb"/>
        <w:spacing w:line="360" w:lineRule="auto"/>
        <w:jc w:val="both"/>
        <w:rPr>
          <w:rStyle w:val="Strong"/>
          <w:rFonts w:ascii="GHEA Mariam" w:hAnsi="GHEA Mariam" w:cs="Cambria Math"/>
          <w:bCs w:val="0"/>
          <w:bdr w:val="none" w:sz="0" w:space="0" w:color="auto" w:frame="1"/>
          <w:lang w:val="hy-AM"/>
        </w:rPr>
      </w:pPr>
      <w:r w:rsidRPr="00B812E8">
        <w:rPr>
          <w:rFonts w:ascii="GHEA Mariam" w:hAnsi="GHEA Mariam"/>
          <w:noProof/>
          <w:color w:val="000000"/>
          <w:lang w:val="hy-AM"/>
        </w:rPr>
        <w:t xml:space="preserve">   2</w:t>
      </w:r>
      <w:r w:rsidRPr="00B812E8">
        <w:rPr>
          <w:rStyle w:val="Strong"/>
          <w:rFonts w:ascii="GHEA Mariam" w:hAnsi="GHEA Mariam" w:cs="Cambria Math"/>
          <w:bdr w:val="none" w:sz="0" w:space="0" w:color="auto" w:frame="1"/>
          <w:lang w:val="hy-AM"/>
        </w:rPr>
        <w:t xml:space="preserve">. Ակնկալվող արդյունքը </w:t>
      </w:r>
    </w:p>
    <w:p w:rsidR="000822E9" w:rsidRPr="00B812E8" w:rsidRDefault="000822E9" w:rsidP="000822E9">
      <w:pPr>
        <w:shd w:val="clear" w:color="auto" w:fill="FFFFFF"/>
        <w:spacing w:line="360" w:lineRule="auto"/>
        <w:jc w:val="both"/>
        <w:rPr>
          <w:rStyle w:val="Strong"/>
          <w:rFonts w:ascii="GHEA Mariam" w:hAnsi="GHEA Mariam" w:cs="Cambria Math"/>
          <w:b w:val="0"/>
          <w:bCs w:val="0"/>
          <w:bdr w:val="none" w:sz="0" w:space="0" w:color="auto" w:frame="1"/>
          <w:lang w:val="hy-AM"/>
        </w:rPr>
      </w:pPr>
      <w:r w:rsidRPr="00B812E8">
        <w:rPr>
          <w:rStyle w:val="Strong"/>
          <w:rFonts w:ascii="GHEA Mariam" w:hAnsi="GHEA Mariam" w:cs="Cambria Math"/>
          <w:b w:val="0"/>
          <w:bdr w:val="none" w:sz="0" w:space="0" w:color="auto" w:frame="1"/>
          <w:lang w:val="hy-AM"/>
        </w:rPr>
        <w:t xml:space="preserve">   Նախագծի ընդունման դեպքում ակնկալվում է միավորվող գույքերի նկատմամբ իրավունքների</w:t>
      </w:r>
      <w:r w:rsidRPr="00B812E8">
        <w:rPr>
          <w:rStyle w:val="Strong"/>
          <w:rFonts w:ascii="GHEA Mariam" w:hAnsi="GHEA Mariam" w:cs="Cambria Math"/>
          <w:bdr w:val="none" w:sz="0" w:space="0" w:color="auto" w:frame="1"/>
          <w:lang w:val="hy-AM"/>
        </w:rPr>
        <w:t xml:space="preserve"> </w:t>
      </w:r>
      <w:r w:rsidRPr="00B812E8">
        <w:rPr>
          <w:rFonts w:ascii="GHEA Mariam" w:hAnsi="GHEA Mariam" w:cs="Arian AMU"/>
          <w:bCs/>
          <w:bdr w:val="none" w:sz="0" w:space="0" w:color="auto" w:frame="1"/>
          <w:lang w:val="hy-AM" w:eastAsia="hy-AM"/>
        </w:rPr>
        <w:t xml:space="preserve">պետական գրանցման </w:t>
      </w:r>
      <w:proofErr w:type="spellStart"/>
      <w:r w:rsidRPr="00B812E8">
        <w:rPr>
          <w:rFonts w:ascii="GHEA Mariam" w:hAnsi="GHEA Mariam" w:cs="Arian AMU"/>
          <w:bCs/>
          <w:bdr w:val="none" w:sz="0" w:space="0" w:color="auto" w:frame="1"/>
          <w:lang w:val="hy-AM" w:eastAsia="hy-AM"/>
        </w:rPr>
        <w:t>դյուրինացման</w:t>
      </w:r>
      <w:proofErr w:type="spellEnd"/>
      <w:r w:rsidRPr="00B812E8">
        <w:rPr>
          <w:rFonts w:ascii="GHEA Mariam" w:hAnsi="GHEA Mariam" w:cs="Arian AMU"/>
          <w:bCs/>
          <w:bdr w:val="none" w:sz="0" w:space="0" w:color="auto" w:frame="1"/>
          <w:lang w:val="hy-AM" w:eastAsia="hy-AM"/>
        </w:rPr>
        <w:t xml:space="preserve"> գործընթացի ապահովում:</w:t>
      </w:r>
    </w:p>
    <w:p w:rsidR="000822E9" w:rsidRDefault="000822E9" w:rsidP="000822E9">
      <w:pPr>
        <w:shd w:val="clear" w:color="auto" w:fill="FFFFFF"/>
        <w:spacing w:line="360" w:lineRule="auto"/>
        <w:jc w:val="both"/>
        <w:rPr>
          <w:rStyle w:val="Strong"/>
          <w:rFonts w:ascii="GHEA Mariam" w:hAnsi="GHEA Mariam" w:cs="Arian AMU"/>
          <w:b w:val="0"/>
          <w:bCs w:val="0"/>
          <w:bdr w:val="none" w:sz="0" w:space="0" w:color="auto" w:frame="1"/>
          <w:lang w:val="hy-AM"/>
        </w:rPr>
      </w:pPr>
      <w:r w:rsidRPr="00B812E8">
        <w:rPr>
          <w:rStyle w:val="Strong"/>
          <w:rFonts w:ascii="GHEA Mariam" w:hAnsi="GHEA Mariam" w:cs="Cambria Math"/>
          <w:bdr w:val="none" w:sz="0" w:space="0" w:color="auto" w:frame="1"/>
          <w:lang w:val="hy-AM"/>
        </w:rPr>
        <w:t xml:space="preserve">   </w:t>
      </w:r>
      <w:r w:rsidRPr="0099440D">
        <w:rPr>
          <w:rStyle w:val="Strong"/>
          <w:rFonts w:ascii="GHEA Mariam" w:hAnsi="GHEA Mariam" w:cs="Cambria Math"/>
          <w:bdr w:val="none" w:sz="0" w:space="0" w:color="auto" w:frame="1"/>
          <w:lang w:val="hy-AM"/>
        </w:rPr>
        <w:t>Նախագիծը</w:t>
      </w:r>
      <w:r w:rsidRPr="0099440D">
        <w:rPr>
          <w:rStyle w:val="Strong"/>
          <w:rFonts w:ascii="GHEA Mariam" w:hAnsi="GHEA Mariam" w:cs="Arian AMU"/>
          <w:bdr w:val="none" w:sz="0" w:space="0" w:color="auto" w:frame="1"/>
          <w:lang w:val="hy-AM"/>
        </w:rPr>
        <w:t xml:space="preserve"> </w:t>
      </w:r>
      <w:r w:rsidRPr="0099440D">
        <w:rPr>
          <w:rStyle w:val="Strong"/>
          <w:rFonts w:ascii="GHEA Mariam" w:hAnsi="GHEA Mariam" w:cs="Cambria Math"/>
          <w:bdr w:val="none" w:sz="0" w:space="0" w:color="auto" w:frame="1"/>
          <w:lang w:val="hy-AM"/>
        </w:rPr>
        <w:t>մշակվել</w:t>
      </w:r>
      <w:r w:rsidRPr="0099440D">
        <w:rPr>
          <w:rStyle w:val="Strong"/>
          <w:rFonts w:ascii="GHEA Mariam" w:hAnsi="GHEA Mariam" w:cs="Arian AMU"/>
          <w:bdr w:val="none" w:sz="0" w:space="0" w:color="auto" w:frame="1"/>
          <w:lang w:val="hy-AM"/>
        </w:rPr>
        <w:t xml:space="preserve"> </w:t>
      </w:r>
      <w:r w:rsidRPr="0099440D">
        <w:rPr>
          <w:rStyle w:val="Strong"/>
          <w:rFonts w:ascii="GHEA Mariam" w:hAnsi="GHEA Mariam" w:cs="Cambria Math"/>
          <w:bdr w:val="none" w:sz="0" w:space="0" w:color="auto" w:frame="1"/>
          <w:lang w:val="hy-AM"/>
        </w:rPr>
        <w:t>է</w:t>
      </w:r>
      <w:r w:rsidRPr="0099440D">
        <w:rPr>
          <w:rStyle w:val="Strong"/>
          <w:rFonts w:ascii="GHEA Mariam" w:hAnsi="GHEA Mariam" w:cs="Arian AMU"/>
          <w:bdr w:val="none" w:sz="0" w:space="0" w:color="auto" w:frame="1"/>
          <w:lang w:val="hy-AM"/>
        </w:rPr>
        <w:t xml:space="preserve"> </w:t>
      </w:r>
      <w:r w:rsidRPr="0099440D">
        <w:rPr>
          <w:rStyle w:val="Strong"/>
          <w:rFonts w:ascii="GHEA Mariam" w:hAnsi="GHEA Mariam" w:cs="Cambria Math"/>
          <w:bdr w:val="none" w:sz="0" w:space="0" w:color="auto" w:frame="1"/>
          <w:lang w:val="hy-AM"/>
        </w:rPr>
        <w:t>Կադաստրի</w:t>
      </w:r>
      <w:r w:rsidRPr="0099440D">
        <w:rPr>
          <w:rStyle w:val="Strong"/>
          <w:rFonts w:ascii="GHEA Mariam" w:hAnsi="GHEA Mariam" w:cs="Arian AMU"/>
          <w:bdr w:val="none" w:sz="0" w:space="0" w:color="auto" w:frame="1"/>
          <w:lang w:val="hy-AM"/>
        </w:rPr>
        <w:t xml:space="preserve"> </w:t>
      </w:r>
      <w:r w:rsidRPr="0099440D">
        <w:rPr>
          <w:rStyle w:val="Strong"/>
          <w:rFonts w:ascii="GHEA Mariam" w:hAnsi="GHEA Mariam" w:cs="Cambria Math"/>
          <w:bdr w:val="none" w:sz="0" w:space="0" w:color="auto" w:frame="1"/>
          <w:lang w:val="hy-AM"/>
        </w:rPr>
        <w:t>կոմիտեի</w:t>
      </w:r>
      <w:r w:rsidRPr="0099440D">
        <w:rPr>
          <w:rStyle w:val="Strong"/>
          <w:rFonts w:ascii="GHEA Mariam" w:hAnsi="GHEA Mariam" w:cs="Arian AMU"/>
          <w:bdr w:val="none" w:sz="0" w:space="0" w:color="auto" w:frame="1"/>
          <w:lang w:val="hy-AM"/>
        </w:rPr>
        <w:t xml:space="preserve"> </w:t>
      </w:r>
      <w:r w:rsidRPr="0099440D">
        <w:rPr>
          <w:rStyle w:val="Strong"/>
          <w:rFonts w:ascii="GHEA Mariam" w:hAnsi="GHEA Mariam" w:cs="Cambria Math"/>
          <w:bdr w:val="none" w:sz="0" w:space="0" w:color="auto" w:frame="1"/>
          <w:lang w:val="hy-AM"/>
        </w:rPr>
        <w:t>կողմից</w:t>
      </w:r>
      <w:r w:rsidRPr="0099440D">
        <w:rPr>
          <w:rStyle w:val="Strong"/>
          <w:rFonts w:ascii="GHEA Mariam" w:hAnsi="GHEA Mariam" w:cs="Arian AMU"/>
          <w:bdr w:val="none" w:sz="0" w:space="0" w:color="auto" w:frame="1"/>
          <w:lang w:val="hy-AM"/>
        </w:rPr>
        <w:t>:</w:t>
      </w:r>
    </w:p>
    <w:p w:rsidR="000822E9" w:rsidRPr="00B812E8" w:rsidRDefault="000822E9" w:rsidP="000822E9">
      <w:pPr>
        <w:shd w:val="clear" w:color="auto" w:fill="FFFFFF"/>
        <w:spacing w:line="360" w:lineRule="auto"/>
        <w:jc w:val="both"/>
        <w:rPr>
          <w:rStyle w:val="Strong"/>
          <w:rFonts w:ascii="GHEA Mariam" w:hAnsi="GHEA Mariam" w:cs="Arian AMU"/>
          <w:b w:val="0"/>
          <w:bCs w:val="0"/>
          <w:bdr w:val="none" w:sz="0" w:space="0" w:color="auto" w:frame="1"/>
          <w:lang w:val="hy-AM"/>
        </w:rPr>
      </w:pPr>
      <w:r w:rsidRPr="00B812E8">
        <w:rPr>
          <w:rStyle w:val="Strong"/>
          <w:rFonts w:ascii="GHEA Mariam" w:hAnsi="GHEA Mariam" w:cs="Arian AMU"/>
          <w:bdr w:val="none" w:sz="0" w:space="0" w:color="auto" w:frame="1"/>
          <w:lang w:val="hy-AM"/>
        </w:rPr>
        <w:t xml:space="preserve">   Նախագծի ընդունումը պետական բյուջեի </w:t>
      </w:r>
      <w:proofErr w:type="spellStart"/>
      <w:r w:rsidRPr="00B812E8">
        <w:rPr>
          <w:rStyle w:val="Strong"/>
          <w:rFonts w:ascii="GHEA Mariam" w:hAnsi="GHEA Mariam" w:cs="Arian AMU"/>
          <w:bdr w:val="none" w:sz="0" w:space="0" w:color="auto" w:frame="1"/>
          <w:lang w:val="hy-AM"/>
        </w:rPr>
        <w:t>եկամուտներում</w:t>
      </w:r>
      <w:proofErr w:type="spellEnd"/>
      <w:r w:rsidRPr="00B812E8">
        <w:rPr>
          <w:rStyle w:val="Strong"/>
          <w:rFonts w:ascii="GHEA Mariam" w:hAnsi="GHEA Mariam" w:cs="Arian AMU"/>
          <w:bdr w:val="none" w:sz="0" w:space="0" w:color="auto" w:frame="1"/>
          <w:lang w:val="hy-AM"/>
        </w:rPr>
        <w:t xml:space="preserve"> և ծախսերում էական փոփոխություններ չի առաջացնում:</w:t>
      </w:r>
    </w:p>
    <w:p w:rsidR="000822E9" w:rsidRPr="00B812E8" w:rsidRDefault="000822E9" w:rsidP="000822E9">
      <w:pPr>
        <w:pStyle w:val="NormalWeb"/>
        <w:shd w:val="clear" w:color="auto" w:fill="FFFFFF"/>
        <w:spacing w:line="360" w:lineRule="auto"/>
        <w:jc w:val="both"/>
        <w:textAlignment w:val="baseline"/>
        <w:rPr>
          <w:rFonts w:ascii="GHEA Mariam" w:hAnsi="GHEA Mariam"/>
          <w:lang w:val="hy-AM"/>
        </w:rPr>
      </w:pPr>
      <w:r w:rsidRPr="00B812E8">
        <w:rPr>
          <w:rStyle w:val="Strong"/>
          <w:rFonts w:ascii="GHEA Mariam" w:hAnsi="GHEA Mariam"/>
          <w:bdr w:val="none" w:sz="0" w:space="0" w:color="auto" w:frame="1"/>
          <w:lang w:val="hy-AM"/>
        </w:rPr>
        <w:t xml:space="preserve">  </w:t>
      </w:r>
      <w:r w:rsidRPr="00B812E8">
        <w:rPr>
          <w:rFonts w:ascii="GHEA Mariam" w:hAnsi="GHEA Mariam"/>
          <w:lang w:val="hy-AM"/>
        </w:rPr>
        <w:t xml:space="preserve">   Նախագիծը բխում է՝ </w:t>
      </w:r>
    </w:p>
    <w:p w:rsidR="000822E9" w:rsidRPr="00B812E8" w:rsidRDefault="000822E9" w:rsidP="000822E9">
      <w:pPr>
        <w:pStyle w:val="NormalWeb"/>
        <w:shd w:val="clear" w:color="auto" w:fill="FFFFFF"/>
        <w:spacing w:line="360" w:lineRule="auto"/>
        <w:jc w:val="both"/>
        <w:textAlignment w:val="baseline"/>
        <w:rPr>
          <w:rFonts w:ascii="GHEA Mariam" w:hAnsi="GHEA Mariam"/>
          <w:lang w:val="hy-AM"/>
        </w:rPr>
      </w:pPr>
      <w:r w:rsidRPr="00B812E8">
        <w:rPr>
          <w:rFonts w:ascii="GHEA Mariam" w:hAnsi="GHEA Mariam"/>
          <w:lang w:val="hy-AM"/>
        </w:rPr>
        <w:t xml:space="preserve">   1. Հայաստանի վերափոխման ռազմավարության 2050-ի «Բազմապատկենք և հավասարակշռենք համաշխարհային պահանջարկ ունեցող ժամանակակից ապրանքների, ծառայությունների և համակարգերի արտադրության համար անհրաժեշտ բարձր տեխնոլոգիաների և </w:t>
      </w:r>
      <w:proofErr w:type="spellStart"/>
      <w:r w:rsidRPr="00B812E8">
        <w:rPr>
          <w:rFonts w:ascii="GHEA Mariam" w:hAnsi="GHEA Mariam"/>
          <w:lang w:val="hy-AM"/>
        </w:rPr>
        <w:t>նորարարությունների</w:t>
      </w:r>
      <w:proofErr w:type="spellEnd"/>
      <w:r w:rsidRPr="00B812E8">
        <w:rPr>
          <w:rFonts w:ascii="GHEA Mariam" w:hAnsi="GHEA Mariam"/>
          <w:lang w:val="hy-AM"/>
        </w:rPr>
        <w:t xml:space="preserve"> ուղղակի և անուղղակի առաջարկն ու պահանջարկը:» </w:t>
      </w:r>
      <w:proofErr w:type="spellStart"/>
      <w:r w:rsidRPr="00B812E8">
        <w:rPr>
          <w:rFonts w:ascii="GHEA Mariam" w:hAnsi="GHEA Mariam"/>
          <w:lang w:val="hy-AM"/>
        </w:rPr>
        <w:t>մեգանպատակների</w:t>
      </w:r>
      <w:proofErr w:type="spellEnd"/>
      <w:r w:rsidRPr="00B812E8">
        <w:rPr>
          <w:rFonts w:ascii="GHEA Mariam" w:hAnsi="GHEA Mariam"/>
          <w:lang w:val="hy-AM"/>
        </w:rPr>
        <w:t xml:space="preserve"> պահանջներից,</w:t>
      </w:r>
    </w:p>
    <w:p w:rsidR="000822E9" w:rsidRPr="00B812E8" w:rsidRDefault="000822E9" w:rsidP="000822E9">
      <w:pPr>
        <w:pStyle w:val="NormalWeb"/>
        <w:shd w:val="clear" w:color="auto" w:fill="FFFFFF"/>
        <w:spacing w:line="360" w:lineRule="auto"/>
        <w:jc w:val="both"/>
        <w:textAlignment w:val="baseline"/>
        <w:rPr>
          <w:rFonts w:ascii="GHEA Mariam" w:hAnsi="GHEA Mariam"/>
          <w:lang w:val="hy-AM"/>
        </w:rPr>
      </w:pPr>
      <w:r w:rsidRPr="00B812E8">
        <w:rPr>
          <w:rFonts w:ascii="GHEA Mariam" w:hAnsi="GHEA Mariam"/>
          <w:lang w:val="hy-AM"/>
        </w:rPr>
        <w:t xml:space="preserve">   2.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հավելվածի՝ Կադաստրի կոմիտեի կողմից իրականացվող՝ ցանկի 2.3-րդ </w:t>
      </w:r>
      <w:proofErr w:type="spellStart"/>
      <w:r w:rsidRPr="00B812E8">
        <w:rPr>
          <w:rFonts w:ascii="GHEA Mariam" w:hAnsi="GHEA Mariam"/>
          <w:lang w:val="hy-AM"/>
        </w:rPr>
        <w:t>կետում</w:t>
      </w:r>
      <w:proofErr w:type="spellEnd"/>
      <w:r w:rsidRPr="00B812E8">
        <w:rPr>
          <w:rFonts w:ascii="GHEA Mariam" w:hAnsi="GHEA Mariam"/>
          <w:lang w:val="hy-AM"/>
        </w:rPr>
        <w:t xml:space="preserve"> սահմանված «Իրավական դաշտի կարգավորում» և 10-րդ </w:t>
      </w:r>
      <w:proofErr w:type="spellStart"/>
      <w:r w:rsidRPr="00B812E8">
        <w:rPr>
          <w:rFonts w:ascii="GHEA Mariam" w:hAnsi="GHEA Mariam"/>
          <w:lang w:val="hy-AM"/>
        </w:rPr>
        <w:t>կետում</w:t>
      </w:r>
      <w:proofErr w:type="spellEnd"/>
      <w:r w:rsidRPr="00B812E8">
        <w:rPr>
          <w:rFonts w:ascii="GHEA Mariam" w:hAnsi="GHEA Mariam"/>
          <w:lang w:val="hy-AM"/>
        </w:rPr>
        <w:t xml:space="preserve"> սահմանված «</w:t>
      </w:r>
      <w:proofErr w:type="spellStart"/>
      <w:r w:rsidRPr="00B812E8">
        <w:rPr>
          <w:rFonts w:ascii="GHEA Mariam" w:hAnsi="GHEA Mariam"/>
          <w:lang w:val="hy-AM"/>
        </w:rPr>
        <w:t>Առցանց</w:t>
      </w:r>
      <w:proofErr w:type="spellEnd"/>
      <w:r w:rsidRPr="00B812E8">
        <w:rPr>
          <w:rFonts w:ascii="GHEA Mariam" w:hAnsi="GHEA Mariam"/>
          <w:lang w:val="hy-AM"/>
        </w:rPr>
        <w:t xml:space="preserve">, </w:t>
      </w:r>
      <w:proofErr w:type="spellStart"/>
      <w:r w:rsidRPr="00B812E8">
        <w:rPr>
          <w:rFonts w:ascii="GHEA Mariam" w:hAnsi="GHEA Mariam"/>
          <w:lang w:val="hy-AM"/>
        </w:rPr>
        <w:t>ինքնաշխատ,անշարժ</w:t>
      </w:r>
      <w:proofErr w:type="spellEnd"/>
      <w:r w:rsidRPr="00B812E8">
        <w:rPr>
          <w:rFonts w:ascii="GHEA Mariam" w:hAnsi="GHEA Mariam"/>
          <w:lang w:val="hy-AM"/>
        </w:rPr>
        <w:t xml:space="preserve"> գույքի կադաստրի ներդրում» միջոցառումներից, որոնք ընդգրկում են նաև «Գույքի նկատմամբ իրավունքների պետական գրանցման մասին» օրենքում փոփոխություններ և լրացումներ կատարելը:  </w:t>
      </w:r>
    </w:p>
    <w:p w:rsidR="000822E9" w:rsidRPr="00B812E8" w:rsidRDefault="000822E9" w:rsidP="000822E9">
      <w:pPr>
        <w:rPr>
          <w:lang w:val="hy-AM"/>
        </w:rPr>
      </w:pPr>
    </w:p>
    <w:p w:rsidR="00945DCA" w:rsidRPr="000822E9" w:rsidRDefault="00945DCA" w:rsidP="000822E9">
      <w:pPr>
        <w:rPr>
          <w:lang w:val="hy-AM"/>
        </w:rPr>
      </w:pPr>
      <w:bookmarkStart w:id="1" w:name="_GoBack"/>
      <w:bookmarkEnd w:id="1"/>
    </w:p>
    <w:sectPr w:rsidR="00945DCA" w:rsidRPr="000822E9">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871" w:rsidRDefault="00700871">
      <w:r>
        <w:separator/>
      </w:r>
    </w:p>
  </w:endnote>
  <w:endnote w:type="continuationSeparator" w:id="0">
    <w:p w:rsidR="00700871" w:rsidRDefault="00700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820" w:rsidRDefault="000822E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76330"/>
      <w:docPartObj>
        <w:docPartGallery w:val="Page Numbers (Bottom of Page)"/>
        <w:docPartUnique/>
      </w:docPartObj>
    </w:sdtPr>
    <w:sdtEndPr>
      <w:rPr>
        <w:noProof/>
      </w:rPr>
    </w:sdtEndPr>
    <w:sdtContent>
      <w:p w:rsidR="00594820" w:rsidRDefault="009016BB">
        <w:pPr>
          <w:pStyle w:val="Footer"/>
          <w:jc w:val="right"/>
        </w:pPr>
        <w:r>
          <w:fldChar w:fldCharType="begin"/>
        </w:r>
        <w:r>
          <w:instrText xml:space="preserve"> PAGE   \* MERGEFORMAT </w:instrText>
        </w:r>
        <w:r>
          <w:fldChar w:fldCharType="separate"/>
        </w:r>
        <w:r w:rsidR="000822E9">
          <w:rPr>
            <w:noProof/>
          </w:rPr>
          <w:t>2</w:t>
        </w:r>
        <w:r>
          <w:rPr>
            <w:noProof/>
          </w:rPr>
          <w:fldChar w:fldCharType="end"/>
        </w:r>
      </w:p>
    </w:sdtContent>
  </w:sdt>
  <w:p w:rsidR="00594820" w:rsidRDefault="000822E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820" w:rsidRDefault="000822E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871" w:rsidRDefault="00700871">
      <w:r>
        <w:separator/>
      </w:r>
    </w:p>
  </w:footnote>
  <w:footnote w:type="continuationSeparator" w:id="0">
    <w:p w:rsidR="00700871" w:rsidRDefault="007008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820" w:rsidRDefault="000822E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820" w:rsidRDefault="000822E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820" w:rsidRDefault="000822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581"/>
    <w:rsid w:val="000822E9"/>
    <w:rsid w:val="00167A4A"/>
    <w:rsid w:val="001A7581"/>
    <w:rsid w:val="00700871"/>
    <w:rsid w:val="008A3D18"/>
    <w:rsid w:val="009016BB"/>
    <w:rsid w:val="00943848"/>
    <w:rsid w:val="00945DCA"/>
    <w:rsid w:val="00AC5BED"/>
    <w:rsid w:val="00BF08F7"/>
    <w:rsid w:val="00F76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CA7172-6D95-4831-9A6E-AE9F54D2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6B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9016BB"/>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016BB"/>
    <w:pPr>
      <w:tabs>
        <w:tab w:val="center" w:pos="4320"/>
        <w:tab w:val="right" w:pos="8640"/>
      </w:tabs>
    </w:pPr>
    <w:rPr>
      <w:rFonts w:asciiTheme="minorHAnsi" w:eastAsiaTheme="minorHAnsi" w:hAnsiTheme="minorHAnsi" w:cstheme="minorBidi"/>
    </w:rPr>
  </w:style>
  <w:style w:type="character" w:styleId="Strong">
    <w:name w:val="Strong"/>
    <w:basedOn w:val="DefaultParagraphFont"/>
    <w:uiPriority w:val="22"/>
    <w:qFormat/>
    <w:rsid w:val="009016BB"/>
    <w:rPr>
      <w:b/>
      <w:bCs/>
    </w:rPr>
  </w:style>
  <w:style w:type="paragraph" w:styleId="Header">
    <w:name w:val="header"/>
    <w:basedOn w:val="Normal"/>
    <w:link w:val="HeaderChar"/>
    <w:uiPriority w:val="99"/>
    <w:unhideWhenUsed/>
    <w:rsid w:val="009016BB"/>
    <w:pPr>
      <w:tabs>
        <w:tab w:val="center" w:pos="4680"/>
        <w:tab w:val="right" w:pos="9360"/>
      </w:tabs>
    </w:pPr>
  </w:style>
  <w:style w:type="character" w:customStyle="1" w:styleId="HeaderChar">
    <w:name w:val="Header Char"/>
    <w:basedOn w:val="DefaultParagraphFont"/>
    <w:link w:val="Header"/>
    <w:uiPriority w:val="99"/>
    <w:rsid w:val="009016B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016BB"/>
    <w:pPr>
      <w:tabs>
        <w:tab w:val="center" w:pos="4680"/>
        <w:tab w:val="right" w:pos="9360"/>
      </w:tabs>
    </w:pPr>
  </w:style>
  <w:style w:type="character" w:customStyle="1" w:styleId="FooterChar">
    <w:name w:val="Footer Char"/>
    <w:basedOn w:val="DefaultParagraphFont"/>
    <w:link w:val="Footer"/>
    <w:uiPriority w:val="99"/>
    <w:rsid w:val="009016B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508</Words>
  <Characters>3749</Characters>
  <Application>Microsoft Office Word</Application>
  <DocSecurity>0</DocSecurity>
  <Lines>74</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https://mul2.gov.am/tasks/675252/oneclick/ea713031ada183f67ddbc75ea3370c918a5e26b3edff2c83fdc0b04daf5d73ec.docx?token=c81378cd8a35137f4e1f28a34441c373</cp:keywords>
  <dc:description/>
  <cp:lastModifiedBy>Ashot Tsormutyan</cp:lastModifiedBy>
  <cp:revision>5</cp:revision>
  <dcterms:created xsi:type="dcterms:W3CDTF">2022-08-29T07:58:00Z</dcterms:created>
  <dcterms:modified xsi:type="dcterms:W3CDTF">2022-09-28T05:56:00Z</dcterms:modified>
</cp:coreProperties>
</file>