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BA0" w:rsidRDefault="00611BA0" w:rsidP="00F2073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BA0" w:rsidRDefault="00611BA0" w:rsidP="00F20736">
      <w:pPr>
        <w:jc w:val="center"/>
      </w:pPr>
    </w:p>
    <w:p w:rsidR="00611BA0" w:rsidRDefault="00611BA0" w:rsidP="00F2073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1BA0" w:rsidRDefault="00611BA0" w:rsidP="00F20736">
      <w:pPr>
        <w:pStyle w:val="mechtex"/>
        <w:rPr>
          <w:rFonts w:ascii="GHEA Mariam" w:hAnsi="GHEA Mariam"/>
          <w:b/>
        </w:rPr>
      </w:pPr>
    </w:p>
    <w:p w:rsidR="00611BA0" w:rsidRDefault="00611BA0" w:rsidP="00F2073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FA2962" w:rsidRDefault="00180C15" w:rsidP="00F207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22</w:t>
      </w:r>
      <w:r w:rsidR="00611BA0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11BA0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611BA0"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="00611BA0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611BA0" w:rsidRPr="006740E0">
        <w:rPr>
          <w:rFonts w:ascii="GHEA Mariam" w:hAnsi="GHEA Mariam"/>
          <w:sz w:val="24"/>
          <w:szCs w:val="24"/>
        </w:rPr>
        <w:t xml:space="preserve"> </w:t>
      </w:r>
      <w:proofErr w:type="gramStart"/>
      <w:r w:rsidR="00611BA0" w:rsidRPr="006740E0">
        <w:rPr>
          <w:rFonts w:ascii="GHEA Mariam" w:hAnsi="GHEA Mariam"/>
          <w:sz w:val="24"/>
          <w:szCs w:val="24"/>
        </w:rPr>
        <w:t>N  -</w:t>
      </w:r>
      <w:proofErr w:type="gramEnd"/>
      <w:r w:rsidR="00611BA0" w:rsidRPr="006740E0">
        <w:rPr>
          <w:rFonts w:ascii="GHEA Mariam" w:hAnsi="GHEA Mariam"/>
          <w:sz w:val="24"/>
          <w:szCs w:val="24"/>
        </w:rPr>
        <w:t xml:space="preserve"> </w:t>
      </w:r>
      <w:r w:rsidR="00FA2962">
        <w:rPr>
          <w:rFonts w:ascii="GHEA Mariam" w:hAnsi="GHEA Mariam"/>
          <w:sz w:val="24"/>
          <w:szCs w:val="24"/>
          <w:lang w:val="hy-AM"/>
        </w:rPr>
        <w:t>Ա</w:t>
      </w:r>
    </w:p>
    <w:p w:rsidR="00611BA0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180C15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180C15" w:rsidRDefault="00180C15" w:rsidP="00180C15">
      <w:pPr>
        <w:pStyle w:val="mechtex"/>
        <w:rPr>
          <w:rFonts w:ascii="GHEA Mariam" w:hAnsi="GHEA Mariam" w:cs="Arial"/>
          <w:sz w:val="24"/>
          <w:szCs w:val="24"/>
        </w:rPr>
      </w:pPr>
      <w:r w:rsidRPr="00180C15">
        <w:rPr>
          <w:rFonts w:ascii="GHEA Mariam" w:hAnsi="GHEA Mariam" w:cs="Arial"/>
          <w:sz w:val="24"/>
          <w:szCs w:val="24"/>
        </w:rPr>
        <w:t>ՏԱՐԱԾՔ</w:t>
      </w:r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hy-AM"/>
        </w:rPr>
        <w:t>ՀԵՏ</w:t>
      </w:r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hy-AM"/>
        </w:rPr>
        <w:t>ԵՎ</w:t>
      </w:r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hy-AM"/>
        </w:rPr>
        <w:t>ԱՄ</w:t>
      </w:r>
      <w:r w:rsidRPr="00180C15">
        <w:rPr>
          <w:rFonts w:ascii="GHEA Mariam" w:hAnsi="GHEA Mariam" w:cs="Arial"/>
          <w:sz w:val="24"/>
          <w:szCs w:val="24"/>
        </w:rPr>
        <w:t>ՐԱՑՆԵԼՈՒ</w:t>
      </w:r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</w:rPr>
        <w:t>ՄԱՍԻՆ</w:t>
      </w:r>
    </w:p>
    <w:p w:rsidR="00180C15" w:rsidRPr="00180C15" w:rsidRDefault="00180C15" w:rsidP="00180C1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</w:t>
      </w:r>
    </w:p>
    <w:p w:rsidR="00180C15" w:rsidRPr="00180C15" w:rsidRDefault="00180C15" w:rsidP="00180C15">
      <w:pPr>
        <w:spacing w:line="360" w:lineRule="auto"/>
        <w:jc w:val="center"/>
        <w:rPr>
          <w:rFonts w:ascii="GHEA Mariam" w:hAnsi="GHEA Mariam" w:cs="Arial"/>
          <w:b/>
          <w:bCs/>
          <w:i/>
          <w:kern w:val="32"/>
          <w:sz w:val="24"/>
          <w:szCs w:val="24"/>
          <w:lang w:val="pt-BR"/>
        </w:rPr>
      </w:pPr>
    </w:p>
    <w:p w:rsidR="00180C15" w:rsidRPr="00180C15" w:rsidRDefault="00180C15" w:rsidP="00180C15">
      <w:pPr>
        <w:pStyle w:val="norm"/>
        <w:spacing w:line="360" w:lineRule="auto"/>
        <w:rPr>
          <w:rFonts w:ascii="GHEA Mariam" w:hAnsi="GHEA Mariam" w:cs="Arial"/>
          <w:bCs/>
          <w:i/>
          <w:sz w:val="24"/>
          <w:szCs w:val="24"/>
          <w:lang w:val="pt-BR"/>
        </w:rPr>
      </w:pP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Հիմք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ընդունելով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«</w:t>
      </w:r>
      <w:proofErr w:type="spellStart"/>
      <w:r w:rsidRPr="00180C15">
        <w:rPr>
          <w:rFonts w:ascii="GHEA Mariam" w:hAnsi="GHEA Mariam" w:cs="Arial"/>
          <w:sz w:val="24"/>
          <w:szCs w:val="24"/>
        </w:rPr>
        <w:t>Կառավարչական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</w:rPr>
        <w:t>իրավահարաբերությունների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</w:rPr>
        <w:t>կար</w:t>
      </w:r>
      <w:proofErr w:type="spellEnd"/>
      <w:r w:rsidRPr="00180C15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180C15">
        <w:rPr>
          <w:rFonts w:ascii="GHEA Mariam" w:hAnsi="GHEA Mariam" w:cs="Arial"/>
          <w:sz w:val="24"/>
          <w:szCs w:val="24"/>
        </w:rPr>
        <w:t>գավոր</w:t>
      </w:r>
      <w:proofErr w:type="spellEnd"/>
      <w:r w:rsidRPr="00180C15">
        <w:rPr>
          <w:rFonts w:ascii="GHEA Mariam" w:hAnsi="GHEA Mariam" w:cs="Arial"/>
          <w:sz w:val="24"/>
          <w:szCs w:val="24"/>
          <w:lang w:val="pt-BR"/>
        </w:rPr>
        <w:softHyphen/>
      </w:r>
      <w:proofErr w:type="spellStart"/>
      <w:r w:rsidRPr="00180C15">
        <w:rPr>
          <w:rFonts w:ascii="GHEA Mariam" w:hAnsi="GHEA Mariam" w:cs="Arial"/>
          <w:sz w:val="24"/>
          <w:szCs w:val="24"/>
        </w:rPr>
        <w:t>ման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» </w:t>
      </w:r>
      <w:r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5-</w:t>
      </w:r>
      <w:r w:rsidRPr="00180C15">
        <w:rPr>
          <w:rFonts w:ascii="GHEA Mariam" w:hAnsi="GHEA Mariam" w:cs="Arial"/>
          <w:sz w:val="24"/>
          <w:szCs w:val="24"/>
          <w:lang w:val="pt-BR"/>
        </w:rPr>
        <w:t>րդ</w:t>
      </w:r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t xml:space="preserve">           </w:t>
      </w:r>
      <w:r w:rsidRPr="00180C15">
        <w:rPr>
          <w:rFonts w:ascii="GHEA Mariam" w:hAnsi="GHEA Mariam"/>
          <w:sz w:val="24"/>
          <w:szCs w:val="24"/>
          <w:lang w:val="pt-BR"/>
        </w:rPr>
        <w:t>5-</w:t>
      </w:r>
      <w:r w:rsidRPr="00180C15">
        <w:rPr>
          <w:rFonts w:ascii="GHEA Mariam" w:hAnsi="GHEA Mariam" w:cs="Arial"/>
          <w:sz w:val="24"/>
          <w:szCs w:val="24"/>
          <w:lang w:val="pt-BR"/>
        </w:rPr>
        <w:t>րդ</w:t>
      </w:r>
      <w:r w:rsidRPr="00180C15">
        <w:rPr>
          <w:rFonts w:ascii="GHEA Mariam" w:hAnsi="GHEA Mariam"/>
          <w:sz w:val="24"/>
          <w:szCs w:val="24"/>
          <w:lang w:val="pt-BR"/>
        </w:rPr>
        <w:t>, 6-</w:t>
      </w:r>
      <w:r w:rsidRPr="00180C15">
        <w:rPr>
          <w:rFonts w:ascii="GHEA Mariam" w:hAnsi="GHEA Mariam" w:cs="Arial"/>
          <w:sz w:val="24"/>
          <w:szCs w:val="24"/>
          <w:lang w:val="pt-BR"/>
        </w:rPr>
        <w:t>րդ</w:t>
      </w:r>
      <w:r w:rsidRPr="00180C15">
        <w:rPr>
          <w:rFonts w:ascii="GHEA Mariam" w:hAnsi="GHEA Mariam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hy-AM"/>
        </w:rPr>
        <w:t>և</w:t>
      </w:r>
      <w:r w:rsidRPr="00180C15">
        <w:rPr>
          <w:rFonts w:ascii="GHEA Mariam" w:hAnsi="GHEA Mariam"/>
          <w:sz w:val="24"/>
          <w:szCs w:val="24"/>
          <w:lang w:val="hy-AM"/>
        </w:rPr>
        <w:t xml:space="preserve"> 7-</w:t>
      </w:r>
      <w:r w:rsidRPr="00180C15">
        <w:rPr>
          <w:rFonts w:ascii="GHEA Mariam" w:hAnsi="GHEA Mariam" w:cs="Arial"/>
          <w:sz w:val="24"/>
          <w:szCs w:val="24"/>
          <w:lang w:val="hy-AM"/>
        </w:rPr>
        <w:t>րդ</w:t>
      </w:r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մասերը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կառավարությունը</w:t>
      </w:r>
      <w:proofErr w:type="spellEnd"/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t xml:space="preserve">                  </w:t>
      </w:r>
      <w:r w:rsidRPr="00180C15">
        <w:rPr>
          <w:rFonts w:ascii="GHEA Mariam" w:hAnsi="GHEA Mariam" w:cs="Arial"/>
          <w:sz w:val="24"/>
          <w:szCs w:val="24"/>
          <w:lang w:val="pt-BR"/>
        </w:rPr>
        <w:t>ո</w:t>
      </w:r>
      <w:r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pt-BR"/>
        </w:rPr>
        <w:t>ր</w:t>
      </w:r>
      <w:r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pt-BR"/>
        </w:rPr>
        <w:t>ո</w:t>
      </w:r>
      <w:r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pt-BR"/>
        </w:rPr>
        <w:t>շ</w:t>
      </w:r>
      <w:r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  <w:lang w:val="pt-BR"/>
        </w:rPr>
        <w:t>ու</w:t>
      </w:r>
      <w:proofErr w:type="spellEnd"/>
      <w:r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pt-BR"/>
        </w:rPr>
        <w:t>մ</w:t>
      </w:r>
      <w:r>
        <w:rPr>
          <w:rFonts w:ascii="GHEA Mariam" w:hAnsi="GHEA Mariam" w:cs="Arial"/>
          <w:sz w:val="24"/>
          <w:szCs w:val="24"/>
          <w:lang w:val="pt-BR"/>
        </w:rPr>
        <w:t xml:space="preserve">  </w:t>
      </w:r>
      <w:r w:rsidRPr="00180C15">
        <w:rPr>
          <w:rFonts w:ascii="GHEA Mariam" w:hAnsi="GHEA Mariam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pt-BR"/>
        </w:rPr>
        <w:t>է.</w:t>
      </w:r>
    </w:p>
    <w:p w:rsidR="00180C15" w:rsidRPr="00180C15" w:rsidRDefault="00180C15" w:rsidP="00180C15">
      <w:pPr>
        <w:pStyle w:val="norm"/>
        <w:spacing w:line="360" w:lineRule="auto"/>
        <w:rPr>
          <w:rFonts w:ascii="GHEA Mariam" w:hAnsi="GHEA Mariam" w:cs="Sylfaen"/>
          <w:noProof/>
          <w:color w:val="000000"/>
          <w:sz w:val="24"/>
          <w:szCs w:val="24"/>
          <w:lang w:val="pt-BR"/>
        </w:rPr>
      </w:pPr>
      <w:r w:rsidRPr="00856D01">
        <w:rPr>
          <w:rFonts w:ascii="GHEA Mariam" w:hAnsi="GHEA Mariam" w:cs="Arial"/>
          <w:sz w:val="24"/>
          <w:szCs w:val="24"/>
          <w:lang w:val="pt-BR"/>
        </w:rPr>
        <w:t xml:space="preserve">1. </w:t>
      </w:r>
      <w:proofErr w:type="spellStart"/>
      <w:r w:rsidRPr="00856D0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856D01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856D0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856D01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856D01">
        <w:rPr>
          <w:rFonts w:ascii="GHEA Mariam" w:hAnsi="GHEA Mariam" w:cs="Arial"/>
          <w:sz w:val="24"/>
          <w:szCs w:val="24"/>
        </w:rPr>
        <w:t>սեփականություն</w:t>
      </w:r>
      <w:proofErr w:type="spellEnd"/>
      <w:r w:rsidR="005473C9">
        <w:rPr>
          <w:rFonts w:ascii="GHEA Mariam" w:hAnsi="GHEA Mariam" w:cs="Arial"/>
          <w:sz w:val="24"/>
          <w:szCs w:val="24"/>
          <w:lang w:val="hy-AM"/>
        </w:rPr>
        <w:t>ը</w:t>
      </w:r>
      <w:r w:rsidRPr="00856D01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856D01">
        <w:rPr>
          <w:rFonts w:ascii="GHEA Mariam" w:hAnsi="GHEA Mariam" w:cs="Arial"/>
          <w:sz w:val="24"/>
          <w:szCs w:val="24"/>
        </w:rPr>
        <w:t>հանդիսացող</w:t>
      </w:r>
      <w:proofErr w:type="spellEnd"/>
      <w:r w:rsidR="005473C9">
        <w:rPr>
          <w:rFonts w:ascii="GHEA Mariam" w:hAnsi="GHEA Mariam" w:cs="Arial"/>
          <w:sz w:val="24"/>
          <w:szCs w:val="24"/>
          <w:lang w:val="hy-AM"/>
        </w:rPr>
        <w:t>՝</w:t>
      </w:r>
      <w:r w:rsidRPr="00856D01">
        <w:rPr>
          <w:rFonts w:ascii="GHEA Mariam" w:hAnsi="GHEA Mariam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</w:rPr>
        <w:t>քաղ</w:t>
      </w:r>
      <w:r w:rsidR="00856D01"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 xml:space="preserve">.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Երևան</w:t>
      </w:r>
      <w:r w:rsidRPr="00856D0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Աջափնյակ</w:t>
      </w:r>
      <w:r w:rsidRPr="00856D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</w:t>
      </w:r>
      <w:r w:rsidRPr="00856D0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</w:t>
      </w:r>
      <w:r w:rsidRPr="00856D0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Մազմանյան</w:t>
      </w:r>
      <w:r w:rsidRPr="00856D0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փողոց</w:t>
      </w:r>
      <w:r w:rsidRPr="00856D0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3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հասցեում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գտնվող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շենքի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2-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րդ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հարկից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135 189 481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ՀՀ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դրամ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սկզբնական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արժեքով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648.4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տարածքը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(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այսուհետ՝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)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վերցնել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ենթակառուցվածքների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ետական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180C1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80C1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sz w:val="24"/>
          <w:szCs w:val="24"/>
          <w:lang w:val="hy-AM"/>
        </w:rPr>
        <w:t>կոմիտեից</w:t>
      </w:r>
      <w:r w:rsidRPr="00180C1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bCs/>
          <w:sz w:val="24"/>
          <w:szCs w:val="24"/>
          <w:lang w:val="hy-AM"/>
        </w:rPr>
        <w:t>ամրացնել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քննչական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կոմիտեին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180C15" w:rsidRPr="00180C15" w:rsidRDefault="00180C15" w:rsidP="00180C15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180C15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 xml:space="preserve">2.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ենթակառուցվածքների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</w:rPr>
        <w:t>պետական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</w:rPr>
        <w:t>գույքի</w:t>
      </w:r>
      <w:r w:rsidRPr="00180C15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</w:rPr>
        <w:t>կառավարման</w:t>
      </w:r>
      <w:proofErr w:type="spellEnd"/>
      <w:r w:rsidRPr="00180C15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sz w:val="24"/>
          <w:szCs w:val="24"/>
        </w:rPr>
        <w:t>կոմիտեի</w:t>
      </w:r>
      <w:proofErr w:type="spellEnd"/>
      <w:r w:rsidRPr="00180C15">
        <w:rPr>
          <w:rFonts w:ascii="GHEA Mariam" w:hAnsi="GHEA Mariam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180C15">
        <w:rPr>
          <w:rFonts w:ascii="GHEA Mariam" w:hAnsi="GHEA Mariam" w:cs="Arial"/>
          <w:sz w:val="24"/>
          <w:szCs w:val="24"/>
        </w:rPr>
        <w:t>՝</w:t>
      </w:r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</w:rPr>
        <w:t>քննչական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</w:rPr>
        <w:t>կոմիտեի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</w:rPr>
        <w:t>նախագահի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noProof/>
          <w:color w:val="000000"/>
          <w:sz w:val="24"/>
          <w:szCs w:val="24"/>
        </w:rPr>
        <w:t>հետ</w:t>
      </w:r>
      <w:r w:rsidRPr="00180C1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56D01">
        <w:rPr>
          <w:rFonts w:ascii="GHEA Mariam" w:hAnsi="GHEA Mariam" w:cs="Arial"/>
          <w:noProof/>
          <w:color w:val="000000"/>
          <w:sz w:val="24"/>
          <w:szCs w:val="24"/>
        </w:rPr>
        <w:t>համատեղ</w:t>
      </w:r>
      <w:r w:rsidRPr="00856D01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856D01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որոշումն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ուժի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մեջ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մտնելուց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հետո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եռամսյա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lastRenderedPageBreak/>
        <w:t>ժամկետում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իրականացնել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որոշման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1-ին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կետում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նշված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180C15">
        <w:rPr>
          <w:rFonts w:ascii="GHEA Mariam" w:hAnsi="GHEA Mariam" w:cs="Arial"/>
          <w:bCs/>
          <w:sz w:val="24"/>
          <w:szCs w:val="24"/>
          <w:lang w:val="hy-AM"/>
        </w:rPr>
        <w:t>տարածքի</w:t>
      </w:r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հանձնման-ընդունման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proofErr w:type="spellStart"/>
      <w:r w:rsidRPr="00180C15">
        <w:rPr>
          <w:rFonts w:ascii="GHEA Mariam" w:hAnsi="GHEA Mariam" w:cs="Arial"/>
          <w:bCs/>
          <w:sz w:val="24"/>
          <w:szCs w:val="24"/>
          <w:lang w:val="pt-BR"/>
        </w:rPr>
        <w:t>աշխատանքները</w:t>
      </w:r>
      <w:proofErr w:type="spellEnd"/>
      <w:r w:rsidRPr="00180C15">
        <w:rPr>
          <w:rFonts w:ascii="GHEA Mariam" w:hAnsi="GHEA Mariam" w:cs="Arial"/>
          <w:bCs/>
          <w:sz w:val="24"/>
          <w:szCs w:val="24"/>
          <w:lang w:val="pt-BR"/>
        </w:rPr>
        <w:t>:</w:t>
      </w:r>
    </w:p>
    <w:p w:rsidR="00611BA0" w:rsidRPr="00180C15" w:rsidRDefault="00611BA0" w:rsidP="00F20736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E74196" w:rsidRPr="005B23FF" w:rsidRDefault="00E74196" w:rsidP="00E741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5B23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B23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74196" w:rsidRPr="005B23FF" w:rsidRDefault="00E74196" w:rsidP="00E74196">
      <w:pPr>
        <w:pStyle w:val="mechtex"/>
        <w:ind w:left="144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B23FF">
        <w:rPr>
          <w:rFonts w:ascii="GHEA Mariam" w:hAnsi="GHEA Mariam"/>
          <w:sz w:val="24"/>
          <w:szCs w:val="24"/>
          <w:lang w:val="hy-AM"/>
        </w:rPr>
        <w:t>ՓՈԽ</w:t>
      </w:r>
      <w:r w:rsidRPr="005B23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>Հ</w:t>
      </w:r>
      <w:r w:rsidRPr="005B23FF">
        <w:rPr>
          <w:rFonts w:ascii="GHEA Mariam" w:hAnsi="GHEA Mariam" w:cs="Sylfaen"/>
          <w:sz w:val="24"/>
          <w:szCs w:val="24"/>
          <w:lang w:val="fr-FR"/>
        </w:rPr>
        <w:t>.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ՄԱԹԵՎՈՍ</w:t>
      </w:r>
      <w:r w:rsidRPr="005B23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74196" w:rsidRDefault="00E74196" w:rsidP="00E7419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C170F" w:rsidRDefault="00E74196" w:rsidP="00E7419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  <w:proofErr w:type="spellStart"/>
      <w:r w:rsidRPr="005B23FF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0C170F" w:rsidRDefault="000C170F" w:rsidP="00611BA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F225D" w:rsidRPr="001E6E09" w:rsidRDefault="001F225D" w:rsidP="000C170F">
      <w:pPr>
        <w:pStyle w:val="mechtex"/>
        <w:ind w:left="10080" w:firstLine="720"/>
        <w:jc w:val="left"/>
        <w:rPr>
          <w:rFonts w:ascii="GHEA Mariam" w:hAnsi="GHEA Mariam" w:cs="Arial"/>
          <w:sz w:val="24"/>
          <w:szCs w:val="24"/>
          <w:lang w:val="fr-FR"/>
        </w:rPr>
      </w:pPr>
    </w:p>
    <w:sectPr w:rsidR="001F225D" w:rsidRPr="001E6E09" w:rsidSect="00180C15">
      <w:headerReference w:type="even" r:id="rId8"/>
      <w:headerReference w:type="default" r:id="rId9"/>
      <w:footerReference w:type="even" r:id="rId10"/>
      <w:pgSz w:w="11909" w:h="16834" w:code="9"/>
      <w:pgMar w:top="1440" w:right="1440" w:bottom="170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41A" w:rsidRDefault="005E141A">
      <w:r>
        <w:separator/>
      </w:r>
    </w:p>
  </w:endnote>
  <w:endnote w:type="continuationSeparator" w:id="0">
    <w:p w:rsidR="005E141A" w:rsidRDefault="005E1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B0C04">
      <w:rPr>
        <w:noProof/>
        <w:sz w:val="18"/>
      </w:rPr>
      <w:t>ALkar-10.docx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41A" w:rsidRDefault="005E141A">
      <w:r>
        <w:separator/>
      </w:r>
    </w:p>
  </w:footnote>
  <w:footnote w:type="continuationSeparator" w:id="0">
    <w:p w:rsidR="005E141A" w:rsidRDefault="005E1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4196"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</w:lvl>
    <w:lvl w:ilvl="1" w:tplc="04090019">
      <w:start w:val="1"/>
      <w:numFmt w:val="lowerLetter"/>
      <w:lvlText w:val="%2."/>
      <w:lvlJc w:val="left"/>
      <w:pPr>
        <w:ind w:left="1484" w:hanging="360"/>
      </w:pPr>
    </w:lvl>
    <w:lvl w:ilvl="2" w:tplc="0409001B">
      <w:start w:val="1"/>
      <w:numFmt w:val="lowerRoman"/>
      <w:lvlText w:val="%3."/>
      <w:lvlJc w:val="right"/>
      <w:pPr>
        <w:ind w:left="2204" w:hanging="180"/>
      </w:pPr>
    </w:lvl>
    <w:lvl w:ilvl="3" w:tplc="0409000F">
      <w:start w:val="1"/>
      <w:numFmt w:val="decimal"/>
      <w:lvlText w:val="%4."/>
      <w:lvlJc w:val="left"/>
      <w:pPr>
        <w:ind w:left="2924" w:hanging="360"/>
      </w:pPr>
    </w:lvl>
    <w:lvl w:ilvl="4" w:tplc="04090019">
      <w:start w:val="1"/>
      <w:numFmt w:val="lowerLetter"/>
      <w:lvlText w:val="%5."/>
      <w:lvlJc w:val="left"/>
      <w:pPr>
        <w:ind w:left="3644" w:hanging="360"/>
      </w:pPr>
    </w:lvl>
    <w:lvl w:ilvl="5" w:tplc="0409001B">
      <w:start w:val="1"/>
      <w:numFmt w:val="lowerRoman"/>
      <w:lvlText w:val="%6."/>
      <w:lvlJc w:val="right"/>
      <w:pPr>
        <w:ind w:left="4364" w:hanging="180"/>
      </w:pPr>
    </w:lvl>
    <w:lvl w:ilvl="6" w:tplc="0409000F">
      <w:start w:val="1"/>
      <w:numFmt w:val="decimal"/>
      <w:lvlText w:val="%7."/>
      <w:lvlJc w:val="left"/>
      <w:pPr>
        <w:ind w:left="5084" w:hanging="360"/>
      </w:pPr>
    </w:lvl>
    <w:lvl w:ilvl="7" w:tplc="04090019">
      <w:start w:val="1"/>
      <w:numFmt w:val="lowerLetter"/>
      <w:lvlText w:val="%8."/>
      <w:lvlJc w:val="left"/>
      <w:pPr>
        <w:ind w:left="5804" w:hanging="360"/>
      </w:pPr>
    </w:lvl>
    <w:lvl w:ilvl="8" w:tplc="0409001B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B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86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C04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70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944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F9A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0FF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C15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E09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F26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7DC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52E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03A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9C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78E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3C9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41A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28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BA0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D55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8B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D01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AC4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9D1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70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5E2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78B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828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0F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505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196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43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3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9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738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77C21E"/>
  <w15:chartTrackingRefBased/>
  <w15:docId w15:val="{117938C0-B2A9-4295-B34E-9F6D258A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11BA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1BA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1BA0"/>
    <w:rPr>
      <w:rFonts w:ascii="Arial Armenian" w:hAnsi="Arial Armenian"/>
      <w:lang w:eastAsia="ru-RU"/>
    </w:rPr>
  </w:style>
  <w:style w:type="paragraph" w:styleId="BodyTextIndent">
    <w:name w:val="Body Text Indent"/>
    <w:basedOn w:val="Normal"/>
    <w:link w:val="BodyTextIndentChar"/>
    <w:rsid w:val="00611BA0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611BA0"/>
    <w:rPr>
      <w:rFonts w:ascii="Arial Armeni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611BA0"/>
    <w:rPr>
      <w:b/>
      <w:bCs/>
    </w:rPr>
  </w:style>
  <w:style w:type="character" w:customStyle="1" w:styleId="BodyText3Char">
    <w:name w:val="Body Text 3 Char"/>
    <w:basedOn w:val="DefaultParagraphFont"/>
    <w:link w:val="BodyText3"/>
    <w:rsid w:val="00611BA0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611BA0"/>
    <w:pPr>
      <w:jc w:val="both"/>
    </w:pPr>
    <w:rPr>
      <w:szCs w:val="24"/>
      <w:lang w:eastAsia="en-US"/>
    </w:rPr>
  </w:style>
  <w:style w:type="character" w:customStyle="1" w:styleId="BodyText3Char1">
    <w:name w:val="Body Text 3 Char1"/>
    <w:basedOn w:val="DefaultParagraphFont"/>
    <w:rsid w:val="00611BA0"/>
    <w:rPr>
      <w:rFonts w:ascii="Arial Armenian" w:hAnsi="Arial Armenian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0C17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0B0C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0C04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180C1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https:/mul2.gov.am/tasks/665926/oneclick/ALkar-3.docx?token=c876741ed344a74badd57369639f11a3</cp:keywords>
  <dc:description/>
  <cp:lastModifiedBy>Alla Minasyan</cp:lastModifiedBy>
  <cp:revision>4</cp:revision>
  <cp:lastPrinted>2022-09-16T10:53:00Z</cp:lastPrinted>
  <dcterms:created xsi:type="dcterms:W3CDTF">2022-09-19T13:05:00Z</dcterms:created>
  <dcterms:modified xsi:type="dcterms:W3CDTF">2022-09-22T05:11:00Z</dcterms:modified>
</cp:coreProperties>
</file>