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5DA" w:rsidRPr="00222031" w:rsidRDefault="00E93D03" w:rsidP="00B6745B">
      <w:pPr>
        <w:spacing w:after="0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bookmarkStart w:id="0" w:name="_GoBack"/>
      <w:bookmarkEnd w:id="0"/>
      <w:r w:rsidRPr="00222031">
        <w:rPr>
          <w:rFonts w:ascii="GHEA Grapalat" w:hAnsi="GHEA Grapalat"/>
          <w:sz w:val="24"/>
          <w:szCs w:val="24"/>
          <w:u w:val="single"/>
        </w:rPr>
        <w:t>Ն</w:t>
      </w:r>
      <w:r w:rsidR="006435DA" w:rsidRPr="00222031">
        <w:rPr>
          <w:rFonts w:ascii="GHEA Grapalat" w:hAnsi="GHEA Grapalat"/>
          <w:sz w:val="24"/>
          <w:szCs w:val="24"/>
          <w:u w:val="single"/>
          <w:lang w:val="hy-AM"/>
        </w:rPr>
        <w:t>ախագիծ</w:t>
      </w:r>
    </w:p>
    <w:p w:rsidR="006435DA" w:rsidRPr="00222031" w:rsidRDefault="006435DA" w:rsidP="00B93DB9">
      <w:pPr>
        <w:spacing w:after="0" w:line="360" w:lineRule="auto"/>
        <w:rPr>
          <w:rFonts w:ascii="GHEA Grapalat" w:hAnsi="GHEA Grapalat"/>
          <w:sz w:val="24"/>
          <w:szCs w:val="24"/>
        </w:rPr>
      </w:pPr>
    </w:p>
    <w:p w:rsidR="006435DA" w:rsidRPr="00222031" w:rsidRDefault="006435DA" w:rsidP="00B93DB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22031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6435DA" w:rsidRPr="00222031" w:rsidRDefault="006435DA" w:rsidP="00B93DB9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222031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6435DA" w:rsidRPr="00222031" w:rsidRDefault="00475483" w:rsidP="00B93DB9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---- </w:t>
      </w:r>
      <w:r w:rsidR="00DC3CD8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------------------------ </w:t>
      </w:r>
      <w:r w:rsidR="006435D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="00DC3CD8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6435D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="0062042F" w:rsidRPr="00222031">
        <w:rPr>
          <w:rFonts w:ascii="GHEA Grapalat" w:eastAsia="Times New Roman" w:hAnsi="GHEA Grapalat" w:cs="Cambria Math"/>
          <w:sz w:val="24"/>
          <w:szCs w:val="24"/>
          <w:lang w:val="hy-AM"/>
        </w:rPr>
        <w:t xml:space="preserve">          </w:t>
      </w:r>
      <w:r w:rsidR="006435D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-Ն</w:t>
      </w:r>
    </w:p>
    <w:p w:rsidR="006435DA" w:rsidRPr="00222031" w:rsidRDefault="006435DA" w:rsidP="00B93DB9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6435DA" w:rsidRPr="00222031" w:rsidRDefault="006435DA" w:rsidP="00B93DB9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ՀԱՆՐԱԿՐԹԱԿԱՆ ՈՒՍՈՒՄՆԱԿԱՆ ՀԱՍՏԱՏՈՒԹՅՈՒՆՆԵՐԻ ՊԵՏԱԿԱՆ ԲՅՈՒՋԵԻ ՄԻՋՈՑՆԵՐԻՑ ՖԻՆԱՆՍԱՎՈՐՄԱՆ ԿԱՐԳԸ</w:t>
      </w:r>
      <w:r w:rsidR="00027EB0"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 ՊԵՏԱԿԱՆ ԲՅՈՒՋԵՈՎ ՆԱԽԱՏԵՍՎԱԾ ԾՐԱԳՐԵՐԻ ՖԻՆԱՆՍԱՎՈՐՄԱՆ ՍԿԶԲՈՒՆՔՆԵՐԸ ԵՎ ՄԵԹՈԴԱԲԱՆՈՒԹՅՈՒՆԸ</w:t>
      </w:r>
      <w:r w:rsidR="001B40B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1B40BC" w:rsidRPr="001B40BC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ՍԱՀՄԱՆԵԼՈՒ </w:t>
      </w:r>
      <w:r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:rsidR="00027EB0" w:rsidRPr="00222031" w:rsidRDefault="006435DA" w:rsidP="00027EB0">
      <w:pPr>
        <w:spacing w:after="0" w:line="276" w:lineRule="auto"/>
        <w:ind w:firstLine="375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222031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</w:p>
    <w:p w:rsidR="00027EB0" w:rsidRPr="00222031" w:rsidRDefault="00027EB0" w:rsidP="00632F6F">
      <w:pPr>
        <w:spacing w:after="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435DA" w:rsidRPr="00222031" w:rsidRDefault="006435DA" w:rsidP="00027EB0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</w:t>
      </w:r>
      <w:r w:rsidRPr="00222031">
        <w:rPr>
          <w:rFonts w:ascii="GHEA Grapalat" w:hAnsi="GHEA Grapalat" w:cs="Arial"/>
          <w:sz w:val="24"/>
          <w:szCs w:val="24"/>
          <w:lang w:val="hy-AM"/>
        </w:rPr>
        <w:t xml:space="preserve">«Հանրակրթության մասին» 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Հայաստանի Հանրապետության օրենքի 29-րդ հոդվածի 1-ին մասի 16-րդ կետը</w:t>
      </w:r>
      <w:r w:rsidR="00CC0A7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ղեկավարվելով </w:t>
      </w:r>
      <w:r w:rsidR="00CC0A7A" w:rsidRPr="00222031">
        <w:rPr>
          <w:rFonts w:ascii="GHEA Grapalat" w:hAnsi="GHEA Grapalat" w:cs="Arial"/>
          <w:sz w:val="24"/>
          <w:szCs w:val="24"/>
          <w:lang w:val="hy-AM"/>
        </w:rPr>
        <w:t>«Նորմատիվ իրավական ակտերի մասին» օրենքի 37-րդ հոդվածով</w:t>
      </w:r>
      <w:r w:rsidRPr="00222031">
        <w:rPr>
          <w:rFonts w:ascii="GHEA Grapalat" w:hAnsi="GHEA Grapalat" w:cs="Arial"/>
          <w:sz w:val="24"/>
          <w:szCs w:val="24"/>
          <w:lang w:val="hy-AM"/>
        </w:rPr>
        <w:t>՝ կառավարությունը</w:t>
      </w:r>
      <w:r w:rsidRPr="00222031">
        <w:rPr>
          <w:rFonts w:ascii="Calibri" w:hAnsi="Calibri" w:cs="Calibri"/>
          <w:sz w:val="24"/>
          <w:szCs w:val="24"/>
          <w:lang w:val="hy-AM"/>
        </w:rPr>
        <w:t> </w:t>
      </w:r>
      <w:r w:rsidRPr="00222031">
        <w:rPr>
          <w:rFonts w:ascii="GHEA Grapalat" w:hAnsi="GHEA Grapalat" w:cs="Arial"/>
          <w:sz w:val="24"/>
          <w:szCs w:val="24"/>
          <w:lang w:val="hy-AM"/>
        </w:rPr>
        <w:t>որոշում է.</w:t>
      </w:r>
    </w:p>
    <w:p w:rsidR="00EA3C18" w:rsidRPr="00222031" w:rsidRDefault="006435DA" w:rsidP="00027EB0">
      <w:pPr>
        <w:spacing w:after="0" w:line="36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2031">
        <w:rPr>
          <w:rFonts w:ascii="GHEA Grapalat" w:hAnsi="GHEA Grapalat" w:cs="Arial"/>
          <w:sz w:val="24"/>
          <w:szCs w:val="24"/>
          <w:lang w:val="hy-AM"/>
        </w:rPr>
        <w:t>1</w:t>
      </w:r>
      <w:r w:rsidR="00A553C7" w:rsidRPr="00222031">
        <w:rPr>
          <w:rFonts w:ascii="GHEA Grapalat" w:hAnsi="GHEA Grapalat" w:cs="Arial"/>
          <w:sz w:val="24"/>
          <w:szCs w:val="24"/>
          <w:lang w:val="hy-AM"/>
        </w:rPr>
        <w:t>.</w:t>
      </w:r>
      <w:r w:rsidRPr="002220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EA3C18" w:rsidRPr="00222031">
        <w:rPr>
          <w:rFonts w:ascii="GHEA Grapalat" w:hAnsi="GHEA Grapalat" w:cs="Arial"/>
          <w:sz w:val="24"/>
          <w:szCs w:val="24"/>
          <w:lang w:val="hy-AM"/>
        </w:rPr>
        <w:t>Սահմանել պետական հանրակրթական ուսումնական հաստատությունների պետական բյուջեով նախատեսված ծրագրերի ֆինանսավորման սկզբունքները և մեթոդաբանությունը</w:t>
      </w:r>
      <w:r w:rsidR="00027EB0" w:rsidRPr="00222031">
        <w:rPr>
          <w:rFonts w:ascii="GHEA Grapalat" w:hAnsi="GHEA Grapalat" w:cs="Arial"/>
          <w:sz w:val="24"/>
          <w:szCs w:val="24"/>
          <w:lang w:val="hy-AM"/>
        </w:rPr>
        <w:t>՝ համաձայն հավելվածի 1-ի։</w:t>
      </w:r>
    </w:p>
    <w:p w:rsidR="006435DA" w:rsidRPr="00222031" w:rsidRDefault="00EA3C18" w:rsidP="00027EB0">
      <w:pPr>
        <w:spacing w:after="0" w:line="36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2031">
        <w:rPr>
          <w:rFonts w:ascii="GHEA Grapalat" w:hAnsi="GHEA Grapalat" w:cs="Arial"/>
          <w:sz w:val="24"/>
          <w:szCs w:val="24"/>
          <w:lang w:val="hy-AM"/>
        </w:rPr>
        <w:t>2</w:t>
      </w:r>
      <w:r w:rsidRPr="00222031">
        <w:rPr>
          <w:rFonts w:ascii="Cambria Math" w:hAnsi="Cambria Math" w:cs="Cambria Math"/>
          <w:sz w:val="24"/>
          <w:szCs w:val="24"/>
          <w:lang w:val="hy-AM"/>
        </w:rPr>
        <w:t>․</w:t>
      </w:r>
      <w:r w:rsidRPr="002220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6435DA" w:rsidRPr="00222031">
        <w:rPr>
          <w:rFonts w:ascii="GHEA Grapalat" w:hAnsi="GHEA Grapalat" w:cs="Arial"/>
          <w:sz w:val="24"/>
          <w:szCs w:val="24"/>
          <w:lang w:val="hy-AM"/>
        </w:rPr>
        <w:t xml:space="preserve">Սահմանել </w:t>
      </w:r>
      <w:r w:rsidR="00DC3CD8" w:rsidRPr="00222031">
        <w:rPr>
          <w:rFonts w:ascii="GHEA Grapalat" w:hAnsi="GHEA Grapalat" w:cs="Arial"/>
          <w:sz w:val="24"/>
          <w:szCs w:val="24"/>
          <w:lang w:val="hy-AM"/>
        </w:rPr>
        <w:t xml:space="preserve">պետական հանրակրթական </w:t>
      </w:r>
      <w:r w:rsidR="006435DA" w:rsidRPr="00222031">
        <w:rPr>
          <w:rFonts w:ascii="GHEA Grapalat" w:hAnsi="GHEA Grapalat" w:cs="Arial"/>
          <w:sz w:val="24"/>
          <w:szCs w:val="24"/>
          <w:lang w:val="hy-AM"/>
        </w:rPr>
        <w:t>ուսումնական հաստատությունների` պետական բյուջեի միջոցներից ֆինանսավորման կարգը՝ համաձայն հավելվածի</w:t>
      </w:r>
      <w:r w:rsidR="00027EB0" w:rsidRPr="00222031">
        <w:rPr>
          <w:rFonts w:ascii="GHEA Grapalat" w:hAnsi="GHEA Grapalat" w:cs="Arial"/>
          <w:sz w:val="24"/>
          <w:szCs w:val="24"/>
          <w:lang w:val="hy-AM"/>
        </w:rPr>
        <w:t xml:space="preserve"> 2-ի</w:t>
      </w:r>
      <w:r w:rsidR="006435DA" w:rsidRPr="00222031">
        <w:rPr>
          <w:rFonts w:ascii="GHEA Grapalat" w:hAnsi="GHEA Grapalat" w:cs="Arial"/>
          <w:sz w:val="24"/>
          <w:szCs w:val="24"/>
          <w:lang w:val="hy-AM"/>
        </w:rPr>
        <w:t>։</w:t>
      </w:r>
    </w:p>
    <w:p w:rsidR="00632F6F" w:rsidRPr="00222031" w:rsidRDefault="00222031" w:rsidP="00027EB0">
      <w:pPr>
        <w:spacing w:after="0" w:line="36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2031">
        <w:rPr>
          <w:rFonts w:ascii="GHEA Grapalat" w:hAnsi="GHEA Grapalat" w:cs="Arial"/>
          <w:sz w:val="24"/>
          <w:szCs w:val="24"/>
          <w:lang w:val="hy-AM"/>
        </w:rPr>
        <w:t>3</w:t>
      </w:r>
      <w:r w:rsidR="00A553C7" w:rsidRPr="00222031">
        <w:rPr>
          <w:rFonts w:ascii="GHEA Grapalat" w:hAnsi="GHEA Grapalat" w:cs="Arial"/>
          <w:sz w:val="24"/>
          <w:szCs w:val="24"/>
          <w:lang w:val="hy-AM"/>
        </w:rPr>
        <w:t>.</w:t>
      </w:r>
      <w:r w:rsidR="00632F6F" w:rsidRPr="002220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067CD" w:rsidRPr="00222031">
        <w:rPr>
          <w:rFonts w:ascii="GHEA Grapalat" w:hAnsi="GHEA Grapalat" w:cs="Arial"/>
          <w:sz w:val="24"/>
          <w:szCs w:val="24"/>
          <w:lang w:val="hy-AM"/>
        </w:rPr>
        <w:t>Հայաստանի Հանրապետության կրթության, գիտության, մշակույթի և սպորտի նախարարին ու Հայաստանի Հանրապետության մարզպետներին</w:t>
      </w:r>
      <w:r w:rsidR="00632F6F" w:rsidRPr="00222031">
        <w:rPr>
          <w:rFonts w:ascii="GHEA Grapalat" w:hAnsi="GHEA Grapalat" w:cs="Arial"/>
          <w:sz w:val="24"/>
          <w:szCs w:val="24"/>
          <w:lang w:val="hy-AM"/>
        </w:rPr>
        <w:t xml:space="preserve"> (առաջարկել նաև Երևանի քաղաքապետին) անհրաժեշտության դեպ</w:t>
      </w:r>
      <w:r w:rsidR="00CC6DB1" w:rsidRPr="00222031">
        <w:rPr>
          <w:rFonts w:ascii="GHEA Grapalat" w:hAnsi="GHEA Grapalat" w:cs="Arial"/>
          <w:sz w:val="24"/>
          <w:szCs w:val="24"/>
          <w:lang w:val="hy-AM"/>
        </w:rPr>
        <w:t>ք</w:t>
      </w:r>
      <w:r w:rsidR="00632F6F" w:rsidRPr="00222031">
        <w:rPr>
          <w:rFonts w:ascii="GHEA Grapalat" w:hAnsi="GHEA Grapalat" w:cs="Arial"/>
          <w:sz w:val="24"/>
          <w:szCs w:val="24"/>
          <w:lang w:val="hy-AM"/>
        </w:rPr>
        <w:t>ում մինչև 202</w:t>
      </w:r>
      <w:r w:rsidR="00DC3CD8" w:rsidRPr="00222031">
        <w:rPr>
          <w:rFonts w:ascii="GHEA Grapalat" w:hAnsi="GHEA Grapalat" w:cs="Arial"/>
          <w:sz w:val="24"/>
          <w:szCs w:val="24"/>
          <w:lang w:val="hy-AM"/>
        </w:rPr>
        <w:t>3</w:t>
      </w:r>
      <w:r w:rsidR="00632F6F" w:rsidRPr="00222031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027EB0" w:rsidRPr="00222031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="00632F6F" w:rsidRPr="00222031">
        <w:rPr>
          <w:rFonts w:ascii="GHEA Grapalat" w:hAnsi="GHEA Grapalat" w:cs="Arial"/>
          <w:sz w:val="24"/>
          <w:szCs w:val="24"/>
          <w:lang w:val="hy-AM"/>
        </w:rPr>
        <w:t xml:space="preserve"> 1-ը իրենց ենթակայությամբ գործող հանրակրթական պետական դպրոցների կանոնադրությունները համապատասխանեցնել սույն որոշմամբ հաստատված կարգի դրույթներին</w:t>
      </w:r>
      <w:r w:rsidR="00A553C7" w:rsidRPr="00222031">
        <w:rPr>
          <w:rFonts w:ascii="GHEA Grapalat" w:hAnsi="GHEA Grapalat" w:cs="Arial"/>
          <w:sz w:val="24"/>
          <w:szCs w:val="24"/>
          <w:lang w:val="hy-AM"/>
        </w:rPr>
        <w:t>:</w:t>
      </w:r>
      <w:r w:rsidR="00632F6F" w:rsidRPr="00222031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632F6F" w:rsidRPr="00222031" w:rsidRDefault="001B40BC" w:rsidP="00027EB0">
      <w:pPr>
        <w:spacing w:after="0" w:line="36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B40BC">
        <w:rPr>
          <w:rFonts w:ascii="GHEA Grapalat" w:hAnsi="GHEA Grapalat" w:cs="Arial"/>
          <w:sz w:val="24"/>
          <w:szCs w:val="24"/>
          <w:lang w:val="hy-AM"/>
        </w:rPr>
        <w:t>4</w:t>
      </w:r>
      <w:r w:rsidR="00A553C7" w:rsidRPr="00222031">
        <w:rPr>
          <w:rFonts w:ascii="GHEA Grapalat" w:hAnsi="GHEA Grapalat" w:cs="Arial"/>
          <w:sz w:val="24"/>
          <w:szCs w:val="24"/>
          <w:lang w:val="hy-AM"/>
        </w:rPr>
        <w:t>.</w:t>
      </w:r>
      <w:r w:rsidR="00632F6F" w:rsidRPr="00222031">
        <w:rPr>
          <w:rFonts w:ascii="GHEA Grapalat" w:hAnsi="GHEA Grapalat" w:cs="Arial"/>
          <w:sz w:val="24"/>
          <w:szCs w:val="24"/>
          <w:lang w:val="hy-AM"/>
        </w:rPr>
        <w:t xml:space="preserve"> Ուժը կորցրած ճանաչել Հայաստանի Հանրապետության կառավարության 2006 թվականի օգոստոսի 24-ի «Հայաստանի Հանրապետության պետական հանրակրթական ուսումնական հաստատությունների ծախսերի հաշվարկման և Հայաստանի Հանրապետության կառավարության 2001 թվականի օգոստոսի 25-ի N 773 որոշումն ուժը կորցրած ճանաչելու մասին» N 1262-Ն որոշումը։</w:t>
      </w:r>
    </w:p>
    <w:p w:rsidR="006435DA" w:rsidRPr="001B40BC" w:rsidRDefault="001B40BC" w:rsidP="00027EB0">
      <w:pPr>
        <w:spacing w:after="0" w:line="360" w:lineRule="auto"/>
        <w:ind w:firstLine="374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B40BC">
        <w:rPr>
          <w:rFonts w:ascii="GHEA Grapalat" w:hAnsi="GHEA Grapalat" w:cs="Arial"/>
          <w:sz w:val="24"/>
          <w:szCs w:val="24"/>
          <w:lang w:val="hy-AM"/>
        </w:rPr>
        <w:lastRenderedPageBreak/>
        <w:t>5</w:t>
      </w:r>
      <w:r w:rsidR="00A553C7" w:rsidRPr="00222031">
        <w:rPr>
          <w:rFonts w:ascii="GHEA Grapalat" w:hAnsi="GHEA Grapalat" w:cs="Arial"/>
          <w:sz w:val="24"/>
          <w:szCs w:val="24"/>
          <w:lang w:val="hy-AM"/>
        </w:rPr>
        <w:t>.</w:t>
      </w:r>
      <w:r w:rsidR="006435DA" w:rsidRPr="00222031">
        <w:rPr>
          <w:rFonts w:ascii="GHEA Grapalat" w:hAnsi="GHEA Grapalat" w:cs="Arial"/>
          <w:sz w:val="24"/>
          <w:szCs w:val="24"/>
          <w:lang w:val="hy-AM"/>
        </w:rPr>
        <w:t xml:space="preserve"> Սույն որոշումն ուժի մեջ է մտնում 202</w:t>
      </w:r>
      <w:r w:rsidR="00027EB0" w:rsidRPr="00222031">
        <w:rPr>
          <w:rFonts w:ascii="GHEA Grapalat" w:hAnsi="GHEA Grapalat" w:cs="Arial"/>
          <w:sz w:val="24"/>
          <w:szCs w:val="24"/>
          <w:lang w:val="hy-AM"/>
        </w:rPr>
        <w:t>3</w:t>
      </w:r>
      <w:r w:rsidR="006435DA" w:rsidRPr="00222031">
        <w:rPr>
          <w:rFonts w:ascii="GHEA Grapalat" w:hAnsi="GHEA Grapalat" w:cs="Arial"/>
          <w:sz w:val="24"/>
          <w:szCs w:val="24"/>
          <w:lang w:val="hy-AM"/>
        </w:rPr>
        <w:t xml:space="preserve"> թվականի </w:t>
      </w:r>
      <w:r w:rsidR="00DC3CD8" w:rsidRPr="00222031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="006435DA" w:rsidRPr="00222031">
        <w:rPr>
          <w:rFonts w:ascii="GHEA Grapalat" w:hAnsi="GHEA Grapalat" w:cs="Arial"/>
          <w:sz w:val="24"/>
          <w:szCs w:val="24"/>
          <w:lang w:val="hy-AM"/>
        </w:rPr>
        <w:t xml:space="preserve"> 1-ից</w:t>
      </w:r>
      <w:r w:rsidRPr="001B40BC">
        <w:rPr>
          <w:rFonts w:ascii="GHEA Grapalat" w:hAnsi="GHEA Grapalat" w:cs="Arial"/>
          <w:sz w:val="24"/>
          <w:szCs w:val="24"/>
          <w:lang w:val="hy-AM"/>
        </w:rPr>
        <w:t xml:space="preserve">՝ հիմնվելով կրթական որակյալ ծառայությունների հասանելիության ապահովման ուղղությամբ իրականացված քարտեզագրման արդյունքների վրա: </w:t>
      </w:r>
    </w:p>
    <w:p w:rsidR="006435DA" w:rsidRPr="00222031" w:rsidRDefault="006435DA" w:rsidP="00632F6F">
      <w:pPr>
        <w:spacing w:after="0" w:line="276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27EB0" w:rsidRPr="00222031" w:rsidRDefault="00027EB0" w:rsidP="00632F6F">
      <w:pPr>
        <w:spacing w:after="0" w:line="276" w:lineRule="auto"/>
        <w:ind w:firstLine="374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5684"/>
      </w:tblGrid>
      <w:tr w:rsidR="006435DA" w:rsidRPr="00222031" w:rsidTr="008F50CC">
        <w:trPr>
          <w:tblCellSpacing w:w="0" w:type="dxa"/>
        </w:trPr>
        <w:tc>
          <w:tcPr>
            <w:tcW w:w="4500" w:type="dxa"/>
            <w:vAlign w:val="center"/>
            <w:hideMark/>
          </w:tcPr>
          <w:p w:rsidR="006435DA" w:rsidRPr="00222031" w:rsidRDefault="006435DA" w:rsidP="00632F6F">
            <w:pPr>
              <w:spacing w:after="0" w:line="276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Հայաստանի Հանրապետության</w:t>
            </w: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br/>
              <w:t>վարչապետ</w:t>
            </w:r>
          </w:p>
        </w:tc>
        <w:tc>
          <w:tcPr>
            <w:tcW w:w="0" w:type="auto"/>
            <w:vAlign w:val="bottom"/>
            <w:hideMark/>
          </w:tcPr>
          <w:p w:rsidR="006435DA" w:rsidRPr="00222031" w:rsidRDefault="006435DA" w:rsidP="00632F6F">
            <w:pPr>
              <w:spacing w:after="0" w:line="276" w:lineRule="auto"/>
              <w:jc w:val="right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</w:pP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Ն</w:t>
            </w:r>
            <w:r w:rsidR="00A553C7" w:rsidRPr="00222031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</w:rPr>
              <w:t>.</w:t>
            </w: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</w:rPr>
              <w:t>ՓԱՇԻՆՅԱՆ</w:t>
            </w:r>
          </w:p>
        </w:tc>
      </w:tr>
    </w:tbl>
    <w:p w:rsidR="00F675A0" w:rsidRPr="00222031" w:rsidRDefault="00F675A0" w:rsidP="00632F6F">
      <w:pPr>
        <w:spacing w:after="0" w:line="276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52402A" w:rsidRPr="00222031" w:rsidRDefault="0052402A">
      <w:pPr>
        <w:rPr>
          <w:rFonts w:ascii="GHEA Grapalat" w:hAnsi="GHEA Grapalat"/>
        </w:rPr>
      </w:pPr>
      <w:r w:rsidRPr="00222031">
        <w:rPr>
          <w:rFonts w:ascii="GHEA Grapalat" w:hAnsi="GHEA Grapalat"/>
        </w:rPr>
        <w:br w:type="page"/>
      </w:r>
    </w:p>
    <w:tbl>
      <w:tblPr>
        <w:tblW w:w="4942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5"/>
        <w:gridCol w:w="5391"/>
      </w:tblGrid>
      <w:tr w:rsidR="006435DA" w:rsidRPr="00222031" w:rsidTr="00027EB0">
        <w:trPr>
          <w:tblCellSpacing w:w="0" w:type="dxa"/>
        </w:trPr>
        <w:tc>
          <w:tcPr>
            <w:tcW w:w="4686" w:type="dxa"/>
            <w:vAlign w:val="center"/>
            <w:hideMark/>
          </w:tcPr>
          <w:p w:rsidR="006435DA" w:rsidRPr="00222031" w:rsidRDefault="00F675A0" w:rsidP="00B6745B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220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br w:type="page"/>
            </w:r>
            <w:r w:rsidR="006435DA" w:rsidRPr="0022203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br w:type="page"/>
            </w:r>
          </w:p>
        </w:tc>
        <w:tc>
          <w:tcPr>
            <w:tcW w:w="5400" w:type="dxa"/>
            <w:vAlign w:val="center"/>
            <w:hideMark/>
          </w:tcPr>
          <w:p w:rsidR="006435DA" w:rsidRPr="00222031" w:rsidRDefault="006435DA" w:rsidP="00DC3C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</w:rPr>
            </w:pP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Հավելված</w:t>
            </w:r>
            <w:r w:rsidR="00027EB0"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 xml:space="preserve"> 1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  <w:t>ՀՀ կառավարության 20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2</w:t>
            </w:r>
            <w:r w:rsidR="00DC3CD8"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2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 xml:space="preserve"> 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թվականի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br/>
            </w:r>
            <w:r w:rsidR="00DC3CD8"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------------------------------</w:t>
            </w:r>
            <w:r w:rsidR="0062042F"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 xml:space="preserve">           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 xml:space="preserve">-ի N </w:t>
            </w:r>
            <w:r w:rsidR="0062042F"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 xml:space="preserve">          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</w:rPr>
              <w:t>-Ն որոշման</w:t>
            </w:r>
          </w:p>
        </w:tc>
      </w:tr>
    </w:tbl>
    <w:p w:rsidR="0062042F" w:rsidRPr="00222031" w:rsidRDefault="0062042F" w:rsidP="00B6745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027EB0" w:rsidRPr="00222031" w:rsidRDefault="00027EB0" w:rsidP="00B6745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027EB0" w:rsidRPr="00222031" w:rsidRDefault="00027EB0" w:rsidP="00027EB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ՍԿԶԲՈՒՆՔՆԵՐ ԵՎ ՄԵԹՈԴԱԲԱՆՈՒԹՅՈՒՆ</w:t>
      </w:r>
    </w:p>
    <w:p w:rsidR="00027EB0" w:rsidRPr="00222031" w:rsidRDefault="00027EB0" w:rsidP="00027EB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027EB0" w:rsidRPr="00222031" w:rsidRDefault="00027EB0" w:rsidP="00027EB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ՊԵՏԱԿԱՆ ՀԱՆՐԱԿՐԹԱԿԱՆ ՈՒՍՈՒՄՆԱԿԱՆ ՀԱՍՏԱՏՈՒԹՅՈՒՆՆԵՐԻ ՊԵՏԱԿԱՆ ԲՅՈՒՋԵՈՎ ՆԱԽԱՏԵՍՎԱԾ ԾՐԱԳՐԵՐԻ ՖԻՆԱՆՍԱՎՈՐՄԱՆ </w:t>
      </w:r>
    </w:p>
    <w:p w:rsidR="00027EB0" w:rsidRPr="00222031" w:rsidRDefault="00027EB0" w:rsidP="00027EB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027EB0" w:rsidRPr="00222031" w:rsidRDefault="00027EB0" w:rsidP="00027EB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027EB0" w:rsidRPr="00222031" w:rsidRDefault="00027EB0" w:rsidP="00027EB0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027EB0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22203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հանրակրթական ուսումնական հաստատությունների</w:t>
      </w:r>
      <w:r w:rsidR="00C744D4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(այսուհետև՝ հաստատություններ)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բյուջեով նախատեսված ծրագրերի ֆինանսավորման սկզբունքներն են</w:t>
      </w:r>
      <w:r w:rsidRPr="0022203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027EB0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D867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հաստատությունների ֆինանսավորումը պետք է ապահովի միասնական մոտեցում,</w:t>
      </w:r>
    </w:p>
    <w:p w:rsidR="00027EB0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867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հաստատությունների ֆինանսավորումը պետք է ստեղծի բավարար պայմաններ հաստատությունների բնականոն գործունեության համար,</w:t>
      </w:r>
    </w:p>
    <w:p w:rsidR="00027EB0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D867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հաստատությունների ֆինանսավորումը պետք է ապահովի պետական միջոցների օգտագործման արդյունավետությունը։</w:t>
      </w:r>
    </w:p>
    <w:p w:rsidR="00027EB0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2. Հաստատությունների ֆինանսավորումն իրականացվում է հետևյալ մեթոդաբանությամբ.</w:t>
      </w:r>
    </w:p>
    <w:p w:rsidR="00027EB0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D867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հաստատությունների ֆինանսավորումն իրականացվում է ըստ իրենց կողմից իրականացվող ուսումնական ծրագրերի,</w:t>
      </w:r>
    </w:p>
    <w:p w:rsidR="00027EB0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867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22203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անկախ հաստատությունների ենթակայության՝ ֆինանսավորումն իրականացվում է ընդհանուր 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բանաձևով։</w:t>
      </w:r>
    </w:p>
    <w:p w:rsidR="00027EB0" w:rsidRPr="00222031" w:rsidRDefault="00027EB0" w:rsidP="00B6745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42411D" w:rsidRPr="00222031" w:rsidRDefault="0042411D">
      <w:pPr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  <w:r w:rsidRPr="00222031"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  <w:br w:type="page"/>
      </w:r>
    </w:p>
    <w:p w:rsidR="00027EB0" w:rsidRPr="00222031" w:rsidRDefault="00027EB0" w:rsidP="00B6745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tbl>
      <w:tblPr>
        <w:tblW w:w="4942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5"/>
        <w:gridCol w:w="5391"/>
      </w:tblGrid>
      <w:tr w:rsidR="00027EB0" w:rsidRPr="00222031" w:rsidTr="00371E99">
        <w:trPr>
          <w:tblCellSpacing w:w="0" w:type="dxa"/>
        </w:trPr>
        <w:tc>
          <w:tcPr>
            <w:tcW w:w="4686" w:type="dxa"/>
            <w:vAlign w:val="center"/>
            <w:hideMark/>
          </w:tcPr>
          <w:p w:rsidR="00027EB0" w:rsidRPr="00222031" w:rsidRDefault="00027EB0" w:rsidP="00371E99">
            <w:pPr>
              <w:spacing w:after="0" w:line="240" w:lineRule="auto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2203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br w:type="page"/>
            </w:r>
            <w:r w:rsidRPr="00222031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br w:type="page"/>
            </w:r>
          </w:p>
        </w:tc>
        <w:tc>
          <w:tcPr>
            <w:tcW w:w="5400" w:type="dxa"/>
            <w:vAlign w:val="center"/>
            <w:hideMark/>
          </w:tcPr>
          <w:p w:rsidR="00027EB0" w:rsidRPr="00222031" w:rsidRDefault="00027EB0" w:rsidP="00027E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t>Հավելված 2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br/>
              <w:t>ՀՀ կառավարության 2022 թվականի</w:t>
            </w:r>
            <w:r w:rsidRPr="00222031">
              <w:rPr>
                <w:rFonts w:ascii="GHEA Grapalat" w:eastAsia="Times New Roman" w:hAnsi="GHEA Grapalat" w:cs="Times New Roman"/>
                <w:b/>
                <w:bCs/>
                <w:sz w:val="20"/>
                <w:szCs w:val="20"/>
                <w:lang w:val="hy-AM"/>
              </w:rPr>
              <w:br/>
              <w:t>------------------------------           -ի N           -Ն որոշման</w:t>
            </w:r>
          </w:p>
        </w:tc>
      </w:tr>
    </w:tbl>
    <w:p w:rsidR="00027EB0" w:rsidRPr="00222031" w:rsidRDefault="00027EB0" w:rsidP="00B6745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027EB0" w:rsidRPr="00222031" w:rsidRDefault="00027EB0" w:rsidP="00B6745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/>
        </w:rPr>
      </w:pPr>
    </w:p>
    <w:p w:rsidR="006435DA" w:rsidRPr="00222031" w:rsidRDefault="006435DA" w:rsidP="0052402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 Ա Ր Գ</w:t>
      </w:r>
    </w:p>
    <w:p w:rsidR="006435DA" w:rsidRPr="00222031" w:rsidRDefault="006435DA" w:rsidP="0052402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6435DA" w:rsidRPr="00222031" w:rsidRDefault="00DC3CD8" w:rsidP="0052402A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ՊԵՏԱԿԱՆ </w:t>
      </w:r>
      <w:r w:rsidR="0062042F" w:rsidRPr="0022203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ՀԱՆՐԱԿՐԹԱԿԱՆ ՈՒՍՈՒՄՆԱԿԱՆ ՀԱՍՏԱՏՈՒԹՅՈՒՆՆԵՐԻ՝ ՊԵՏԱԿԱՆ ԲՅՈՒՋԵԻ ՄԻՋՈՑՆԵՐԻՑ ՖԻՆԱՆՍԱՎՈՐՄԱՆ</w:t>
      </w:r>
    </w:p>
    <w:p w:rsidR="006435DA" w:rsidRPr="00222031" w:rsidRDefault="006435DA" w:rsidP="0052402A">
      <w:pPr>
        <w:spacing w:after="0"/>
        <w:ind w:firstLine="375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</w:pPr>
    </w:p>
    <w:p w:rsidR="006435DA" w:rsidRPr="00222031" w:rsidRDefault="006D7396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992B4E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կարգով սահմանվում է </w:t>
      </w:r>
      <w:r w:rsidR="00BF7B9F" w:rsidRPr="00222031">
        <w:rPr>
          <w:rFonts w:ascii="GHEA Grapalat" w:hAnsi="GHEA Grapalat" w:cs="Arial"/>
          <w:sz w:val="24"/>
          <w:szCs w:val="24"/>
          <w:lang w:val="hy-AM"/>
        </w:rPr>
        <w:t>պետական հանրակրթական ուսումնական հաստատությունների</w:t>
      </w:r>
      <w:r w:rsidR="000F49AD" w:rsidRPr="002220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F49AD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(այսուհետև՝ հաստատություններ)</w:t>
      </w:r>
      <w:r w:rsidR="00051837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755CD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պետական բյուջեի միջոցներից ֆինանսավորման </w:t>
      </w:r>
      <w:r w:rsidR="00D76CE9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գործընթացը։</w:t>
      </w:r>
    </w:p>
    <w:p w:rsidR="006435DA" w:rsidRPr="00222031" w:rsidRDefault="00027EB0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6435D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BF7B9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6435D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աստատություն</w:t>
      </w:r>
      <w:r w:rsidR="00BF7B9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ները ենթակա են </w:t>
      </w:r>
      <w:r w:rsidR="006435D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ֆինանսավոր</w:t>
      </w:r>
      <w:r w:rsidR="00BF7B9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6435D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բանաձևով՝</w:t>
      </w:r>
    </w:p>
    <w:p w:rsidR="006435DA" w:rsidRPr="00222031" w:rsidRDefault="006435DA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6435DA" w:rsidRPr="00222031" w:rsidRDefault="006435DA" w:rsidP="0042411D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8"/>
          <w:szCs w:val="28"/>
          <w:lang w:val="hy-AM"/>
        </w:rPr>
      </w:pP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Ըգ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= </w:t>
      </w:r>
      <w:r w:rsidR="005A38C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(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(</w:t>
      </w:r>
      <w:r w:rsidR="00B24331"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 xml:space="preserve">ՏԴթ 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x</w:t>
      </w:r>
      <w:r w:rsidR="00B24331"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 xml:space="preserve"> </w:t>
      </w: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ՏԴր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+ </w:t>
      </w: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ՄԴթ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x </w:t>
      </w: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ՄԴր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+ </w:t>
      </w: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ԱԴթ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x </w:t>
      </w: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ԱԴր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) x </w:t>
      </w: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ՈՒՆա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+ 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(</w:t>
      </w:r>
      <w:r w:rsidR="00B24331"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ՏԴթ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+ </w:t>
      </w:r>
      <w:r w:rsidR="00B24331"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ՄԴթ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+ </w:t>
      </w:r>
      <w:r w:rsidR="00B24331"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ԱԴթ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)  x </w:t>
      </w:r>
      <w:r w:rsidR="0056285F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Դ</w:t>
      </w:r>
      <w:r w:rsidR="0059749D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Ղ</w:t>
      </w:r>
      <w:r w:rsidR="0056285F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լ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</w:t>
      </w:r>
      <w:r w:rsidR="008626E6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+ՄՄգ 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+ </w:t>
      </w:r>
      <w:r w:rsidR="00201E18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Ո</w:t>
      </w:r>
      <w:r w:rsidR="005A38C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ՈՒ</w:t>
      </w:r>
      <w:r w:rsidR="00201E18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Ա</w:t>
      </w:r>
      <w:r w:rsidR="005A38C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ա</w:t>
      </w:r>
      <w:r w:rsidR="00A435E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+ ՆԽ</w:t>
      </w:r>
      <w:r w:rsidR="002F46C3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աֆ</w:t>
      </w:r>
      <w:r w:rsidR="004C0B18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)</w:t>
      </w:r>
      <w:r w:rsidR="00E54AC5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)</w:t>
      </w:r>
      <w:r w:rsidR="004C0B18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x 12 </w:t>
      </w:r>
      <w:r w:rsidR="00DD26FA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+</w:t>
      </w:r>
      <w:r w:rsidR="004C0B18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ԲԼ</w:t>
      </w:r>
      <w:r w:rsidR="00DD26FA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լ</w:t>
      </w:r>
      <w:r w:rsidR="004C0B18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+ Սգ+</w:t>
      </w:r>
      <w:r w:rsidR="00B24331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 </w:t>
      </w:r>
      <w:r w:rsidR="004C0B18"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 xml:space="preserve">Դգ+ </w:t>
      </w:r>
      <w:r w:rsidRPr="00222031">
        <w:rPr>
          <w:rFonts w:ascii="GHEA Grapalat" w:eastAsia="Times New Roman" w:hAnsi="GHEA Grapalat" w:cs="GHEA Grapalat"/>
          <w:b/>
          <w:sz w:val="28"/>
          <w:szCs w:val="28"/>
          <w:lang w:val="hy-AM"/>
        </w:rPr>
        <w:t>ՀԴծ</w:t>
      </w: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,</w:t>
      </w:r>
    </w:p>
    <w:p w:rsidR="00027EB0" w:rsidRPr="00222031" w:rsidRDefault="006435DA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222031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6435DA" w:rsidRPr="00222031" w:rsidRDefault="006435DA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որտեղ`</w:t>
      </w:r>
    </w:p>
    <w:p w:rsidR="006435DA" w:rsidRPr="00222031" w:rsidRDefault="006435DA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Ըգ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-ն մեկ տարվա համար հաստատությանը հատկացվող ընդամենը գումարն է,</w:t>
      </w:r>
    </w:p>
    <w:p w:rsidR="006435DA" w:rsidRPr="00222031" w:rsidRDefault="006435DA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ՏԴթ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-ն, </w:t>
      </w: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ՄԴթ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և </w:t>
      </w: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ԱԴթ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-ն համապատասխանաբար՝ տարրական, միջին և ավագ դպրոցներում դասարանների</w:t>
      </w:r>
      <w:r w:rsidR="001D2651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տարեկան միջին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թիվն է,</w:t>
      </w:r>
      <w:r w:rsidR="001D2651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որը որոշվում է հետևյալ կերպ</w:t>
      </w:r>
      <w:r w:rsidR="00992B4E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1D2651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</w:t>
      </w:r>
      <w:r w:rsidR="001D2651" w:rsidRPr="00222031">
        <w:rPr>
          <w:rFonts w:ascii="GHEA Grapalat" w:eastAsia="Times New Roman" w:hAnsi="GHEA Grapalat" w:cs="Times New Roman"/>
          <w:i/>
          <w:sz w:val="24"/>
          <w:szCs w:val="24"/>
          <w:lang w:val="hy-AM"/>
        </w:rPr>
        <w:t>հունվար ամսվա դասարանների թիվ x 2 + սեպտեմբեր ամսվա դասարանների թիվ) / 3</w:t>
      </w:r>
      <w:r w:rsidR="00F675A0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D2651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  <w:r w:rsidR="002C1FF7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ընդ որում, հաշվարկման համար հիմք են հանդիսանում Հայաստանի Հանրապետության կառավարության կողմից </w:t>
      </w:r>
      <w:r w:rsidR="007C106B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BF7B9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ահմանված </w:t>
      </w:r>
      <w:r w:rsidR="002C1FF7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հանրակրթական հիմնական ծրագրեր իրականացնող պետական ուսումնական հաստատության դասարանների կազմավորման և լիազոր մարմնի հաստատած </w:t>
      </w:r>
      <w:r w:rsidR="007C106B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հանրակրթական ուսումնական հաստատություններում բազմահամակազմ դասարանի կազմավորման կարգերը,</w:t>
      </w:r>
    </w:p>
    <w:p w:rsidR="006435DA" w:rsidRPr="00222031" w:rsidRDefault="006435DA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ՏԴր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-ն, </w:t>
      </w: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ՄԴր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և </w:t>
      </w: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ԱԴր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համապատասխանաբար՝ տարրական, միջին և ավագ դպրոցներում միջին հաշվով մեկ դասարանին ընկնող </w:t>
      </w:r>
      <w:r w:rsidR="00E54AC5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ամսական 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ուսուցչական դրույքների թիվն է՝ համաձայն հաստատության ուսումնական պլանի</w:t>
      </w:r>
      <w:r w:rsidR="00E54AC5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(հաշվի առնելով կիսվող դասաժամերը)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6435DA" w:rsidRPr="00222031" w:rsidRDefault="006435DA" w:rsidP="00EB6F85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ՈՒՆա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-ն ուսուցչական մեկ դրույքի համար սահմանված նվազագույն աշխատավարձի չափն է,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4703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նդ որում, </w:t>
      </w:r>
      <w:r w:rsidR="0047405B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2021 թվականի սեպտեմբերի 1-ի 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դրությամբ տվյալ </w:t>
      </w:r>
      <w:r w:rsidR="0013114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ուսումնական հաստատությունում ուսուցչական մեկ դրույքի համար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13114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սահմանված 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աշխատավարձ</w:t>
      </w:r>
      <w:r w:rsidR="0013114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ը 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բար</w:t>
      </w:r>
      <w:r w:rsidR="0061457E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ձ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 լինելու դեպքում </w:t>
      </w:r>
      <w:r w:rsidR="0013114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ենթակա է</w:t>
      </w:r>
      <w:r w:rsidR="001A512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պահպան</w:t>
      </w:r>
      <w:r w:rsidR="0013114A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ման,</w:t>
      </w:r>
    </w:p>
    <w:p w:rsidR="00E4703A" w:rsidRPr="00222031" w:rsidRDefault="0056285F" w:rsidP="00EB6F8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</w:t>
      </w:r>
      <w:r w:rsidR="0059749D"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Ղ</w:t>
      </w: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լ-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դասղեկության համար նախատեսվող լրավճարն է, </w:t>
      </w:r>
    </w:p>
    <w:p w:rsidR="001E1038" w:rsidRPr="00222031" w:rsidRDefault="008626E6" w:rsidP="00EB6F8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ՄՄգ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-ն մեթոդ միավորման ղեկավարին տրվող լրավճարն է</w:t>
      </w:r>
      <w:r w:rsidR="00F44BBE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1A512F" w:rsidRPr="00222031" w:rsidRDefault="00201E18" w:rsidP="00EB6F8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ՈՈՒԱ</w:t>
      </w:r>
      <w:r w:rsidR="0059749D"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ա-</w:t>
      </w:r>
      <w:r w:rsidR="0059749D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59749D"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2C1FF7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վարչական անձնակազմի ամս</w:t>
      </w:r>
      <w:r w:rsidR="0061457E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="002C1FF7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կան աշխատավարձ</w:t>
      </w:r>
      <w:r w:rsidR="0055109E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ի ֆոնդն է</w:t>
      </w:r>
      <w:r w:rsidR="002C1FF7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EB6F85" w:rsidRPr="00222031" w:rsidRDefault="002F46C3" w:rsidP="00EB6F8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ՆԽաֆ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435E1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</w:t>
      </w:r>
      <w:r w:rsidR="0056285F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նախակրթարանի </w:t>
      </w:r>
      <w:r w:rsidR="00E91A48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ամսական ֆինանսավորման չափն է</w:t>
      </w:r>
      <w:r w:rsidR="00EB6F85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, որը հաշվարկվում է հետևյալ բանաձևով</w:t>
      </w:r>
      <w:r w:rsidR="00EB6F85" w:rsidRPr="00222031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</w:p>
    <w:p w:rsidR="00EB6F85" w:rsidRPr="00222031" w:rsidRDefault="00EB6F85" w:rsidP="00EB6F85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sz w:val="28"/>
          <w:szCs w:val="28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8"/>
          <w:szCs w:val="28"/>
          <w:lang w:val="hy-AM"/>
        </w:rPr>
        <w:t>ՆԽաֆ = ՆԽթ X  ՈՒՆա X 1.8</w:t>
      </w:r>
    </w:p>
    <w:p w:rsidR="00EB6F85" w:rsidRPr="00222031" w:rsidRDefault="00EB6F85" w:rsidP="00EB6F8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որտեղ՝  </w:t>
      </w:r>
    </w:p>
    <w:p w:rsidR="00EB6F85" w:rsidRPr="00222031" w:rsidRDefault="00EB6F85" w:rsidP="00EB6F85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sz w:val="28"/>
          <w:szCs w:val="28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ՆԽթ-ն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նախակրթարանի խմբակների թիվն է,</w:t>
      </w:r>
    </w:p>
    <w:p w:rsidR="00BD7E73" w:rsidRPr="00222031" w:rsidRDefault="001D2651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ԲԼլ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-ն բարձրլեռնային բնակավայրերի շարքում դասվող բնակավայրերում տեղակայված պետական ուսումնական հաստատությունների աշխատողներին բարձրլեռնային վայրերում աշխատելու համար տրվող լրավճարն է, </w:t>
      </w:r>
    </w:p>
    <w:p w:rsidR="00BD7E73" w:rsidRPr="00222031" w:rsidRDefault="00E45469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Սգ-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 սննդի գումարն է, </w:t>
      </w:r>
    </w:p>
    <w:p w:rsidR="00BD7E73" w:rsidRPr="00222031" w:rsidRDefault="00B24331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Դգ-</w:t>
      </w:r>
      <w:r w:rsidRPr="0022203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 </w:t>
      </w:r>
      <w:r w:rsidR="003B0DF8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դասագրքերի </w:t>
      </w:r>
      <w:r w:rsidR="00844DD5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ներդրումային գումարների փոխհատուցման չափն է</w:t>
      </w:r>
      <w:r w:rsidR="003B0DF8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E4703A" w:rsidRPr="00222031" w:rsidRDefault="006435DA" w:rsidP="0042411D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ՀԴծ-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ն համադպրոցական ծախսն է</w:t>
      </w:r>
      <w:r w:rsidR="00BD7E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8F593D" w:rsidRPr="00222031" w:rsidRDefault="0047405B" w:rsidP="004241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22031">
        <w:rPr>
          <w:rFonts w:ascii="GHEA Grapalat" w:hAnsi="GHEA Grapalat" w:cs="Arial"/>
          <w:sz w:val="24"/>
          <w:szCs w:val="24"/>
          <w:lang w:val="hy-AM"/>
        </w:rPr>
        <w:t>3</w:t>
      </w:r>
      <w:r w:rsidR="00992B4E" w:rsidRPr="00222031">
        <w:rPr>
          <w:rFonts w:ascii="GHEA Grapalat" w:hAnsi="GHEA Grapalat" w:cs="Arial"/>
          <w:sz w:val="24"/>
          <w:szCs w:val="24"/>
          <w:lang w:val="hy-AM"/>
        </w:rPr>
        <w:t>.</w:t>
      </w:r>
      <w:r w:rsidR="00BD7E73" w:rsidRPr="002220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պետական բյուջեի հանրակրթության ծրագրի և միջոցառումների իրականացման սույն որոշումից բխող գործակիցները և նորմատիվները </w:t>
      </w:r>
      <w:r w:rsidR="00BD7E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հաստատում է Հայաստանի Հանրապետության կրթության, գիտության, մշակույթի և սպորտի նախարարը՝ </w:t>
      </w:r>
      <w:r w:rsidR="00BD7E73" w:rsidRPr="00222031">
        <w:rPr>
          <w:rFonts w:ascii="GHEA Grapalat" w:hAnsi="GHEA Grapalat" w:cs="Arial"/>
          <w:sz w:val="24"/>
          <w:szCs w:val="24"/>
          <w:lang w:val="hy-AM"/>
        </w:rPr>
        <w:t>«Հանրակրթության մասին»  Հայաստանի Հանրապետության օրենքի 30-րդ հոդվածի 1-ին մասի 26</w:t>
      </w:r>
      <w:r w:rsidR="00BD7E73" w:rsidRPr="00222031">
        <w:rPr>
          <w:rFonts w:ascii="Cambria Math" w:hAnsi="Cambria Math" w:cs="Cambria Math"/>
          <w:sz w:val="24"/>
          <w:szCs w:val="24"/>
          <w:lang w:val="hy-AM"/>
        </w:rPr>
        <w:t>․</w:t>
      </w:r>
      <w:r w:rsidR="00BD7E73" w:rsidRPr="00222031">
        <w:rPr>
          <w:rFonts w:ascii="GHEA Grapalat" w:hAnsi="GHEA Grapalat" w:cs="Arial"/>
          <w:sz w:val="24"/>
          <w:szCs w:val="24"/>
          <w:lang w:val="hy-AM"/>
        </w:rPr>
        <w:t xml:space="preserve">12-րդ կետին համապատասխան, ընդ որում՝ </w:t>
      </w:r>
      <w:r w:rsidR="00BD7E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202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BD7E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</w:t>
      </w:r>
      <w:r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սեպտեմբերի</w:t>
      </w:r>
      <w:r w:rsidR="00BD7E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 դրությամբ տվյալ ուսումնական հաստատությունում ուսուցչական մեկ դրույքի համար սահմանված աշխատավարձը </w:t>
      </w:r>
      <w:r w:rsidR="00BD7E73"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ՈՒՆա</w:t>
      </w:r>
      <w:r w:rsidR="00BD7E73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-ից բարձր լինելու դեպքում ենթակա է պահպանման, իսկ </w:t>
      </w:r>
      <w:r w:rsidR="008F593D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ոչ ուսուցչական անձնակազմի ամսական աշխատավարձը </w:t>
      </w:r>
      <w:r w:rsidR="008F593D" w:rsidRPr="00222031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ՈՈՒԱա</w:t>
      </w:r>
      <w:r w:rsidR="006941E6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>-ից</w:t>
      </w:r>
      <w:r w:rsidR="008F593D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բարձր լինելու դեպքում այն կարող է պահպանվել՝ լիազոր մարմնի որոշմամբ։</w:t>
      </w:r>
    </w:p>
    <w:p w:rsidR="008F593D" w:rsidRPr="00222031" w:rsidRDefault="0047405B" w:rsidP="0042411D">
      <w:pPr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22031">
        <w:rPr>
          <w:rFonts w:ascii="GHEA Grapalat" w:hAnsi="GHEA Grapalat" w:cs="Arial"/>
          <w:sz w:val="24"/>
          <w:szCs w:val="24"/>
          <w:lang w:val="hy-AM"/>
        </w:rPr>
        <w:t>4</w:t>
      </w:r>
      <w:r w:rsidR="00992B4E" w:rsidRPr="00222031">
        <w:rPr>
          <w:rFonts w:ascii="GHEA Grapalat" w:hAnsi="GHEA Grapalat" w:cs="Arial"/>
          <w:sz w:val="24"/>
          <w:szCs w:val="24"/>
          <w:lang w:val="hy-AM"/>
        </w:rPr>
        <w:t>.</w:t>
      </w:r>
      <w:r w:rsidR="00BD7E73" w:rsidRPr="00222031">
        <w:rPr>
          <w:rFonts w:ascii="GHEA Grapalat" w:hAnsi="GHEA Grapalat" w:cs="Arial"/>
          <w:sz w:val="24"/>
          <w:szCs w:val="24"/>
          <w:lang w:val="hy-AM"/>
        </w:rPr>
        <w:t xml:space="preserve"> Թույլատր</w:t>
      </w:r>
      <w:r w:rsidRPr="00222031">
        <w:rPr>
          <w:rFonts w:ascii="GHEA Grapalat" w:hAnsi="GHEA Grapalat" w:cs="Arial"/>
          <w:sz w:val="24"/>
          <w:szCs w:val="24"/>
          <w:lang w:val="hy-AM"/>
        </w:rPr>
        <w:t>ել</w:t>
      </w:r>
      <w:r w:rsidR="00BD7E73" w:rsidRPr="0022203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8F593D" w:rsidRPr="00222031">
        <w:rPr>
          <w:rFonts w:ascii="GHEA Grapalat" w:hAnsi="GHEA Grapalat" w:cs="Arial"/>
          <w:sz w:val="24"/>
          <w:szCs w:val="24"/>
          <w:lang w:val="hy-AM"/>
        </w:rPr>
        <w:t>Հայաստանի Հանրապետության կրթության, գիտության, մշակույթի և սպորտի նախարարին ու Հայաստանի Հանրապետության մարզպետներին (</w:t>
      </w:r>
      <w:r w:rsidR="006941E6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առաջարկել նաև </w:t>
      </w:r>
      <w:r w:rsidR="006941E6" w:rsidRPr="0022203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Երևանի քաղաքապետին</w:t>
      </w:r>
      <w:r w:rsidR="008F593D" w:rsidRPr="00222031">
        <w:rPr>
          <w:rFonts w:ascii="GHEA Grapalat" w:hAnsi="GHEA Grapalat" w:cs="Arial"/>
          <w:sz w:val="24"/>
          <w:szCs w:val="24"/>
          <w:lang w:val="hy-AM"/>
        </w:rPr>
        <w:t>), անհրաժեշտության դեպքում, հաշվի առնելով ուսումնական</w:t>
      </w:r>
      <w:r w:rsidR="008F593D" w:rsidRPr="0022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հաստատության առանձնահատկությունները, տվյալ բյուջետային տարվա համար «1146. Հանրակրթության ծրագիր» ծրագրի համապատասխան միջոցառումներով իրենց հատկացված գումարների շրջանակներում իրենց ենթակայության պետական հանրակրթական ուսումնական հաստատությունների հատկացումներում կատարել վերաբաշխումներ՝ նկատի ունենալով,</w:t>
      </w:r>
      <w:r w:rsidR="006941E6" w:rsidRPr="0022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</w:t>
      </w:r>
      <w:r w:rsidR="008F593D" w:rsidRPr="0022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վերաբաշխվող գումարը տվյալ հանրակրթական ուսումնական հաստատությանը սույն որոշմամբ հատկացվող գումարի 10 տոկոսը գերազանցելու դեպքում վերաբաշխումը պետք է համաձայնեցվի ՀՀ կրթության, գիտության, մշակույթի և սպորտի նախարարության հետ</w:t>
      </w:r>
      <w:r w:rsidR="0052402A" w:rsidRPr="00222031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(բացառությամբ ՀՀ կրթության, գիտության, մշակույթի և սպորտի նախարարության)</w:t>
      </w:r>
      <w:r w:rsidR="008F593D" w:rsidRPr="00222031">
        <w:rPr>
          <w:rFonts w:ascii="GHEA Grapalat" w:hAnsi="GHEA Grapalat" w:cs="Arial"/>
          <w:sz w:val="24"/>
          <w:szCs w:val="24"/>
          <w:lang w:val="hy-AM"/>
        </w:rPr>
        <w:t>:</w:t>
      </w:r>
    </w:p>
    <w:p w:rsidR="0052402A" w:rsidRPr="00222031" w:rsidRDefault="0052402A" w:rsidP="0052402A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2411D" w:rsidRPr="00222031" w:rsidRDefault="0042411D" w:rsidP="0052402A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2411D" w:rsidRPr="00222031" w:rsidRDefault="0042411D" w:rsidP="0052402A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42411D" w:rsidRPr="00222031" w:rsidRDefault="0042411D" w:rsidP="0052402A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663"/>
      </w:tblGrid>
      <w:tr w:rsidR="0052402A" w:rsidRPr="00222031" w:rsidTr="0052402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52402A" w:rsidRPr="00222031" w:rsidRDefault="0052402A" w:rsidP="0052402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br w:type="page"/>
              <w:t>Հայաստանի Հանրապետության</w:t>
            </w: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br/>
              <w:t>վարչապետի աշխատակազմի</w:t>
            </w: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br/>
              <w:t>ղեկավար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52402A" w:rsidRPr="00222031" w:rsidRDefault="00F44BBE" w:rsidP="00F44BBE">
            <w:pPr>
              <w:spacing w:after="0" w:line="240" w:lineRule="auto"/>
              <w:jc w:val="right"/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Ա</w:t>
            </w:r>
            <w:r w:rsidRPr="00222031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222031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hy-AM"/>
              </w:rPr>
              <w:t>Հարությունյան</w:t>
            </w:r>
          </w:p>
        </w:tc>
      </w:tr>
    </w:tbl>
    <w:p w:rsidR="0052402A" w:rsidRPr="00222031" w:rsidRDefault="0052402A" w:rsidP="0052402A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</w:p>
    <w:p w:rsidR="001B40BC" w:rsidRPr="00222031" w:rsidRDefault="001B40BC">
      <w:pPr>
        <w:ind w:firstLine="375"/>
        <w:rPr>
          <w:rFonts w:ascii="GHEA Grapalat" w:hAnsi="GHEA Grapalat" w:cs="Arial"/>
          <w:sz w:val="24"/>
          <w:szCs w:val="24"/>
          <w:lang w:val="hy-AM"/>
        </w:rPr>
      </w:pPr>
    </w:p>
    <w:sectPr w:rsidR="001B40BC" w:rsidRPr="00222031" w:rsidSect="00FB15B1">
      <w:pgSz w:w="12240" w:h="15840"/>
      <w:pgMar w:top="709" w:right="616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CA5" w:rsidRDefault="00A61CA5" w:rsidP="006F407D">
      <w:pPr>
        <w:spacing w:after="0" w:line="240" w:lineRule="auto"/>
      </w:pPr>
      <w:r>
        <w:separator/>
      </w:r>
    </w:p>
  </w:endnote>
  <w:endnote w:type="continuationSeparator" w:id="0">
    <w:p w:rsidR="00A61CA5" w:rsidRDefault="00A61CA5" w:rsidP="006F40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CA5" w:rsidRDefault="00A61CA5" w:rsidP="006F407D">
      <w:pPr>
        <w:spacing w:after="0" w:line="240" w:lineRule="auto"/>
      </w:pPr>
      <w:r>
        <w:separator/>
      </w:r>
    </w:p>
  </w:footnote>
  <w:footnote w:type="continuationSeparator" w:id="0">
    <w:p w:rsidR="00A61CA5" w:rsidRDefault="00A61CA5" w:rsidP="006F40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B2268"/>
    <w:multiLevelType w:val="hybridMultilevel"/>
    <w:tmpl w:val="622452A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A2224C0"/>
    <w:multiLevelType w:val="hybridMultilevel"/>
    <w:tmpl w:val="2424CC7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DC03E13"/>
    <w:multiLevelType w:val="multilevel"/>
    <w:tmpl w:val="0419001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 w15:restartNumberingAfterBreak="0">
    <w:nsid w:val="52DD33AD"/>
    <w:multiLevelType w:val="hybridMultilevel"/>
    <w:tmpl w:val="4912C9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E310BA7"/>
    <w:multiLevelType w:val="hybridMultilevel"/>
    <w:tmpl w:val="DB7480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6450FD"/>
    <w:multiLevelType w:val="multilevel"/>
    <w:tmpl w:val="042202F2"/>
    <w:lvl w:ilvl="0">
      <w:start w:val="1"/>
      <w:numFmt w:val="decimal"/>
      <w:lvlText w:val="%1."/>
      <w:lvlJc w:val="left"/>
      <w:pPr>
        <w:ind w:left="17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7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73" w:hanging="1800"/>
      </w:pPr>
      <w:rPr>
        <w:rFonts w:hint="default"/>
      </w:rPr>
    </w:lvl>
  </w:abstractNum>
  <w:abstractNum w:abstractNumId="6" w15:restartNumberingAfterBreak="0">
    <w:nsid w:val="7FBF08BF"/>
    <w:multiLevelType w:val="hybridMultilevel"/>
    <w:tmpl w:val="9B06BE58"/>
    <w:lvl w:ilvl="0" w:tplc="3752AAB6">
      <w:start w:val="186"/>
      <w:numFmt w:val="bullet"/>
      <w:lvlText w:val="-"/>
      <w:lvlJc w:val="left"/>
      <w:pPr>
        <w:ind w:left="1080" w:hanging="360"/>
      </w:pPr>
      <w:rPr>
        <w:rFonts w:ascii="GHEA Grapalat" w:eastAsia="Calibri" w:hAnsi="GHEA Grapalat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6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0D0"/>
    <w:rsid w:val="00017AFB"/>
    <w:rsid w:val="00020E5C"/>
    <w:rsid w:val="00025027"/>
    <w:rsid w:val="00027EB0"/>
    <w:rsid w:val="000376C2"/>
    <w:rsid w:val="0005180E"/>
    <w:rsid w:val="00051837"/>
    <w:rsid w:val="000618C5"/>
    <w:rsid w:val="000954F7"/>
    <w:rsid w:val="000C4639"/>
    <w:rsid w:val="000D4496"/>
    <w:rsid w:val="000F49AD"/>
    <w:rsid w:val="0013114A"/>
    <w:rsid w:val="00144697"/>
    <w:rsid w:val="0015264B"/>
    <w:rsid w:val="00153FB3"/>
    <w:rsid w:val="001544BB"/>
    <w:rsid w:val="00163EBE"/>
    <w:rsid w:val="00172A41"/>
    <w:rsid w:val="00194360"/>
    <w:rsid w:val="0019673C"/>
    <w:rsid w:val="001A22A3"/>
    <w:rsid w:val="001A42AC"/>
    <w:rsid w:val="001A512F"/>
    <w:rsid w:val="001A5F56"/>
    <w:rsid w:val="001A6A66"/>
    <w:rsid w:val="001B40BC"/>
    <w:rsid w:val="001D2651"/>
    <w:rsid w:val="001D3D20"/>
    <w:rsid w:val="001D70A7"/>
    <w:rsid w:val="001E1038"/>
    <w:rsid w:val="001E25D9"/>
    <w:rsid w:val="001F459E"/>
    <w:rsid w:val="00201E18"/>
    <w:rsid w:val="002029CC"/>
    <w:rsid w:val="002067CD"/>
    <w:rsid w:val="00220EA0"/>
    <w:rsid w:val="00222031"/>
    <w:rsid w:val="00224FFC"/>
    <w:rsid w:val="0022524A"/>
    <w:rsid w:val="00225267"/>
    <w:rsid w:val="00236917"/>
    <w:rsid w:val="00237319"/>
    <w:rsid w:val="00243775"/>
    <w:rsid w:val="00252FEB"/>
    <w:rsid w:val="00264D35"/>
    <w:rsid w:val="002661EB"/>
    <w:rsid w:val="002744D7"/>
    <w:rsid w:val="002A49D3"/>
    <w:rsid w:val="002B368F"/>
    <w:rsid w:val="002C1FF7"/>
    <w:rsid w:val="002C21D7"/>
    <w:rsid w:val="002C66AE"/>
    <w:rsid w:val="002D3DE5"/>
    <w:rsid w:val="002D50D0"/>
    <w:rsid w:val="002E6DFC"/>
    <w:rsid w:val="002F1D71"/>
    <w:rsid w:val="002F46C3"/>
    <w:rsid w:val="002F555E"/>
    <w:rsid w:val="003055CD"/>
    <w:rsid w:val="00305DB3"/>
    <w:rsid w:val="003169F2"/>
    <w:rsid w:val="0032357F"/>
    <w:rsid w:val="00331F57"/>
    <w:rsid w:val="00332CED"/>
    <w:rsid w:val="003371B3"/>
    <w:rsid w:val="00345994"/>
    <w:rsid w:val="0034719C"/>
    <w:rsid w:val="003522E3"/>
    <w:rsid w:val="003746EF"/>
    <w:rsid w:val="00374EB9"/>
    <w:rsid w:val="003755CD"/>
    <w:rsid w:val="003804D5"/>
    <w:rsid w:val="00394026"/>
    <w:rsid w:val="00394CE0"/>
    <w:rsid w:val="003A3349"/>
    <w:rsid w:val="003B03FC"/>
    <w:rsid w:val="003B0DF8"/>
    <w:rsid w:val="003B43D1"/>
    <w:rsid w:val="003B7D1D"/>
    <w:rsid w:val="003C4F15"/>
    <w:rsid w:val="003E1842"/>
    <w:rsid w:val="003E29EC"/>
    <w:rsid w:val="003F1D9D"/>
    <w:rsid w:val="00400D17"/>
    <w:rsid w:val="0040234B"/>
    <w:rsid w:val="00406D5D"/>
    <w:rsid w:val="00422047"/>
    <w:rsid w:val="0042411D"/>
    <w:rsid w:val="00431A9E"/>
    <w:rsid w:val="00440D82"/>
    <w:rsid w:val="00441436"/>
    <w:rsid w:val="00452145"/>
    <w:rsid w:val="00465DAE"/>
    <w:rsid w:val="00467826"/>
    <w:rsid w:val="0047405B"/>
    <w:rsid w:val="00475483"/>
    <w:rsid w:val="004A354D"/>
    <w:rsid w:val="004C0B18"/>
    <w:rsid w:val="004C1A81"/>
    <w:rsid w:val="004C6072"/>
    <w:rsid w:val="004C71EB"/>
    <w:rsid w:val="004E4907"/>
    <w:rsid w:val="004E7D1E"/>
    <w:rsid w:val="00502CAA"/>
    <w:rsid w:val="005122AA"/>
    <w:rsid w:val="0052402A"/>
    <w:rsid w:val="005275B8"/>
    <w:rsid w:val="00536AE7"/>
    <w:rsid w:val="00540506"/>
    <w:rsid w:val="00544CE4"/>
    <w:rsid w:val="0055109E"/>
    <w:rsid w:val="00552FDC"/>
    <w:rsid w:val="00554F90"/>
    <w:rsid w:val="0055590C"/>
    <w:rsid w:val="00561B00"/>
    <w:rsid w:val="0056285F"/>
    <w:rsid w:val="00575BAF"/>
    <w:rsid w:val="0058279A"/>
    <w:rsid w:val="00587ED5"/>
    <w:rsid w:val="00590791"/>
    <w:rsid w:val="0059749D"/>
    <w:rsid w:val="00597789"/>
    <w:rsid w:val="005A38C1"/>
    <w:rsid w:val="005B78A7"/>
    <w:rsid w:val="005C2B35"/>
    <w:rsid w:val="005D5B1D"/>
    <w:rsid w:val="005D5F5B"/>
    <w:rsid w:val="005D7D3C"/>
    <w:rsid w:val="005F5D53"/>
    <w:rsid w:val="00602E92"/>
    <w:rsid w:val="00610132"/>
    <w:rsid w:val="0061457E"/>
    <w:rsid w:val="0062042F"/>
    <w:rsid w:val="00632F6F"/>
    <w:rsid w:val="00633DA3"/>
    <w:rsid w:val="0063497B"/>
    <w:rsid w:val="006435DA"/>
    <w:rsid w:val="0064451E"/>
    <w:rsid w:val="00650D9A"/>
    <w:rsid w:val="006539B2"/>
    <w:rsid w:val="00683FC0"/>
    <w:rsid w:val="006922FD"/>
    <w:rsid w:val="006941E6"/>
    <w:rsid w:val="006B31F6"/>
    <w:rsid w:val="006C329A"/>
    <w:rsid w:val="006C7552"/>
    <w:rsid w:val="006D7396"/>
    <w:rsid w:val="006E3D48"/>
    <w:rsid w:val="006F407D"/>
    <w:rsid w:val="00713234"/>
    <w:rsid w:val="0072328E"/>
    <w:rsid w:val="007250F3"/>
    <w:rsid w:val="00752415"/>
    <w:rsid w:val="007540EF"/>
    <w:rsid w:val="007668B1"/>
    <w:rsid w:val="00770885"/>
    <w:rsid w:val="007B6D11"/>
    <w:rsid w:val="007C03E7"/>
    <w:rsid w:val="007C106B"/>
    <w:rsid w:val="007C19C2"/>
    <w:rsid w:val="00830533"/>
    <w:rsid w:val="00837AC1"/>
    <w:rsid w:val="00840446"/>
    <w:rsid w:val="00844DD5"/>
    <w:rsid w:val="00857952"/>
    <w:rsid w:val="008626E6"/>
    <w:rsid w:val="00881E52"/>
    <w:rsid w:val="0088349D"/>
    <w:rsid w:val="00891F1F"/>
    <w:rsid w:val="008C7018"/>
    <w:rsid w:val="008D6A5C"/>
    <w:rsid w:val="008F33EB"/>
    <w:rsid w:val="008F50CC"/>
    <w:rsid w:val="008F593D"/>
    <w:rsid w:val="008F5ABB"/>
    <w:rsid w:val="00907A30"/>
    <w:rsid w:val="00916265"/>
    <w:rsid w:val="00925EF2"/>
    <w:rsid w:val="00951DBA"/>
    <w:rsid w:val="00974F45"/>
    <w:rsid w:val="00975EDF"/>
    <w:rsid w:val="00976B54"/>
    <w:rsid w:val="009844EE"/>
    <w:rsid w:val="00990162"/>
    <w:rsid w:val="00992B4E"/>
    <w:rsid w:val="00995159"/>
    <w:rsid w:val="00996A76"/>
    <w:rsid w:val="009A0CE0"/>
    <w:rsid w:val="009B4E61"/>
    <w:rsid w:val="009D337A"/>
    <w:rsid w:val="009D6D7D"/>
    <w:rsid w:val="009E0864"/>
    <w:rsid w:val="009E1378"/>
    <w:rsid w:val="009F1AAC"/>
    <w:rsid w:val="009F34D0"/>
    <w:rsid w:val="00A37A41"/>
    <w:rsid w:val="00A423DE"/>
    <w:rsid w:val="00A435E1"/>
    <w:rsid w:val="00A44E6E"/>
    <w:rsid w:val="00A44F13"/>
    <w:rsid w:val="00A553C7"/>
    <w:rsid w:val="00A60D7D"/>
    <w:rsid w:val="00A61581"/>
    <w:rsid w:val="00A61CA5"/>
    <w:rsid w:val="00A65472"/>
    <w:rsid w:val="00A66182"/>
    <w:rsid w:val="00A76CCF"/>
    <w:rsid w:val="00A85AEA"/>
    <w:rsid w:val="00A869DE"/>
    <w:rsid w:val="00A92AC2"/>
    <w:rsid w:val="00A97D68"/>
    <w:rsid w:val="00AA0375"/>
    <w:rsid w:val="00AC3CF9"/>
    <w:rsid w:val="00AD46CD"/>
    <w:rsid w:val="00AD7F15"/>
    <w:rsid w:val="00AE1F4A"/>
    <w:rsid w:val="00AE52CE"/>
    <w:rsid w:val="00B0762F"/>
    <w:rsid w:val="00B213AE"/>
    <w:rsid w:val="00B2422A"/>
    <w:rsid w:val="00B24331"/>
    <w:rsid w:val="00B27117"/>
    <w:rsid w:val="00B31131"/>
    <w:rsid w:val="00B477E8"/>
    <w:rsid w:val="00B60C62"/>
    <w:rsid w:val="00B6745B"/>
    <w:rsid w:val="00B93DB9"/>
    <w:rsid w:val="00B95260"/>
    <w:rsid w:val="00BA3AC1"/>
    <w:rsid w:val="00BB1A93"/>
    <w:rsid w:val="00BB4A9C"/>
    <w:rsid w:val="00BD5150"/>
    <w:rsid w:val="00BD7E73"/>
    <w:rsid w:val="00BE7DB9"/>
    <w:rsid w:val="00BF7B9F"/>
    <w:rsid w:val="00C11F55"/>
    <w:rsid w:val="00C12426"/>
    <w:rsid w:val="00C20DD5"/>
    <w:rsid w:val="00C22F9E"/>
    <w:rsid w:val="00C308F0"/>
    <w:rsid w:val="00C30AFE"/>
    <w:rsid w:val="00C31BB8"/>
    <w:rsid w:val="00C34F41"/>
    <w:rsid w:val="00C52103"/>
    <w:rsid w:val="00C53F12"/>
    <w:rsid w:val="00C63AB8"/>
    <w:rsid w:val="00C6427B"/>
    <w:rsid w:val="00C70C4C"/>
    <w:rsid w:val="00C744D4"/>
    <w:rsid w:val="00C84640"/>
    <w:rsid w:val="00C85E5C"/>
    <w:rsid w:val="00C96867"/>
    <w:rsid w:val="00CA6970"/>
    <w:rsid w:val="00CB0D1D"/>
    <w:rsid w:val="00CB567F"/>
    <w:rsid w:val="00CB73D2"/>
    <w:rsid w:val="00CC0A7A"/>
    <w:rsid w:val="00CC6DB1"/>
    <w:rsid w:val="00CE7844"/>
    <w:rsid w:val="00CF54BD"/>
    <w:rsid w:val="00D10C28"/>
    <w:rsid w:val="00D13D5C"/>
    <w:rsid w:val="00D140DC"/>
    <w:rsid w:val="00D176E3"/>
    <w:rsid w:val="00D40761"/>
    <w:rsid w:val="00D76CE9"/>
    <w:rsid w:val="00D86773"/>
    <w:rsid w:val="00D92ECD"/>
    <w:rsid w:val="00DB0079"/>
    <w:rsid w:val="00DC36EF"/>
    <w:rsid w:val="00DC3CD8"/>
    <w:rsid w:val="00DC4694"/>
    <w:rsid w:val="00DC58D5"/>
    <w:rsid w:val="00DD26FA"/>
    <w:rsid w:val="00DD5948"/>
    <w:rsid w:val="00DE20E0"/>
    <w:rsid w:val="00DE6901"/>
    <w:rsid w:val="00E02C36"/>
    <w:rsid w:val="00E11C1D"/>
    <w:rsid w:val="00E17300"/>
    <w:rsid w:val="00E303B5"/>
    <w:rsid w:val="00E36E96"/>
    <w:rsid w:val="00E4083D"/>
    <w:rsid w:val="00E437D6"/>
    <w:rsid w:val="00E45469"/>
    <w:rsid w:val="00E4703A"/>
    <w:rsid w:val="00E54AC5"/>
    <w:rsid w:val="00E67B4C"/>
    <w:rsid w:val="00E91A48"/>
    <w:rsid w:val="00E93D03"/>
    <w:rsid w:val="00EA3C18"/>
    <w:rsid w:val="00EA516A"/>
    <w:rsid w:val="00EA6057"/>
    <w:rsid w:val="00EB3907"/>
    <w:rsid w:val="00EB6F85"/>
    <w:rsid w:val="00EC10EB"/>
    <w:rsid w:val="00EC5064"/>
    <w:rsid w:val="00EC6AC5"/>
    <w:rsid w:val="00ED46F3"/>
    <w:rsid w:val="00ED61A7"/>
    <w:rsid w:val="00ED6B18"/>
    <w:rsid w:val="00EE2830"/>
    <w:rsid w:val="00EF5E12"/>
    <w:rsid w:val="00F06A3C"/>
    <w:rsid w:val="00F203EC"/>
    <w:rsid w:val="00F27143"/>
    <w:rsid w:val="00F44BBE"/>
    <w:rsid w:val="00F53062"/>
    <w:rsid w:val="00F61D69"/>
    <w:rsid w:val="00F675A0"/>
    <w:rsid w:val="00F71A30"/>
    <w:rsid w:val="00F8100A"/>
    <w:rsid w:val="00FA3B30"/>
    <w:rsid w:val="00FB15B1"/>
    <w:rsid w:val="00FB2844"/>
    <w:rsid w:val="00FB36CC"/>
    <w:rsid w:val="00FD0F84"/>
    <w:rsid w:val="00FF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470744-CEF9-4E85-AEC4-427A955DE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9B2"/>
  </w:style>
  <w:style w:type="paragraph" w:styleId="Heading4">
    <w:name w:val="heading 4"/>
    <w:basedOn w:val="Normal"/>
    <w:next w:val="Normal"/>
    <w:link w:val="Heading4Char"/>
    <w:qFormat/>
    <w:rsid w:val="0052402A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4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435DA"/>
    <w:rPr>
      <w:i/>
      <w:iCs/>
    </w:rPr>
  </w:style>
  <w:style w:type="character" w:styleId="Strong">
    <w:name w:val="Strong"/>
    <w:basedOn w:val="DefaultParagraphFont"/>
    <w:uiPriority w:val="22"/>
    <w:qFormat/>
    <w:rsid w:val="006435DA"/>
    <w:rPr>
      <w:b/>
      <w:bCs/>
    </w:rPr>
  </w:style>
  <w:style w:type="paragraph" w:styleId="ListParagraph">
    <w:name w:val="List Paragraph"/>
    <w:basedOn w:val="Normal"/>
    <w:uiPriority w:val="34"/>
    <w:qFormat/>
    <w:rsid w:val="00C308F0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8F0"/>
    <w:rPr>
      <w:rFonts w:ascii="Tahoma" w:hAnsi="Tahoma" w:cs="Tahoma"/>
      <w:sz w:val="16"/>
      <w:szCs w:val="16"/>
    </w:rPr>
  </w:style>
  <w:style w:type="character" w:customStyle="1" w:styleId="FootnoteTextChar1">
    <w:name w:val="Footnote Text Char1"/>
    <w:aliases w:val="fn Char1,ADB Char1,single space Char,footnote text Char Char,fn Char Char,ADB Char Char,single space Char Char Char,footnote text Char1,FOOTNOTES Char Char,FOOTNOTES Char Char Char Char,FOOTNOTES Char1,Footnote Text Char2 Char Char"/>
    <w:link w:val="FootnoteText"/>
    <w:semiHidden/>
    <w:locked/>
    <w:rsid w:val="006F407D"/>
    <w:rPr>
      <w:rFonts w:ascii="GHEA Grapalat" w:eastAsia="Times New Roman" w:hAnsi="GHEA Grapalat" w:cs="Times New Roman"/>
      <w:sz w:val="16"/>
      <w:szCs w:val="20"/>
    </w:rPr>
  </w:style>
  <w:style w:type="paragraph" w:styleId="FootnoteText">
    <w:name w:val="footnote text"/>
    <w:aliases w:val="fn,ADB,single space,footnote text Char,fn Char,ADB Char,single space Char Char,footnote text,FOOTNOTES Char,FOOTNOTES Char Char Char,FOOTNOTES,Footnote Text Char2 Char,Footnote Text Char1 Char Char,f"/>
    <w:basedOn w:val="Normal"/>
    <w:link w:val="FootnoteTextChar1"/>
    <w:autoRedefine/>
    <w:semiHidden/>
    <w:unhideWhenUsed/>
    <w:rsid w:val="006F407D"/>
    <w:pPr>
      <w:spacing w:after="0" w:line="240" w:lineRule="auto"/>
    </w:pPr>
    <w:rPr>
      <w:rFonts w:ascii="GHEA Grapalat" w:eastAsia="Times New Roman" w:hAnsi="GHEA Grapalat" w:cs="Times New Roman"/>
      <w:sz w:val="16"/>
      <w:szCs w:val="20"/>
    </w:rPr>
  </w:style>
  <w:style w:type="character" w:customStyle="1" w:styleId="FootnoteTextChar">
    <w:name w:val="Footnote Text Char"/>
    <w:basedOn w:val="DefaultParagraphFont"/>
    <w:uiPriority w:val="99"/>
    <w:semiHidden/>
    <w:rsid w:val="006F407D"/>
    <w:rPr>
      <w:sz w:val="20"/>
      <w:szCs w:val="20"/>
    </w:r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,SUPERS"/>
    <w:semiHidden/>
    <w:unhideWhenUsed/>
    <w:rsid w:val="006F407D"/>
    <w:rPr>
      <w:vertAlign w:val="superscript"/>
    </w:rPr>
  </w:style>
  <w:style w:type="character" w:customStyle="1" w:styleId="Heading4Char">
    <w:name w:val="Heading 4 Char"/>
    <w:basedOn w:val="DefaultParagraphFont"/>
    <w:link w:val="Heading4"/>
    <w:rsid w:val="0052402A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">
    <w:name w:val="Body Text"/>
    <w:basedOn w:val="Normal"/>
    <w:link w:val="BodyTextChar"/>
    <w:rsid w:val="0052402A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52402A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table" w:styleId="TableGrid">
    <w:name w:val="Table Grid"/>
    <w:basedOn w:val="TableNormal"/>
    <w:uiPriority w:val="59"/>
    <w:rsid w:val="005240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7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7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975</Words>
  <Characters>5564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https:/mul2.gov.am/tasks/675822/oneclick/naxagic.docx?token=616358467315a33db6576c11fed4717c</cp:keywords>
  <cp:lastModifiedBy>user</cp:lastModifiedBy>
  <cp:revision>2</cp:revision>
  <cp:lastPrinted>2022-09-02T22:43:00Z</cp:lastPrinted>
  <dcterms:created xsi:type="dcterms:W3CDTF">2022-09-20T14:02:00Z</dcterms:created>
  <dcterms:modified xsi:type="dcterms:W3CDTF">2022-09-20T14:02:00Z</dcterms:modified>
</cp:coreProperties>
</file>