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54697" w:rsidRPr="00F45E6A" w:rsidRDefault="006137FC" w:rsidP="00654697">
      <w:pPr>
        <w:spacing w:line="360" w:lineRule="auto"/>
        <w:jc w:val="center"/>
        <w:rPr>
          <w:rFonts w:ascii="GHEA Grapalat" w:eastAsia="Times New Roman" w:hAnsi="GHEA Grapalat" w:cstheme="minorHAnsi"/>
          <w:bCs/>
          <w:sz w:val="24"/>
          <w:szCs w:val="24"/>
        </w:rPr>
      </w:pPr>
      <w:r w:rsidRPr="00F45E6A">
        <w:rPr>
          <w:rFonts w:ascii="GHEA Grapalat" w:eastAsia="Times New Roman" w:hAnsi="GHEA Grapalat" w:cstheme="minorHAnsi"/>
          <w:bCs/>
          <w:sz w:val="24"/>
          <w:szCs w:val="24"/>
        </w:rPr>
        <w:t>ԱՄՓՈՓԱԹԵՐԹ</w:t>
      </w:r>
    </w:p>
    <w:p w:rsidR="00292CA0" w:rsidRPr="00F45E6A" w:rsidRDefault="00F45E6A" w:rsidP="00D45AFD">
      <w:pPr>
        <w:pStyle w:val="mechtex"/>
        <w:spacing w:line="360" w:lineRule="auto"/>
        <w:rPr>
          <w:rFonts w:ascii="GHEA Grapalat" w:hAnsi="GHEA Grapalat" w:cstheme="minorHAnsi"/>
          <w:sz w:val="24"/>
          <w:szCs w:val="24"/>
          <w:lang w:val="hy-AM" w:eastAsia="en-US"/>
        </w:rPr>
      </w:pPr>
      <w:r w:rsidRPr="00F45E6A">
        <w:rPr>
          <w:rFonts w:ascii="GHEA Grapalat" w:hAnsi="GHEA Grapalat" w:cstheme="minorHAnsi"/>
          <w:sz w:val="24"/>
          <w:szCs w:val="24"/>
          <w:lang w:val="hy-AM" w:eastAsia="en-US"/>
        </w:rPr>
        <w:t>«ՀԱՅԱՍՏԱՆԻ ՀԱՆՐԱՊԵՏՈՒԹՅԱՆ 2022 ԹՎԱԿԱՆԻ ՊԵՏԱԿԱՆ ԲՅՈՒՋԵԻ ՄԱՍԻՆ» ՕՐԵՆՔՈՒՄ ՎԵՐԱԲԱՇԽՈՒՄ, ԼՐԱՑՈՒՄՆԵՐ, ՓՈՓՈԽՈՒԹՅՈՒՆՆԵՐ ԵՎ ՀԱՅԱՍՏԱՆԻ ՀԱՆՐԱՊԵՏՈՒԹՅԱՆ ԿԱՌԱՎԱՐՈՒԹՅԱՆ 2021 ԹՎԱԿԱՆԻ ԴԵԿՏԵՄԲԵՐԻ 23-Ի N 2121-Ն ՈՐՈՇՄԱՆ ՄԵՋ ԼՐԱՑՈՒՄՆԵՐ ՈՒ ՓՈՓՈԽՈՒԹՅՈՒՆՆԵՐ ԿԱՏԱՐԵԼՈՒ ՄԱՍԻՆ</w:t>
      </w:r>
      <w:r w:rsidR="004521A7" w:rsidRPr="00F45E6A">
        <w:rPr>
          <w:rFonts w:ascii="GHEA Grapalat" w:hAnsi="GHEA Grapalat" w:cstheme="minorHAnsi"/>
          <w:sz w:val="24"/>
          <w:szCs w:val="24"/>
          <w:lang w:val="hy-AM" w:eastAsia="en-US"/>
        </w:rPr>
        <w:t>»</w:t>
      </w:r>
      <w:r w:rsidR="00D45AFD" w:rsidRPr="00F45E6A">
        <w:rPr>
          <w:rFonts w:ascii="GHEA Grapalat" w:hAnsi="GHEA Grapalat" w:cstheme="minorHAnsi"/>
          <w:sz w:val="24"/>
          <w:szCs w:val="24"/>
          <w:lang w:val="hy-AM" w:eastAsia="en-US"/>
        </w:rPr>
        <w:t xml:space="preserve"> </w:t>
      </w:r>
      <w:r w:rsidR="006137FC" w:rsidRPr="00F45E6A">
        <w:rPr>
          <w:rFonts w:ascii="GHEA Grapalat" w:hAnsi="GHEA Grapalat" w:cstheme="minorHAnsi"/>
          <w:bCs/>
          <w:sz w:val="24"/>
          <w:szCs w:val="24"/>
          <w:lang w:val="hy-AM"/>
        </w:rPr>
        <w:t>ՀՀ ԿԱՌԱՎԱՐՈՒԹՅԱՆ ՈՐՈՇՄԱՆ ՆԱԽԱԳԾԻ</w:t>
      </w:r>
    </w:p>
    <w:p w:rsidR="004207A3" w:rsidRPr="00D45AFD" w:rsidRDefault="004207A3" w:rsidP="00D45AFD">
      <w:pPr>
        <w:spacing w:after="0" w:line="360" w:lineRule="auto"/>
        <w:jc w:val="center"/>
        <w:rPr>
          <w:rFonts w:ascii="GHEA Grapalat" w:eastAsia="GHEA Grapalat" w:hAnsi="GHEA Grapalat" w:cs="GHEA Grapalat"/>
          <w:sz w:val="24"/>
          <w:szCs w:val="24"/>
        </w:rPr>
      </w:pPr>
    </w:p>
    <w:tbl>
      <w:tblPr>
        <w:tblStyle w:val="1"/>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4"/>
        <w:gridCol w:w="5706"/>
      </w:tblGrid>
      <w:tr w:rsidR="00B831CD" w:rsidRPr="00654697" w:rsidTr="003731B7">
        <w:trPr>
          <w:trHeight w:val="431"/>
        </w:trPr>
        <w:tc>
          <w:tcPr>
            <w:tcW w:w="4784" w:type="dxa"/>
            <w:vMerge w:val="restart"/>
            <w:shd w:val="clear" w:color="auto" w:fill="D9D9D9"/>
            <w:vAlign w:val="center"/>
          </w:tcPr>
          <w:p w:rsidR="00B831CD" w:rsidRPr="00654697" w:rsidRDefault="00A466BB" w:rsidP="00D45AFD">
            <w:pPr>
              <w:spacing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lang w:val="en-US"/>
              </w:rPr>
              <w:t>1</w:t>
            </w:r>
            <w:r w:rsidR="00B831CD" w:rsidRPr="00654697">
              <w:rPr>
                <w:rFonts w:ascii="GHEA Grapalat" w:eastAsia="GHEA Grapalat" w:hAnsi="GHEA Grapalat" w:cs="GHEA Grapalat"/>
                <w:b/>
                <w:sz w:val="24"/>
                <w:szCs w:val="24"/>
                <w:lang w:val="en-US"/>
              </w:rPr>
              <w:t>.</w:t>
            </w:r>
            <w:r w:rsidR="008F0551" w:rsidRPr="00654697">
              <w:rPr>
                <w:rFonts w:ascii="GHEA Grapalat" w:eastAsia="GHEA Grapalat" w:hAnsi="GHEA Grapalat" w:cs="GHEA Grapalat"/>
                <w:b/>
                <w:sz w:val="24"/>
                <w:szCs w:val="24"/>
              </w:rPr>
              <w:t xml:space="preserve"> ՀՀ</w:t>
            </w:r>
            <w:r w:rsidR="00D45AFD" w:rsidRPr="00654697">
              <w:rPr>
                <w:rFonts w:ascii="GHEA Grapalat" w:eastAsia="GHEA Grapalat" w:hAnsi="GHEA Grapalat" w:cs="GHEA Grapalat"/>
                <w:b/>
                <w:sz w:val="24"/>
                <w:szCs w:val="24"/>
                <w:lang w:val="en-US"/>
              </w:rPr>
              <w:t xml:space="preserve"> </w:t>
            </w:r>
            <w:r w:rsidR="004521A7" w:rsidRPr="00654697">
              <w:rPr>
                <w:rFonts w:ascii="GHEA Grapalat" w:eastAsia="GHEA Grapalat" w:hAnsi="GHEA Grapalat" w:cs="GHEA Grapalat"/>
                <w:b/>
                <w:sz w:val="24"/>
                <w:szCs w:val="24"/>
              </w:rPr>
              <w:t>ֆինանսների նախարարություն</w:t>
            </w:r>
          </w:p>
        </w:tc>
        <w:tc>
          <w:tcPr>
            <w:tcW w:w="5706" w:type="dxa"/>
            <w:shd w:val="clear" w:color="auto" w:fill="D9D9D9"/>
          </w:tcPr>
          <w:p w:rsidR="00B831CD" w:rsidRPr="00654697" w:rsidRDefault="00166B43" w:rsidP="00166B43">
            <w:pPr>
              <w:tabs>
                <w:tab w:val="left" w:pos="283"/>
              </w:tabs>
              <w:spacing w:line="360" w:lineRule="auto"/>
              <w:jc w:val="center"/>
              <w:rPr>
                <w:rFonts w:ascii="GHEA Grapalat" w:eastAsia="GHEA Grapalat" w:hAnsi="GHEA Grapalat" w:cs="GHEA Grapalat"/>
                <w:b/>
                <w:sz w:val="24"/>
                <w:szCs w:val="24"/>
                <w:lang w:val="en-US"/>
              </w:rPr>
            </w:pPr>
            <w:r>
              <w:rPr>
                <w:rFonts w:ascii="GHEA Grapalat" w:eastAsia="GHEA Grapalat" w:hAnsi="GHEA Grapalat" w:cs="GHEA Grapalat"/>
                <w:b/>
                <w:sz w:val="24"/>
                <w:szCs w:val="24"/>
                <w:lang w:val="en-US"/>
              </w:rPr>
              <w:t>30</w:t>
            </w:r>
            <w:r w:rsidR="0026701C" w:rsidRPr="00654697">
              <w:rPr>
                <w:rFonts w:ascii="GHEA Grapalat" w:eastAsia="GHEA Grapalat" w:hAnsi="GHEA Grapalat" w:cs="GHEA Grapalat"/>
                <w:b/>
                <w:sz w:val="24"/>
                <w:szCs w:val="24"/>
                <w:lang w:val="en-US"/>
              </w:rPr>
              <w:t>.</w:t>
            </w:r>
            <w:r w:rsidR="008F5C63" w:rsidRPr="00654697">
              <w:rPr>
                <w:rFonts w:ascii="GHEA Grapalat" w:eastAsia="GHEA Grapalat" w:hAnsi="GHEA Grapalat" w:cs="GHEA Grapalat"/>
                <w:b/>
                <w:sz w:val="24"/>
                <w:szCs w:val="24"/>
                <w:lang w:val="en-US"/>
              </w:rPr>
              <w:t>0</w:t>
            </w:r>
            <w:r>
              <w:rPr>
                <w:rFonts w:ascii="GHEA Grapalat" w:eastAsia="GHEA Grapalat" w:hAnsi="GHEA Grapalat" w:cs="GHEA Grapalat"/>
                <w:b/>
                <w:sz w:val="24"/>
                <w:szCs w:val="24"/>
                <w:lang w:val="en-US"/>
              </w:rPr>
              <w:t>8</w:t>
            </w:r>
            <w:r w:rsidR="0026701C" w:rsidRPr="00654697">
              <w:rPr>
                <w:rFonts w:ascii="GHEA Grapalat" w:eastAsia="GHEA Grapalat" w:hAnsi="GHEA Grapalat" w:cs="GHEA Grapalat"/>
                <w:b/>
                <w:sz w:val="24"/>
                <w:szCs w:val="24"/>
                <w:lang w:val="en-US"/>
              </w:rPr>
              <w:t>.</w:t>
            </w:r>
            <w:r w:rsidR="00B831CD" w:rsidRPr="00654697">
              <w:rPr>
                <w:rFonts w:ascii="GHEA Grapalat" w:eastAsia="GHEA Grapalat" w:hAnsi="GHEA Grapalat" w:cs="GHEA Grapalat"/>
                <w:b/>
                <w:sz w:val="24"/>
                <w:szCs w:val="24"/>
              </w:rPr>
              <w:t>202</w:t>
            </w:r>
            <w:r w:rsidR="00163D23" w:rsidRPr="00654697">
              <w:rPr>
                <w:rFonts w:ascii="GHEA Grapalat" w:eastAsia="GHEA Grapalat" w:hAnsi="GHEA Grapalat" w:cs="GHEA Grapalat"/>
                <w:b/>
                <w:sz w:val="24"/>
                <w:szCs w:val="24"/>
              </w:rPr>
              <w:t>2</w:t>
            </w:r>
            <w:r w:rsidR="00B831CD" w:rsidRPr="00654697">
              <w:rPr>
                <w:rFonts w:ascii="GHEA Grapalat" w:eastAsia="GHEA Grapalat" w:hAnsi="GHEA Grapalat" w:cs="GHEA Grapalat"/>
                <w:b/>
                <w:sz w:val="24"/>
                <w:szCs w:val="24"/>
              </w:rPr>
              <w:t>թ</w:t>
            </w:r>
            <w:r w:rsidR="00B831CD" w:rsidRPr="00654697">
              <w:rPr>
                <w:rFonts w:ascii="GHEA Grapalat" w:eastAsia="GHEA Grapalat" w:hAnsi="GHEA Grapalat" w:cs="GHEA Grapalat"/>
                <w:b/>
                <w:sz w:val="24"/>
                <w:szCs w:val="24"/>
                <w:lang w:val="en-US"/>
              </w:rPr>
              <w:t>.</w:t>
            </w:r>
          </w:p>
        </w:tc>
      </w:tr>
      <w:tr w:rsidR="00B831CD" w:rsidRPr="00654697" w:rsidTr="003731B7">
        <w:trPr>
          <w:trHeight w:val="409"/>
        </w:trPr>
        <w:tc>
          <w:tcPr>
            <w:tcW w:w="4784" w:type="dxa"/>
            <w:vMerge/>
            <w:shd w:val="clear" w:color="auto" w:fill="D9D9D9"/>
          </w:tcPr>
          <w:p w:rsidR="00B831CD" w:rsidRPr="00654697" w:rsidRDefault="00B831CD" w:rsidP="00D45AFD">
            <w:pPr>
              <w:spacing w:line="360" w:lineRule="auto"/>
              <w:jc w:val="center"/>
              <w:rPr>
                <w:rFonts w:ascii="GHEA Grapalat" w:eastAsia="GHEA Grapalat" w:hAnsi="GHEA Grapalat" w:cs="GHEA Grapalat"/>
                <w:b/>
                <w:sz w:val="24"/>
                <w:szCs w:val="24"/>
              </w:rPr>
            </w:pPr>
          </w:p>
        </w:tc>
        <w:tc>
          <w:tcPr>
            <w:tcW w:w="5706" w:type="dxa"/>
            <w:shd w:val="clear" w:color="auto" w:fill="D9D9D9"/>
          </w:tcPr>
          <w:p w:rsidR="00B831CD" w:rsidRPr="00654697" w:rsidRDefault="00B831CD" w:rsidP="00836507">
            <w:pPr>
              <w:tabs>
                <w:tab w:val="left" w:pos="283"/>
              </w:tabs>
              <w:spacing w:line="360" w:lineRule="auto"/>
              <w:jc w:val="center"/>
              <w:rPr>
                <w:rFonts w:ascii="GHEA Grapalat" w:eastAsia="GHEA Grapalat" w:hAnsi="GHEA Grapalat" w:cs="GHEA Grapalat"/>
                <w:b/>
                <w:sz w:val="24"/>
                <w:szCs w:val="24"/>
                <w:lang w:val="en-US"/>
              </w:rPr>
            </w:pPr>
            <w:r w:rsidRPr="00654697">
              <w:rPr>
                <w:rFonts w:ascii="GHEA Grapalat" w:eastAsia="GHEA Grapalat" w:hAnsi="GHEA Grapalat" w:cs="GHEA Grapalat"/>
                <w:b/>
                <w:sz w:val="24"/>
                <w:szCs w:val="24"/>
                <w:lang w:val="en-US"/>
              </w:rPr>
              <w:t>N</w:t>
            </w:r>
            <w:r w:rsidR="00163D23" w:rsidRPr="00654697">
              <w:rPr>
                <w:rFonts w:ascii="GHEA Grapalat" w:eastAsia="GHEA Grapalat" w:hAnsi="GHEA Grapalat" w:cs="GHEA Grapalat"/>
                <w:b/>
                <w:sz w:val="24"/>
                <w:szCs w:val="24"/>
              </w:rPr>
              <w:t xml:space="preserve"> </w:t>
            </w:r>
            <w:r w:rsidR="008F5C63" w:rsidRPr="00654697">
              <w:rPr>
                <w:rFonts w:ascii="GHEA Grapalat" w:eastAsia="GHEA Grapalat" w:hAnsi="GHEA Grapalat" w:cs="GHEA Grapalat"/>
                <w:b/>
                <w:sz w:val="24"/>
                <w:szCs w:val="24"/>
                <w:lang w:val="en-US"/>
              </w:rPr>
              <w:t>01/8-4/</w:t>
            </w:r>
            <w:r w:rsidR="00836507">
              <w:rPr>
                <w:rFonts w:ascii="GHEA Grapalat" w:eastAsia="GHEA Grapalat" w:hAnsi="GHEA Grapalat" w:cs="GHEA Grapalat"/>
                <w:b/>
                <w:sz w:val="24"/>
                <w:szCs w:val="24"/>
                <w:lang w:val="en-US"/>
              </w:rPr>
              <w:t>15272</w:t>
            </w:r>
            <w:r w:rsidR="008F5C63" w:rsidRPr="00654697">
              <w:rPr>
                <w:rFonts w:ascii="GHEA Grapalat" w:eastAsia="GHEA Grapalat" w:hAnsi="GHEA Grapalat" w:cs="GHEA Grapalat"/>
                <w:b/>
                <w:sz w:val="24"/>
                <w:szCs w:val="24"/>
                <w:lang w:val="en-US"/>
              </w:rPr>
              <w:t>-2022</w:t>
            </w:r>
          </w:p>
        </w:tc>
      </w:tr>
      <w:tr w:rsidR="00A87910" w:rsidRPr="00D45AFD" w:rsidTr="003731B7">
        <w:trPr>
          <w:trHeight w:val="1425"/>
        </w:trPr>
        <w:tc>
          <w:tcPr>
            <w:tcW w:w="4784" w:type="dxa"/>
          </w:tcPr>
          <w:p w:rsidR="00A87910" w:rsidRPr="00D45AFD" w:rsidRDefault="008F5C63" w:rsidP="003731B7">
            <w:pPr>
              <w:spacing w:line="276" w:lineRule="auto"/>
              <w:ind w:left="90" w:right="36" w:firstLine="540"/>
              <w:jc w:val="both"/>
              <w:rPr>
                <w:rFonts w:ascii="GHEA Grapalat" w:hAnsi="GHEA Grapalat" w:cs="Arial"/>
                <w:sz w:val="24"/>
                <w:szCs w:val="24"/>
              </w:rPr>
            </w:pPr>
            <w:r w:rsidRPr="00D45AFD">
              <w:rPr>
                <w:rFonts w:ascii="GHEA Grapalat" w:hAnsi="GHEA Grapalat" w:cs="Arial"/>
                <w:sz w:val="24"/>
                <w:szCs w:val="24"/>
              </w:rPr>
              <w:t xml:space="preserve">1. Նախագծի </w:t>
            </w:r>
            <w:r w:rsidR="00836507" w:rsidRPr="00836507">
              <w:rPr>
                <w:rFonts w:ascii="GHEA Grapalat" w:hAnsi="GHEA Grapalat" w:cs="Arial"/>
                <w:sz w:val="24"/>
                <w:szCs w:val="24"/>
              </w:rPr>
              <w:t>N 2 հավելվածում նշել «Ճանապարհային ցանցի բարելավում» ծրագրի «1049» դասիչը:</w:t>
            </w:r>
          </w:p>
        </w:tc>
        <w:tc>
          <w:tcPr>
            <w:tcW w:w="5706" w:type="dxa"/>
          </w:tcPr>
          <w:p w:rsidR="00C70B3D" w:rsidRPr="00D45AFD" w:rsidRDefault="008F5C63" w:rsidP="00D45AFD">
            <w:pPr>
              <w:tabs>
                <w:tab w:val="left" w:pos="283"/>
              </w:tabs>
              <w:spacing w:line="360" w:lineRule="auto"/>
              <w:jc w:val="center"/>
              <w:rPr>
                <w:rFonts w:ascii="GHEA Grapalat" w:eastAsia="GHEA Grapalat" w:hAnsi="GHEA Grapalat" w:cs="GHEA Grapalat"/>
                <w:sz w:val="24"/>
                <w:szCs w:val="24"/>
              </w:rPr>
            </w:pPr>
            <w:r w:rsidRPr="00D45AFD">
              <w:rPr>
                <w:rFonts w:ascii="GHEA Grapalat" w:eastAsia="GHEA Grapalat" w:hAnsi="GHEA Grapalat" w:cs="GHEA Grapalat"/>
                <w:sz w:val="24"/>
                <w:szCs w:val="24"/>
              </w:rPr>
              <w:t>Ընդունվել է</w:t>
            </w:r>
          </w:p>
        </w:tc>
      </w:tr>
      <w:tr w:rsidR="008F5C63" w:rsidRPr="00D45AFD" w:rsidTr="00744FB0">
        <w:trPr>
          <w:trHeight w:val="2970"/>
        </w:trPr>
        <w:tc>
          <w:tcPr>
            <w:tcW w:w="4784" w:type="dxa"/>
          </w:tcPr>
          <w:p w:rsidR="008F5C63" w:rsidRPr="00D45AFD" w:rsidRDefault="003731B7" w:rsidP="003731B7">
            <w:pPr>
              <w:spacing w:line="276" w:lineRule="auto"/>
              <w:ind w:left="90" w:right="36" w:firstLine="540"/>
              <w:jc w:val="both"/>
              <w:rPr>
                <w:rFonts w:ascii="GHEA Grapalat" w:hAnsi="GHEA Grapalat" w:cs="Sylfaen"/>
                <w:sz w:val="24"/>
                <w:szCs w:val="24"/>
              </w:rPr>
            </w:pPr>
            <w:r>
              <w:rPr>
                <w:rFonts w:ascii="GHEA Grapalat" w:hAnsi="GHEA Grapalat" w:cs="Sylfaen"/>
                <w:color w:val="191919"/>
                <w:sz w:val="24"/>
                <w:szCs w:val="24"/>
                <w:shd w:val="clear" w:color="auto" w:fill="FFFFFF"/>
              </w:rPr>
              <w:t>2</w:t>
            </w:r>
            <w:r w:rsidRPr="003731B7">
              <w:rPr>
                <w:rFonts w:ascii="GHEA Grapalat" w:hAnsi="GHEA Grapalat" w:cs="Sylfaen"/>
                <w:color w:val="191919"/>
                <w:sz w:val="24"/>
                <w:szCs w:val="24"/>
                <w:shd w:val="clear" w:color="auto" w:fill="FFFFFF"/>
              </w:rPr>
              <w:t xml:space="preserve">. </w:t>
            </w:r>
            <w:r w:rsidR="00836507" w:rsidRPr="00836507">
              <w:rPr>
                <w:rFonts w:ascii="GHEA Grapalat" w:hAnsi="GHEA Grapalat" w:cs="Sylfaen"/>
                <w:color w:val="191919"/>
                <w:sz w:val="24"/>
                <w:szCs w:val="24"/>
                <w:shd w:val="clear" w:color="auto" w:fill="FFFFFF"/>
              </w:rPr>
              <w:t xml:space="preserve"> N</w:t>
            </w:r>
            <w:r w:rsidR="007C3188">
              <w:rPr>
                <w:rFonts w:ascii="GHEA Grapalat" w:hAnsi="GHEA Grapalat" w:cs="Sylfaen"/>
                <w:color w:val="191919"/>
                <w:sz w:val="24"/>
                <w:szCs w:val="24"/>
                <w:shd w:val="clear" w:color="auto" w:fill="FFFFFF"/>
              </w:rPr>
              <w:t xml:space="preserve"> </w:t>
            </w:r>
            <w:r w:rsidR="00836507" w:rsidRPr="00836507">
              <w:rPr>
                <w:rFonts w:ascii="GHEA Grapalat" w:hAnsi="GHEA Grapalat" w:cs="Sylfaen"/>
                <w:color w:val="191919"/>
                <w:sz w:val="24"/>
                <w:szCs w:val="24"/>
                <w:shd w:val="clear" w:color="auto" w:fill="FFFFFF"/>
              </w:rPr>
              <w:t>4 հավելվածում ներկայացնել  1004 ծրագրի 31005 միջոցառման արդյունքային ցուցանիշները, քանի որ միջոցառման շրջանակներում նախատեսվում են  սարքավորումների և մեքենա-մեխանիզմների ձեռքբերում։</w:t>
            </w:r>
          </w:p>
        </w:tc>
        <w:tc>
          <w:tcPr>
            <w:tcW w:w="5706" w:type="dxa"/>
          </w:tcPr>
          <w:p w:rsidR="003731B7" w:rsidRDefault="003731B7" w:rsidP="003731B7">
            <w:pPr>
              <w:tabs>
                <w:tab w:val="left" w:pos="283"/>
              </w:tabs>
              <w:spacing w:line="276" w:lineRule="auto"/>
              <w:jc w:val="center"/>
              <w:rPr>
                <w:rFonts w:ascii="GHEA Grapalat" w:eastAsia="GHEA Grapalat" w:hAnsi="GHEA Grapalat" w:cs="GHEA Grapalat"/>
                <w:sz w:val="24"/>
                <w:szCs w:val="24"/>
              </w:rPr>
            </w:pPr>
            <w:r>
              <w:rPr>
                <w:rFonts w:ascii="GHEA Grapalat" w:eastAsia="GHEA Grapalat" w:hAnsi="GHEA Grapalat" w:cs="GHEA Grapalat"/>
                <w:sz w:val="24"/>
                <w:szCs w:val="24"/>
              </w:rPr>
              <w:t>Չի ը</w:t>
            </w:r>
            <w:r w:rsidR="008F5C63" w:rsidRPr="00D45AFD">
              <w:rPr>
                <w:rFonts w:ascii="GHEA Grapalat" w:eastAsia="GHEA Grapalat" w:hAnsi="GHEA Grapalat" w:cs="GHEA Grapalat"/>
                <w:sz w:val="24"/>
                <w:szCs w:val="24"/>
              </w:rPr>
              <w:t>նդունվե</w:t>
            </w:r>
            <w:r>
              <w:rPr>
                <w:rFonts w:ascii="GHEA Grapalat" w:eastAsia="GHEA Grapalat" w:hAnsi="GHEA Grapalat" w:cs="GHEA Grapalat"/>
                <w:sz w:val="24"/>
                <w:szCs w:val="24"/>
              </w:rPr>
              <w:t>լ</w:t>
            </w:r>
          </w:p>
          <w:p w:rsidR="008F5C63" w:rsidRPr="00D45AFD" w:rsidRDefault="003731B7" w:rsidP="00911841">
            <w:pPr>
              <w:tabs>
                <w:tab w:val="left" w:pos="283"/>
              </w:tabs>
              <w:spacing w:line="276" w:lineRule="auto"/>
              <w:jc w:val="center"/>
              <w:rPr>
                <w:rFonts w:ascii="GHEA Grapalat" w:eastAsia="GHEA Grapalat" w:hAnsi="GHEA Grapalat" w:cs="GHEA Grapalat"/>
                <w:sz w:val="24"/>
                <w:szCs w:val="24"/>
              </w:rPr>
            </w:pPr>
            <w:r>
              <w:rPr>
                <w:rFonts w:ascii="GHEA Grapalat" w:hAnsi="GHEA Grapalat" w:cs="Arial"/>
                <w:bCs/>
                <w:iCs/>
                <w:sz w:val="24"/>
                <w:szCs w:val="24"/>
              </w:rPr>
              <w:t>Հաշվի առնելով գնման գործընթացների սահմանված ժամանակատարությունը՝ 2022թ</w:t>
            </w:r>
            <w:r w:rsidRPr="00052DA6">
              <w:rPr>
                <w:rFonts w:ascii="GHEA Grapalat" w:hAnsi="GHEA Grapalat" w:cs="Arial"/>
                <w:bCs/>
                <w:iCs/>
                <w:sz w:val="24"/>
                <w:szCs w:val="24"/>
              </w:rPr>
              <w:t xml:space="preserve">. </w:t>
            </w:r>
            <w:r>
              <w:rPr>
                <w:rFonts w:ascii="GHEA Grapalat" w:hAnsi="GHEA Grapalat" w:cs="Arial"/>
                <w:bCs/>
                <w:iCs/>
                <w:sz w:val="24"/>
                <w:szCs w:val="24"/>
              </w:rPr>
              <w:t>նախատեսվում է վճարել միայն կնքվելիք մատակարարման պայմանագրերի շրջանակներում նախատեսվող կանխավճարները և արդյունքային ցուցանիշներ չեն ներկայացվել։</w:t>
            </w:r>
          </w:p>
        </w:tc>
      </w:tr>
      <w:tr w:rsidR="00836507" w:rsidRPr="00D45AFD" w:rsidTr="00744FB0">
        <w:trPr>
          <w:trHeight w:val="2106"/>
        </w:trPr>
        <w:tc>
          <w:tcPr>
            <w:tcW w:w="4784" w:type="dxa"/>
          </w:tcPr>
          <w:p w:rsidR="00836507" w:rsidRPr="00D45AFD" w:rsidRDefault="003731B7" w:rsidP="003731B7">
            <w:pPr>
              <w:spacing w:line="276" w:lineRule="auto"/>
              <w:ind w:left="90" w:right="36" w:firstLine="540"/>
              <w:jc w:val="center"/>
              <w:rPr>
                <w:rFonts w:ascii="GHEA Grapalat" w:hAnsi="GHEA Grapalat" w:cs="Sylfaen"/>
                <w:sz w:val="24"/>
                <w:szCs w:val="24"/>
              </w:rPr>
            </w:pPr>
            <w:r>
              <w:rPr>
                <w:rFonts w:ascii="GHEA Grapalat" w:hAnsi="GHEA Grapalat" w:cs="Sylfaen"/>
                <w:color w:val="191919"/>
                <w:sz w:val="24"/>
                <w:szCs w:val="24"/>
                <w:shd w:val="clear" w:color="auto" w:fill="FFFFFF"/>
              </w:rPr>
              <w:t>3</w:t>
            </w:r>
            <w:r w:rsidR="00836507" w:rsidRPr="00D45AFD">
              <w:rPr>
                <w:rFonts w:ascii="GHEA Grapalat" w:hAnsi="GHEA Grapalat" w:cs="Sylfaen"/>
                <w:color w:val="191919"/>
                <w:sz w:val="24"/>
                <w:szCs w:val="24"/>
                <w:shd w:val="clear" w:color="auto" w:fill="FFFFFF"/>
              </w:rPr>
              <w:t xml:space="preserve">. </w:t>
            </w:r>
            <w:r w:rsidR="00836507" w:rsidRPr="00836507">
              <w:rPr>
                <w:rFonts w:ascii="GHEA Grapalat" w:hAnsi="GHEA Grapalat" w:cs="Sylfaen"/>
                <w:color w:val="191919"/>
                <w:sz w:val="24"/>
                <w:szCs w:val="24"/>
                <w:shd w:val="clear" w:color="auto" w:fill="FFFFFF"/>
              </w:rPr>
              <w:t>N</w:t>
            </w:r>
            <w:r w:rsidR="00836507">
              <w:rPr>
                <w:rFonts w:ascii="GHEA Grapalat" w:hAnsi="GHEA Grapalat" w:cs="Sylfaen"/>
                <w:color w:val="191919"/>
                <w:sz w:val="24"/>
                <w:szCs w:val="24"/>
                <w:shd w:val="clear" w:color="auto" w:fill="FFFFFF"/>
              </w:rPr>
              <w:t xml:space="preserve"> </w:t>
            </w:r>
            <w:r w:rsidR="00836507" w:rsidRPr="00836507">
              <w:rPr>
                <w:rFonts w:ascii="GHEA Grapalat" w:hAnsi="GHEA Grapalat" w:cs="Sylfaen"/>
                <w:color w:val="191919"/>
                <w:sz w:val="24"/>
                <w:szCs w:val="24"/>
                <w:shd w:val="clear" w:color="auto" w:fill="FFFFFF"/>
              </w:rPr>
              <w:t>4 հավելվածի 2 աղյուսակում լրացնել 1019 ծրագրի 12004 միջոցառման «Միջոցառման անվանումը» և ճշտել 1049  ծրագրի «Ծրագրի անվանումը» սյունակները:</w:t>
            </w:r>
          </w:p>
        </w:tc>
        <w:tc>
          <w:tcPr>
            <w:tcW w:w="5706" w:type="dxa"/>
          </w:tcPr>
          <w:p w:rsidR="003731B7" w:rsidRDefault="003731B7" w:rsidP="0055175B">
            <w:pPr>
              <w:tabs>
                <w:tab w:val="left" w:pos="283"/>
              </w:tabs>
              <w:spacing w:line="360" w:lineRule="auto"/>
              <w:jc w:val="center"/>
              <w:rPr>
                <w:rFonts w:ascii="GHEA Grapalat" w:eastAsia="GHEA Grapalat" w:hAnsi="GHEA Grapalat" w:cs="GHEA Grapalat"/>
                <w:sz w:val="24"/>
                <w:szCs w:val="24"/>
              </w:rPr>
            </w:pPr>
          </w:p>
          <w:p w:rsidR="00836507" w:rsidRPr="00D45AFD" w:rsidRDefault="00836507" w:rsidP="0055175B">
            <w:pPr>
              <w:tabs>
                <w:tab w:val="left" w:pos="283"/>
              </w:tabs>
              <w:spacing w:line="360" w:lineRule="auto"/>
              <w:jc w:val="center"/>
              <w:rPr>
                <w:rFonts w:ascii="GHEA Grapalat" w:eastAsia="GHEA Grapalat" w:hAnsi="GHEA Grapalat" w:cs="GHEA Grapalat"/>
                <w:sz w:val="24"/>
                <w:szCs w:val="24"/>
              </w:rPr>
            </w:pPr>
            <w:r w:rsidRPr="00D45AFD">
              <w:rPr>
                <w:rFonts w:ascii="GHEA Grapalat" w:eastAsia="GHEA Grapalat" w:hAnsi="GHEA Grapalat" w:cs="GHEA Grapalat"/>
                <w:sz w:val="24"/>
                <w:szCs w:val="24"/>
              </w:rPr>
              <w:t>Ընդունվել է</w:t>
            </w:r>
            <w:bookmarkStart w:id="0" w:name="_GoBack"/>
            <w:bookmarkEnd w:id="0"/>
          </w:p>
        </w:tc>
      </w:tr>
    </w:tbl>
    <w:p w:rsidR="00292CA0" w:rsidRPr="00D45AFD" w:rsidRDefault="00292CA0" w:rsidP="00D45AFD">
      <w:pPr>
        <w:spacing w:after="0" w:line="360" w:lineRule="auto"/>
        <w:jc w:val="both"/>
        <w:rPr>
          <w:rFonts w:ascii="GHEA Grapalat" w:eastAsia="GHEA Grapalat" w:hAnsi="GHEA Grapalat" w:cs="GHEA Grapalat"/>
          <w:sz w:val="24"/>
          <w:szCs w:val="24"/>
        </w:rPr>
      </w:pPr>
    </w:p>
    <w:sectPr w:rsidR="00292CA0" w:rsidRPr="00D45AFD" w:rsidSect="00654697">
      <w:pgSz w:w="11909" w:h="16834" w:code="9"/>
      <w:pgMar w:top="851" w:right="851" w:bottom="85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F20"/>
    <w:multiLevelType w:val="hybridMultilevel"/>
    <w:tmpl w:val="833E454E"/>
    <w:lvl w:ilvl="0" w:tplc="AFBC66F6">
      <w:start w:val="1"/>
      <w:numFmt w:val="decimal"/>
      <w:lvlText w:val="%1."/>
      <w:lvlJc w:val="left"/>
      <w:pPr>
        <w:ind w:left="785" w:hanging="360"/>
      </w:pPr>
      <w:rPr>
        <w:rFonts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A2277BB"/>
    <w:multiLevelType w:val="hybridMultilevel"/>
    <w:tmpl w:val="EF1A4896"/>
    <w:lvl w:ilvl="0" w:tplc="03AE6D98">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80FD1"/>
    <w:multiLevelType w:val="hybridMultilevel"/>
    <w:tmpl w:val="AA7CE24E"/>
    <w:lvl w:ilvl="0" w:tplc="8A22C816">
      <w:start w:val="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1223"/>
    <w:multiLevelType w:val="hybridMultilevel"/>
    <w:tmpl w:val="EF1A4896"/>
    <w:lvl w:ilvl="0" w:tplc="03AE6D98">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63DFB"/>
    <w:multiLevelType w:val="hybridMultilevel"/>
    <w:tmpl w:val="B6F8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A00BE"/>
    <w:multiLevelType w:val="hybridMultilevel"/>
    <w:tmpl w:val="EF1A4896"/>
    <w:lvl w:ilvl="0" w:tplc="03AE6D98">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E0635"/>
    <w:multiLevelType w:val="hybridMultilevel"/>
    <w:tmpl w:val="2FC622B4"/>
    <w:lvl w:ilvl="0" w:tplc="C0CAAD3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601D0F"/>
    <w:multiLevelType w:val="hybridMultilevel"/>
    <w:tmpl w:val="380A5A38"/>
    <w:lvl w:ilvl="0" w:tplc="8CBCAB84">
      <w:start w:val="1"/>
      <w:numFmt w:val="bullet"/>
      <w:pStyle w:val="Style1"/>
      <w:lvlText w:val="-"/>
      <w:lvlJc w:val="left"/>
      <w:pPr>
        <w:ind w:left="720" w:hanging="360"/>
      </w:pPr>
      <w:rPr>
        <w:rFonts w:ascii="GHEA Grapalat" w:eastAsiaTheme="minorHAns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917D5"/>
    <w:multiLevelType w:val="hybridMultilevel"/>
    <w:tmpl w:val="F2C4C8BA"/>
    <w:lvl w:ilvl="0" w:tplc="AA168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603466B"/>
    <w:multiLevelType w:val="hybridMultilevel"/>
    <w:tmpl w:val="0082F4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020B04"/>
    <w:multiLevelType w:val="hybridMultilevel"/>
    <w:tmpl w:val="A558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F3B6A"/>
    <w:multiLevelType w:val="hybridMultilevel"/>
    <w:tmpl w:val="EF1A4896"/>
    <w:lvl w:ilvl="0" w:tplc="03AE6D98">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1E5017"/>
    <w:multiLevelType w:val="hybridMultilevel"/>
    <w:tmpl w:val="6BA61FA4"/>
    <w:lvl w:ilvl="0" w:tplc="332A3DC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76442"/>
    <w:multiLevelType w:val="hybridMultilevel"/>
    <w:tmpl w:val="2FC622B4"/>
    <w:lvl w:ilvl="0" w:tplc="C0CAAD3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B01065D"/>
    <w:multiLevelType w:val="hybridMultilevel"/>
    <w:tmpl w:val="94FE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659D7"/>
    <w:multiLevelType w:val="hybridMultilevel"/>
    <w:tmpl w:val="2FF42078"/>
    <w:lvl w:ilvl="0" w:tplc="0C96579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CE7D57"/>
    <w:multiLevelType w:val="hybridMultilevel"/>
    <w:tmpl w:val="3ACC1EA6"/>
    <w:lvl w:ilvl="0" w:tplc="9AE49E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A4E7F4A"/>
    <w:multiLevelType w:val="hybridMultilevel"/>
    <w:tmpl w:val="2FC622B4"/>
    <w:lvl w:ilvl="0" w:tplc="C0CAAD3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5218DA"/>
    <w:multiLevelType w:val="hybridMultilevel"/>
    <w:tmpl w:val="EF1A4896"/>
    <w:lvl w:ilvl="0" w:tplc="03AE6D98">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5418D8"/>
    <w:multiLevelType w:val="hybridMultilevel"/>
    <w:tmpl w:val="EF1A4896"/>
    <w:lvl w:ilvl="0" w:tplc="03AE6D98">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6"/>
  </w:num>
  <w:num w:numId="4">
    <w:abstractNumId w:val="5"/>
  </w:num>
  <w:num w:numId="5">
    <w:abstractNumId w:val="11"/>
  </w:num>
  <w:num w:numId="6">
    <w:abstractNumId w:val="13"/>
  </w:num>
  <w:num w:numId="7">
    <w:abstractNumId w:val="17"/>
  </w:num>
  <w:num w:numId="8">
    <w:abstractNumId w:val="18"/>
  </w:num>
  <w:num w:numId="9">
    <w:abstractNumId w:val="1"/>
  </w:num>
  <w:num w:numId="10">
    <w:abstractNumId w:val="3"/>
  </w:num>
  <w:num w:numId="11">
    <w:abstractNumId w:val="19"/>
  </w:num>
  <w:num w:numId="12">
    <w:abstractNumId w:val="16"/>
  </w:num>
  <w:num w:numId="13">
    <w:abstractNumId w:val="15"/>
  </w:num>
  <w:num w:numId="14">
    <w:abstractNumId w:val="2"/>
  </w:num>
  <w:num w:numId="15">
    <w:abstractNumId w:val="7"/>
  </w:num>
  <w:num w:numId="16">
    <w:abstractNumId w:val="14"/>
  </w:num>
  <w:num w:numId="17">
    <w:abstractNumId w:val="8"/>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A0"/>
    <w:rsid w:val="00001360"/>
    <w:rsid w:val="000111BC"/>
    <w:rsid w:val="00011B6E"/>
    <w:rsid w:val="000309E8"/>
    <w:rsid w:val="0004790C"/>
    <w:rsid w:val="00053AE8"/>
    <w:rsid w:val="00065719"/>
    <w:rsid w:val="000C6388"/>
    <w:rsid w:val="00113D6E"/>
    <w:rsid w:val="00117BE4"/>
    <w:rsid w:val="00154492"/>
    <w:rsid w:val="00154B4B"/>
    <w:rsid w:val="00163D23"/>
    <w:rsid w:val="00166B43"/>
    <w:rsid w:val="001A07F8"/>
    <w:rsid w:val="001B5BF6"/>
    <w:rsid w:val="001B5C4D"/>
    <w:rsid w:val="001E7A9F"/>
    <w:rsid w:val="001F1EC3"/>
    <w:rsid w:val="00206CDA"/>
    <w:rsid w:val="00210747"/>
    <w:rsid w:val="0021145F"/>
    <w:rsid w:val="00217547"/>
    <w:rsid w:val="002409A3"/>
    <w:rsid w:val="00260691"/>
    <w:rsid w:val="0026413C"/>
    <w:rsid w:val="00264428"/>
    <w:rsid w:val="0026701C"/>
    <w:rsid w:val="00284C0A"/>
    <w:rsid w:val="002919DA"/>
    <w:rsid w:val="00292CA0"/>
    <w:rsid w:val="002B06FF"/>
    <w:rsid w:val="002B669A"/>
    <w:rsid w:val="002C74D2"/>
    <w:rsid w:val="002E61C3"/>
    <w:rsid w:val="002F2B13"/>
    <w:rsid w:val="002F4A5E"/>
    <w:rsid w:val="002F70EA"/>
    <w:rsid w:val="00331002"/>
    <w:rsid w:val="00347768"/>
    <w:rsid w:val="00360B0F"/>
    <w:rsid w:val="003731B7"/>
    <w:rsid w:val="00375A4C"/>
    <w:rsid w:val="003874DF"/>
    <w:rsid w:val="003B5C11"/>
    <w:rsid w:val="003C1E67"/>
    <w:rsid w:val="003C7CB1"/>
    <w:rsid w:val="003D6AEA"/>
    <w:rsid w:val="003E1712"/>
    <w:rsid w:val="003E296E"/>
    <w:rsid w:val="004207A3"/>
    <w:rsid w:val="004215A6"/>
    <w:rsid w:val="00431946"/>
    <w:rsid w:val="00444E49"/>
    <w:rsid w:val="00451179"/>
    <w:rsid w:val="004521A7"/>
    <w:rsid w:val="00460EA7"/>
    <w:rsid w:val="00472FCC"/>
    <w:rsid w:val="004868FD"/>
    <w:rsid w:val="00490DE8"/>
    <w:rsid w:val="004B2262"/>
    <w:rsid w:val="004B43E8"/>
    <w:rsid w:val="004C6AC4"/>
    <w:rsid w:val="004F2781"/>
    <w:rsid w:val="0050418A"/>
    <w:rsid w:val="00522BF4"/>
    <w:rsid w:val="005541E2"/>
    <w:rsid w:val="005769CB"/>
    <w:rsid w:val="00587A81"/>
    <w:rsid w:val="005B6C68"/>
    <w:rsid w:val="006137FC"/>
    <w:rsid w:val="00637702"/>
    <w:rsid w:val="006423FF"/>
    <w:rsid w:val="00654697"/>
    <w:rsid w:val="00680F4D"/>
    <w:rsid w:val="00697E27"/>
    <w:rsid w:val="006A7D1C"/>
    <w:rsid w:val="006C6801"/>
    <w:rsid w:val="006D6754"/>
    <w:rsid w:val="0070474C"/>
    <w:rsid w:val="0073648D"/>
    <w:rsid w:val="00744FB0"/>
    <w:rsid w:val="00774EB5"/>
    <w:rsid w:val="0078200F"/>
    <w:rsid w:val="00787DA6"/>
    <w:rsid w:val="007A395C"/>
    <w:rsid w:val="007A7AC6"/>
    <w:rsid w:val="007B0F06"/>
    <w:rsid w:val="007C3188"/>
    <w:rsid w:val="007C57DA"/>
    <w:rsid w:val="007C5BC9"/>
    <w:rsid w:val="007D3C62"/>
    <w:rsid w:val="007D6DF0"/>
    <w:rsid w:val="008074C0"/>
    <w:rsid w:val="00816273"/>
    <w:rsid w:val="008228D7"/>
    <w:rsid w:val="008239A1"/>
    <w:rsid w:val="00836507"/>
    <w:rsid w:val="00844A67"/>
    <w:rsid w:val="00854FB9"/>
    <w:rsid w:val="008D0AE1"/>
    <w:rsid w:val="008D11A3"/>
    <w:rsid w:val="008F0551"/>
    <w:rsid w:val="008F2986"/>
    <w:rsid w:val="008F5C63"/>
    <w:rsid w:val="00902A87"/>
    <w:rsid w:val="00902B98"/>
    <w:rsid w:val="00911841"/>
    <w:rsid w:val="00917967"/>
    <w:rsid w:val="00922A63"/>
    <w:rsid w:val="009372C9"/>
    <w:rsid w:val="00946A40"/>
    <w:rsid w:val="00950AA2"/>
    <w:rsid w:val="009518EB"/>
    <w:rsid w:val="00973D87"/>
    <w:rsid w:val="00A06B14"/>
    <w:rsid w:val="00A13EC5"/>
    <w:rsid w:val="00A17350"/>
    <w:rsid w:val="00A258EE"/>
    <w:rsid w:val="00A43DAA"/>
    <w:rsid w:val="00A466BB"/>
    <w:rsid w:val="00A66599"/>
    <w:rsid w:val="00A778C7"/>
    <w:rsid w:val="00A87910"/>
    <w:rsid w:val="00AA6FDC"/>
    <w:rsid w:val="00AC3B7E"/>
    <w:rsid w:val="00AF363A"/>
    <w:rsid w:val="00B23F7D"/>
    <w:rsid w:val="00B26787"/>
    <w:rsid w:val="00B6431A"/>
    <w:rsid w:val="00B831CD"/>
    <w:rsid w:val="00B839BF"/>
    <w:rsid w:val="00BB2EDE"/>
    <w:rsid w:val="00BD222D"/>
    <w:rsid w:val="00BD4BBE"/>
    <w:rsid w:val="00BF4042"/>
    <w:rsid w:val="00C66169"/>
    <w:rsid w:val="00C67035"/>
    <w:rsid w:val="00C70B3D"/>
    <w:rsid w:val="00C71F85"/>
    <w:rsid w:val="00C93620"/>
    <w:rsid w:val="00CA1201"/>
    <w:rsid w:val="00CA6176"/>
    <w:rsid w:val="00CA64F4"/>
    <w:rsid w:val="00CB10E8"/>
    <w:rsid w:val="00CB20C9"/>
    <w:rsid w:val="00CF0481"/>
    <w:rsid w:val="00D048AA"/>
    <w:rsid w:val="00D25A17"/>
    <w:rsid w:val="00D4251B"/>
    <w:rsid w:val="00D44FAC"/>
    <w:rsid w:val="00D45AFD"/>
    <w:rsid w:val="00D67848"/>
    <w:rsid w:val="00D77E0B"/>
    <w:rsid w:val="00D91A63"/>
    <w:rsid w:val="00DC7328"/>
    <w:rsid w:val="00DF3E67"/>
    <w:rsid w:val="00DF4DAA"/>
    <w:rsid w:val="00E01824"/>
    <w:rsid w:val="00E10154"/>
    <w:rsid w:val="00E1662F"/>
    <w:rsid w:val="00E34B86"/>
    <w:rsid w:val="00E50630"/>
    <w:rsid w:val="00E565F5"/>
    <w:rsid w:val="00E57108"/>
    <w:rsid w:val="00E80578"/>
    <w:rsid w:val="00E96B91"/>
    <w:rsid w:val="00EB5DDB"/>
    <w:rsid w:val="00ED3EC7"/>
    <w:rsid w:val="00F05CA6"/>
    <w:rsid w:val="00F12D35"/>
    <w:rsid w:val="00F45E6A"/>
    <w:rsid w:val="00F83C99"/>
    <w:rsid w:val="00FA2077"/>
    <w:rsid w:val="00FB0B97"/>
    <w:rsid w:val="00FC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6EE78-0255-406F-9B80-C72A178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2C"/>
  </w:style>
  <w:style w:type="paragraph" w:styleId="Heading1">
    <w:name w:val="heading 1"/>
    <w:basedOn w:val="Normal"/>
    <w:next w:val="Normal"/>
    <w:rsid w:val="00FC072C"/>
    <w:pPr>
      <w:keepNext/>
      <w:keepLines/>
      <w:spacing w:before="480" w:after="120"/>
      <w:outlineLvl w:val="0"/>
    </w:pPr>
    <w:rPr>
      <w:b/>
      <w:sz w:val="48"/>
      <w:szCs w:val="48"/>
    </w:rPr>
  </w:style>
  <w:style w:type="paragraph" w:styleId="Heading2">
    <w:name w:val="heading 2"/>
    <w:basedOn w:val="Normal"/>
    <w:next w:val="Normal"/>
    <w:rsid w:val="00FC072C"/>
    <w:pPr>
      <w:keepNext/>
      <w:keepLines/>
      <w:spacing w:before="360" w:after="80"/>
      <w:outlineLvl w:val="1"/>
    </w:pPr>
    <w:rPr>
      <w:b/>
      <w:sz w:val="36"/>
      <w:szCs w:val="36"/>
    </w:rPr>
  </w:style>
  <w:style w:type="paragraph" w:styleId="Heading3">
    <w:name w:val="heading 3"/>
    <w:basedOn w:val="Normal"/>
    <w:next w:val="Normal"/>
    <w:rsid w:val="00FC072C"/>
    <w:pPr>
      <w:keepNext/>
      <w:keepLines/>
      <w:spacing w:before="280" w:after="80"/>
      <w:outlineLvl w:val="2"/>
    </w:pPr>
    <w:rPr>
      <w:b/>
      <w:sz w:val="28"/>
      <w:szCs w:val="28"/>
    </w:rPr>
  </w:style>
  <w:style w:type="paragraph" w:styleId="Heading4">
    <w:name w:val="heading 4"/>
    <w:basedOn w:val="Normal"/>
    <w:next w:val="Normal"/>
    <w:rsid w:val="00FC072C"/>
    <w:pPr>
      <w:keepNext/>
      <w:keepLines/>
      <w:spacing w:before="240" w:after="40"/>
      <w:outlineLvl w:val="3"/>
    </w:pPr>
    <w:rPr>
      <w:b/>
      <w:sz w:val="24"/>
      <w:szCs w:val="24"/>
    </w:rPr>
  </w:style>
  <w:style w:type="paragraph" w:styleId="Heading5">
    <w:name w:val="heading 5"/>
    <w:basedOn w:val="Normal"/>
    <w:next w:val="Normal"/>
    <w:rsid w:val="00FC072C"/>
    <w:pPr>
      <w:keepNext/>
      <w:keepLines/>
      <w:spacing w:before="220" w:after="40"/>
      <w:outlineLvl w:val="4"/>
    </w:pPr>
    <w:rPr>
      <w:b/>
    </w:rPr>
  </w:style>
  <w:style w:type="paragraph" w:styleId="Heading6">
    <w:name w:val="heading 6"/>
    <w:basedOn w:val="Normal"/>
    <w:next w:val="Normal"/>
    <w:rsid w:val="00FC072C"/>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8F055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072C"/>
    <w:pPr>
      <w:keepNext/>
      <w:keepLines/>
      <w:spacing w:before="480" w:after="120"/>
    </w:pPr>
    <w:rPr>
      <w:b/>
      <w:sz w:val="72"/>
      <w:szCs w:val="72"/>
    </w:rPr>
  </w:style>
  <w:style w:type="table" w:styleId="TableGrid">
    <w:name w:val="Table Grid"/>
    <w:basedOn w:val="TableNormal"/>
    <w:uiPriority w:val="59"/>
    <w:rsid w:val="00B1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4C194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Char Char Char1, webb"/>
    <w:basedOn w:val="Normal"/>
    <w:link w:val="NormalWebChar"/>
    <w:uiPriority w:val="99"/>
    <w:unhideWhenUsed/>
    <w:qFormat/>
    <w:rsid w:val="00CA3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ebb Char"/>
    <w:link w:val="NormalWeb"/>
    <w:uiPriority w:val="99"/>
    <w:locked/>
    <w:rsid w:val="00CA36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EA"/>
    <w:rPr>
      <w:rFonts w:ascii="Segoe UI" w:hAnsi="Segoe UI" w:cs="Segoe UI"/>
      <w:sz w:val="18"/>
      <w:szCs w:val="18"/>
    </w:rPr>
  </w:style>
  <w:style w:type="character" w:styleId="Hyperlink">
    <w:name w:val="Hyperlink"/>
    <w:basedOn w:val="DefaultParagraphFont"/>
    <w:unhideWhenUsed/>
    <w:rsid w:val="006E72EA"/>
    <w:rPr>
      <w:color w:val="0000FF" w:themeColor="hyperlink"/>
      <w:u w:val="single"/>
    </w:rPr>
  </w:style>
  <w:style w:type="paragraph" w:styleId="Subtitle">
    <w:name w:val="Subtitle"/>
    <w:basedOn w:val="Normal"/>
    <w:next w:val="Normal"/>
    <w:rsid w:val="00FC072C"/>
    <w:pPr>
      <w:keepNext/>
      <w:keepLines/>
      <w:spacing w:before="360" w:after="80"/>
    </w:pPr>
    <w:rPr>
      <w:rFonts w:ascii="Georgia" w:eastAsia="Georgia" w:hAnsi="Georgia" w:cs="Georgia"/>
      <w:i/>
      <w:color w:val="666666"/>
      <w:sz w:val="48"/>
      <w:szCs w:val="48"/>
    </w:rPr>
  </w:style>
  <w:style w:type="table" w:customStyle="1" w:styleId="1">
    <w:name w:val="1"/>
    <w:basedOn w:val="TableNormal"/>
    <w:rsid w:val="00FC072C"/>
    <w:pPr>
      <w:spacing w:after="0" w:line="240" w:lineRule="auto"/>
    </w:pPr>
    <w:tblPr>
      <w:tblStyleRowBandSize w:val="1"/>
      <w:tblStyleColBandSize w:val="1"/>
    </w:tbl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B2678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44A67"/>
    <w:rPr>
      <w:sz w:val="16"/>
      <w:szCs w:val="16"/>
    </w:rPr>
  </w:style>
  <w:style w:type="paragraph" w:styleId="CommentText">
    <w:name w:val="annotation text"/>
    <w:basedOn w:val="Normal"/>
    <w:link w:val="CommentTextChar"/>
    <w:uiPriority w:val="99"/>
    <w:semiHidden/>
    <w:unhideWhenUsed/>
    <w:rsid w:val="00844A67"/>
    <w:pPr>
      <w:spacing w:line="240" w:lineRule="auto"/>
    </w:pPr>
    <w:rPr>
      <w:sz w:val="20"/>
      <w:szCs w:val="20"/>
    </w:rPr>
  </w:style>
  <w:style w:type="character" w:customStyle="1" w:styleId="CommentTextChar">
    <w:name w:val="Comment Text Char"/>
    <w:basedOn w:val="DefaultParagraphFont"/>
    <w:link w:val="CommentText"/>
    <w:uiPriority w:val="99"/>
    <w:semiHidden/>
    <w:rsid w:val="00844A67"/>
    <w:rPr>
      <w:sz w:val="20"/>
      <w:szCs w:val="20"/>
    </w:rPr>
  </w:style>
  <w:style w:type="paragraph" w:styleId="CommentSubject">
    <w:name w:val="annotation subject"/>
    <w:basedOn w:val="CommentText"/>
    <w:next w:val="CommentText"/>
    <w:link w:val="CommentSubjectChar"/>
    <w:uiPriority w:val="99"/>
    <w:semiHidden/>
    <w:unhideWhenUsed/>
    <w:rsid w:val="00844A67"/>
    <w:rPr>
      <w:b/>
      <w:bCs/>
    </w:rPr>
  </w:style>
  <w:style w:type="character" w:customStyle="1" w:styleId="CommentSubjectChar">
    <w:name w:val="Comment Subject Char"/>
    <w:basedOn w:val="CommentTextChar"/>
    <w:link w:val="CommentSubject"/>
    <w:uiPriority w:val="99"/>
    <w:semiHidden/>
    <w:rsid w:val="00844A67"/>
    <w:rPr>
      <w:b/>
      <w:bCs/>
      <w:sz w:val="20"/>
      <w:szCs w:val="20"/>
    </w:rPr>
  </w:style>
  <w:style w:type="paragraph" w:customStyle="1" w:styleId="Style1">
    <w:name w:val="Style1"/>
    <w:basedOn w:val="NoSpacing"/>
    <w:next w:val="Normal"/>
    <w:autoRedefine/>
    <w:rsid w:val="00A87910"/>
    <w:pPr>
      <w:numPr>
        <w:numId w:val="15"/>
      </w:numPr>
      <w:spacing w:line="276" w:lineRule="auto"/>
      <w:ind w:left="0" w:firstLine="360"/>
      <w:jc w:val="both"/>
    </w:pPr>
    <w:rPr>
      <w:rFonts w:ascii="GHEA Grapalat" w:eastAsiaTheme="minorHAnsi" w:hAnsi="GHEA Grapalat" w:cstheme="minorBidi"/>
      <w:sz w:val="24"/>
      <w:lang w:val="en-US"/>
    </w:rPr>
  </w:style>
  <w:style w:type="paragraph" w:styleId="NoSpacing">
    <w:name w:val="No Spacing"/>
    <w:uiPriority w:val="1"/>
    <w:qFormat/>
    <w:rsid w:val="00A87910"/>
    <w:pPr>
      <w:spacing w:after="0" w:line="240" w:lineRule="auto"/>
    </w:pPr>
  </w:style>
  <w:style w:type="paragraph" w:styleId="BodyText">
    <w:name w:val="Body Text"/>
    <w:basedOn w:val="Normal"/>
    <w:link w:val="BodyTextChar"/>
    <w:rsid w:val="00973D87"/>
    <w:pPr>
      <w:suppressAutoHyphens/>
      <w:spacing w:after="140"/>
    </w:pPr>
    <w:rPr>
      <w:rFonts w:cstheme="minorBidi"/>
      <w:color w:val="00000A"/>
      <w:lang w:val="en-US"/>
    </w:rPr>
  </w:style>
  <w:style w:type="character" w:customStyle="1" w:styleId="BodyTextChar">
    <w:name w:val="Body Text Char"/>
    <w:basedOn w:val="DefaultParagraphFont"/>
    <w:link w:val="BodyText"/>
    <w:rsid w:val="00973D87"/>
    <w:rPr>
      <w:rFonts w:cstheme="minorBidi"/>
      <w:color w:val="00000A"/>
      <w:lang w:val="en-US"/>
    </w:rPr>
  </w:style>
  <w:style w:type="paragraph" w:styleId="Header">
    <w:name w:val="header"/>
    <w:basedOn w:val="Normal"/>
    <w:link w:val="HeaderChar"/>
    <w:rsid w:val="00973D87"/>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rsid w:val="00973D87"/>
    <w:rPr>
      <w:rFonts w:ascii="Times New Roman" w:eastAsia="Times New Roman" w:hAnsi="Times New Roman" w:cs="Times New Roman"/>
      <w:sz w:val="20"/>
      <w:szCs w:val="20"/>
      <w:lang w:val="ru-RU"/>
    </w:rPr>
  </w:style>
  <w:style w:type="character" w:customStyle="1" w:styleId="Heading8Char">
    <w:name w:val="Heading 8 Char"/>
    <w:basedOn w:val="DefaultParagraphFont"/>
    <w:link w:val="Heading8"/>
    <w:uiPriority w:val="9"/>
    <w:rsid w:val="008F0551"/>
    <w:rPr>
      <w:rFonts w:asciiTheme="majorHAnsi" w:eastAsiaTheme="majorEastAsia" w:hAnsiTheme="majorHAnsi" w:cstheme="majorBidi"/>
      <w:color w:val="272727" w:themeColor="text1" w:themeTint="D8"/>
      <w:sz w:val="21"/>
      <w:szCs w:val="21"/>
    </w:rPr>
  </w:style>
  <w:style w:type="character" w:styleId="Emphasis">
    <w:name w:val="Emphasis"/>
    <w:basedOn w:val="DefaultParagraphFont"/>
    <w:qFormat/>
    <w:rsid w:val="0078200F"/>
    <w:rPr>
      <w:i/>
      <w:iCs/>
    </w:rPr>
  </w:style>
  <w:style w:type="character" w:styleId="Strong">
    <w:name w:val="Strong"/>
    <w:qFormat/>
    <w:rsid w:val="004521A7"/>
    <w:rPr>
      <w:rFonts w:ascii="Times New Roman" w:hAnsi="Times New Roman" w:cs="Times New Roman" w:hint="default"/>
      <w:b/>
      <w:bCs/>
    </w:rPr>
  </w:style>
  <w:style w:type="character" w:customStyle="1" w:styleId="mechtexChar">
    <w:name w:val="mechtex Char"/>
    <w:link w:val="mechtex"/>
    <w:locked/>
    <w:rsid w:val="004521A7"/>
    <w:rPr>
      <w:rFonts w:ascii="Arial Armenian" w:eastAsia="Times New Roman" w:hAnsi="Arial Armenian" w:cs="Times New Roman"/>
      <w:lang w:val="en-US" w:eastAsia="ru-RU"/>
    </w:rPr>
  </w:style>
  <w:style w:type="paragraph" w:customStyle="1" w:styleId="mechtex">
    <w:name w:val="mechtex"/>
    <w:basedOn w:val="Normal"/>
    <w:link w:val="mechtexChar"/>
    <w:rsid w:val="004521A7"/>
    <w:pPr>
      <w:spacing w:after="0" w:line="240" w:lineRule="auto"/>
      <w:jc w:val="center"/>
    </w:pPr>
    <w:rPr>
      <w:rFonts w:ascii="Arial Armenian" w:eastAsia="Times New Roman" w:hAnsi="Arial Armenian"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047">
      <w:bodyDiv w:val="1"/>
      <w:marLeft w:val="0"/>
      <w:marRight w:val="0"/>
      <w:marTop w:val="0"/>
      <w:marBottom w:val="0"/>
      <w:divBdr>
        <w:top w:val="none" w:sz="0" w:space="0" w:color="auto"/>
        <w:left w:val="none" w:sz="0" w:space="0" w:color="auto"/>
        <w:bottom w:val="none" w:sz="0" w:space="0" w:color="auto"/>
        <w:right w:val="none" w:sz="0" w:space="0" w:color="auto"/>
      </w:divBdr>
    </w:div>
    <w:div w:id="210465898">
      <w:bodyDiv w:val="1"/>
      <w:marLeft w:val="0"/>
      <w:marRight w:val="0"/>
      <w:marTop w:val="0"/>
      <w:marBottom w:val="0"/>
      <w:divBdr>
        <w:top w:val="none" w:sz="0" w:space="0" w:color="auto"/>
        <w:left w:val="none" w:sz="0" w:space="0" w:color="auto"/>
        <w:bottom w:val="none" w:sz="0" w:space="0" w:color="auto"/>
        <w:right w:val="none" w:sz="0" w:space="0" w:color="auto"/>
      </w:divBdr>
      <w:divsChild>
        <w:div w:id="1668022945">
          <w:marLeft w:val="0"/>
          <w:marRight w:val="0"/>
          <w:marTop w:val="0"/>
          <w:marBottom w:val="0"/>
          <w:divBdr>
            <w:top w:val="none" w:sz="0" w:space="0" w:color="auto"/>
            <w:left w:val="none" w:sz="0" w:space="0" w:color="auto"/>
            <w:bottom w:val="none" w:sz="0" w:space="0" w:color="auto"/>
            <w:right w:val="none" w:sz="0" w:space="0" w:color="auto"/>
          </w:divBdr>
          <w:divsChild>
            <w:div w:id="775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087">
      <w:bodyDiv w:val="1"/>
      <w:marLeft w:val="0"/>
      <w:marRight w:val="0"/>
      <w:marTop w:val="0"/>
      <w:marBottom w:val="0"/>
      <w:divBdr>
        <w:top w:val="none" w:sz="0" w:space="0" w:color="auto"/>
        <w:left w:val="none" w:sz="0" w:space="0" w:color="auto"/>
        <w:bottom w:val="none" w:sz="0" w:space="0" w:color="auto"/>
        <w:right w:val="none" w:sz="0" w:space="0" w:color="auto"/>
      </w:divBdr>
    </w:div>
    <w:div w:id="380398842">
      <w:bodyDiv w:val="1"/>
      <w:marLeft w:val="0"/>
      <w:marRight w:val="0"/>
      <w:marTop w:val="0"/>
      <w:marBottom w:val="0"/>
      <w:divBdr>
        <w:top w:val="none" w:sz="0" w:space="0" w:color="auto"/>
        <w:left w:val="none" w:sz="0" w:space="0" w:color="auto"/>
        <w:bottom w:val="none" w:sz="0" w:space="0" w:color="auto"/>
        <w:right w:val="none" w:sz="0" w:space="0" w:color="auto"/>
      </w:divBdr>
      <w:divsChild>
        <w:div w:id="262567157">
          <w:marLeft w:val="0"/>
          <w:marRight w:val="0"/>
          <w:marTop w:val="0"/>
          <w:marBottom w:val="0"/>
          <w:divBdr>
            <w:top w:val="none" w:sz="0" w:space="0" w:color="auto"/>
            <w:left w:val="none" w:sz="0" w:space="0" w:color="auto"/>
            <w:bottom w:val="none" w:sz="0" w:space="0" w:color="auto"/>
            <w:right w:val="none" w:sz="0" w:space="0" w:color="auto"/>
          </w:divBdr>
          <w:divsChild>
            <w:div w:id="536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5758">
      <w:bodyDiv w:val="1"/>
      <w:marLeft w:val="0"/>
      <w:marRight w:val="0"/>
      <w:marTop w:val="0"/>
      <w:marBottom w:val="0"/>
      <w:divBdr>
        <w:top w:val="none" w:sz="0" w:space="0" w:color="auto"/>
        <w:left w:val="none" w:sz="0" w:space="0" w:color="auto"/>
        <w:bottom w:val="none" w:sz="0" w:space="0" w:color="auto"/>
        <w:right w:val="none" w:sz="0" w:space="0" w:color="auto"/>
      </w:divBdr>
    </w:div>
    <w:div w:id="585647108">
      <w:bodyDiv w:val="1"/>
      <w:marLeft w:val="0"/>
      <w:marRight w:val="0"/>
      <w:marTop w:val="0"/>
      <w:marBottom w:val="0"/>
      <w:divBdr>
        <w:top w:val="none" w:sz="0" w:space="0" w:color="auto"/>
        <w:left w:val="none" w:sz="0" w:space="0" w:color="auto"/>
        <w:bottom w:val="none" w:sz="0" w:space="0" w:color="auto"/>
        <w:right w:val="none" w:sz="0" w:space="0" w:color="auto"/>
      </w:divBdr>
    </w:div>
    <w:div w:id="599025207">
      <w:bodyDiv w:val="1"/>
      <w:marLeft w:val="0"/>
      <w:marRight w:val="0"/>
      <w:marTop w:val="0"/>
      <w:marBottom w:val="0"/>
      <w:divBdr>
        <w:top w:val="none" w:sz="0" w:space="0" w:color="auto"/>
        <w:left w:val="none" w:sz="0" w:space="0" w:color="auto"/>
        <w:bottom w:val="none" w:sz="0" w:space="0" w:color="auto"/>
        <w:right w:val="none" w:sz="0" w:space="0" w:color="auto"/>
      </w:divBdr>
      <w:divsChild>
        <w:div w:id="522862714">
          <w:marLeft w:val="0"/>
          <w:marRight w:val="0"/>
          <w:marTop w:val="0"/>
          <w:marBottom w:val="0"/>
          <w:divBdr>
            <w:top w:val="none" w:sz="0" w:space="0" w:color="auto"/>
            <w:left w:val="none" w:sz="0" w:space="0" w:color="auto"/>
            <w:bottom w:val="none" w:sz="0" w:space="0" w:color="auto"/>
            <w:right w:val="none" w:sz="0" w:space="0" w:color="auto"/>
          </w:divBdr>
          <w:divsChild>
            <w:div w:id="11025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4740">
      <w:bodyDiv w:val="1"/>
      <w:marLeft w:val="0"/>
      <w:marRight w:val="0"/>
      <w:marTop w:val="0"/>
      <w:marBottom w:val="0"/>
      <w:divBdr>
        <w:top w:val="none" w:sz="0" w:space="0" w:color="auto"/>
        <w:left w:val="none" w:sz="0" w:space="0" w:color="auto"/>
        <w:bottom w:val="none" w:sz="0" w:space="0" w:color="auto"/>
        <w:right w:val="none" w:sz="0" w:space="0" w:color="auto"/>
      </w:divBdr>
      <w:divsChild>
        <w:div w:id="1143692977">
          <w:marLeft w:val="0"/>
          <w:marRight w:val="0"/>
          <w:marTop w:val="0"/>
          <w:marBottom w:val="0"/>
          <w:divBdr>
            <w:top w:val="none" w:sz="0" w:space="0" w:color="auto"/>
            <w:left w:val="none" w:sz="0" w:space="0" w:color="auto"/>
            <w:bottom w:val="none" w:sz="0" w:space="0" w:color="auto"/>
            <w:right w:val="none" w:sz="0" w:space="0" w:color="auto"/>
          </w:divBdr>
          <w:divsChild>
            <w:div w:id="6054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105">
      <w:bodyDiv w:val="1"/>
      <w:marLeft w:val="0"/>
      <w:marRight w:val="0"/>
      <w:marTop w:val="0"/>
      <w:marBottom w:val="0"/>
      <w:divBdr>
        <w:top w:val="none" w:sz="0" w:space="0" w:color="auto"/>
        <w:left w:val="none" w:sz="0" w:space="0" w:color="auto"/>
        <w:bottom w:val="none" w:sz="0" w:space="0" w:color="auto"/>
        <w:right w:val="none" w:sz="0" w:space="0" w:color="auto"/>
      </w:divBdr>
      <w:divsChild>
        <w:div w:id="846945458">
          <w:marLeft w:val="0"/>
          <w:marRight w:val="0"/>
          <w:marTop w:val="0"/>
          <w:marBottom w:val="0"/>
          <w:divBdr>
            <w:top w:val="none" w:sz="0" w:space="0" w:color="auto"/>
            <w:left w:val="none" w:sz="0" w:space="0" w:color="auto"/>
            <w:bottom w:val="none" w:sz="0" w:space="0" w:color="auto"/>
            <w:right w:val="none" w:sz="0" w:space="0" w:color="auto"/>
          </w:divBdr>
          <w:divsChild>
            <w:div w:id="1579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0893">
      <w:bodyDiv w:val="1"/>
      <w:marLeft w:val="0"/>
      <w:marRight w:val="0"/>
      <w:marTop w:val="0"/>
      <w:marBottom w:val="0"/>
      <w:divBdr>
        <w:top w:val="none" w:sz="0" w:space="0" w:color="auto"/>
        <w:left w:val="none" w:sz="0" w:space="0" w:color="auto"/>
        <w:bottom w:val="none" w:sz="0" w:space="0" w:color="auto"/>
        <w:right w:val="none" w:sz="0" w:space="0" w:color="auto"/>
      </w:divBdr>
    </w:div>
    <w:div w:id="1287471755">
      <w:bodyDiv w:val="1"/>
      <w:marLeft w:val="0"/>
      <w:marRight w:val="0"/>
      <w:marTop w:val="0"/>
      <w:marBottom w:val="0"/>
      <w:divBdr>
        <w:top w:val="none" w:sz="0" w:space="0" w:color="auto"/>
        <w:left w:val="none" w:sz="0" w:space="0" w:color="auto"/>
        <w:bottom w:val="none" w:sz="0" w:space="0" w:color="auto"/>
        <w:right w:val="none" w:sz="0" w:space="0" w:color="auto"/>
      </w:divBdr>
      <w:divsChild>
        <w:div w:id="226839600">
          <w:marLeft w:val="0"/>
          <w:marRight w:val="0"/>
          <w:marTop w:val="0"/>
          <w:marBottom w:val="0"/>
          <w:divBdr>
            <w:top w:val="none" w:sz="0" w:space="0" w:color="auto"/>
            <w:left w:val="none" w:sz="0" w:space="0" w:color="auto"/>
            <w:bottom w:val="none" w:sz="0" w:space="0" w:color="auto"/>
            <w:right w:val="none" w:sz="0" w:space="0" w:color="auto"/>
          </w:divBdr>
          <w:divsChild>
            <w:div w:id="846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4090">
      <w:bodyDiv w:val="1"/>
      <w:marLeft w:val="0"/>
      <w:marRight w:val="0"/>
      <w:marTop w:val="0"/>
      <w:marBottom w:val="0"/>
      <w:divBdr>
        <w:top w:val="none" w:sz="0" w:space="0" w:color="auto"/>
        <w:left w:val="none" w:sz="0" w:space="0" w:color="auto"/>
        <w:bottom w:val="none" w:sz="0" w:space="0" w:color="auto"/>
        <w:right w:val="none" w:sz="0" w:space="0" w:color="auto"/>
      </w:divBdr>
    </w:div>
    <w:div w:id="1847212117">
      <w:bodyDiv w:val="1"/>
      <w:marLeft w:val="0"/>
      <w:marRight w:val="0"/>
      <w:marTop w:val="0"/>
      <w:marBottom w:val="0"/>
      <w:divBdr>
        <w:top w:val="none" w:sz="0" w:space="0" w:color="auto"/>
        <w:left w:val="none" w:sz="0" w:space="0" w:color="auto"/>
        <w:bottom w:val="none" w:sz="0" w:space="0" w:color="auto"/>
        <w:right w:val="none" w:sz="0" w:space="0" w:color="auto"/>
      </w:divBdr>
      <w:divsChild>
        <w:div w:id="1082721956">
          <w:marLeft w:val="0"/>
          <w:marRight w:val="0"/>
          <w:marTop w:val="0"/>
          <w:marBottom w:val="0"/>
          <w:divBdr>
            <w:top w:val="none" w:sz="0" w:space="0" w:color="auto"/>
            <w:left w:val="none" w:sz="0" w:space="0" w:color="auto"/>
            <w:bottom w:val="none" w:sz="0" w:space="0" w:color="auto"/>
            <w:right w:val="none" w:sz="0" w:space="0" w:color="auto"/>
          </w:divBdr>
          <w:divsChild>
            <w:div w:id="265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4601">
      <w:bodyDiv w:val="1"/>
      <w:marLeft w:val="0"/>
      <w:marRight w:val="0"/>
      <w:marTop w:val="0"/>
      <w:marBottom w:val="0"/>
      <w:divBdr>
        <w:top w:val="none" w:sz="0" w:space="0" w:color="auto"/>
        <w:left w:val="none" w:sz="0" w:space="0" w:color="auto"/>
        <w:bottom w:val="none" w:sz="0" w:space="0" w:color="auto"/>
        <w:right w:val="none" w:sz="0" w:space="0" w:color="auto"/>
      </w:divBdr>
      <w:divsChild>
        <w:div w:id="862400170">
          <w:marLeft w:val="0"/>
          <w:marRight w:val="0"/>
          <w:marTop w:val="0"/>
          <w:marBottom w:val="0"/>
          <w:divBdr>
            <w:top w:val="none" w:sz="0" w:space="0" w:color="auto"/>
            <w:left w:val="none" w:sz="0" w:space="0" w:color="auto"/>
            <w:bottom w:val="none" w:sz="0" w:space="0" w:color="auto"/>
            <w:right w:val="none" w:sz="0" w:space="0" w:color="auto"/>
          </w:divBdr>
          <w:divsChild>
            <w:div w:id="4293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744">
      <w:bodyDiv w:val="1"/>
      <w:marLeft w:val="0"/>
      <w:marRight w:val="0"/>
      <w:marTop w:val="0"/>
      <w:marBottom w:val="0"/>
      <w:divBdr>
        <w:top w:val="none" w:sz="0" w:space="0" w:color="auto"/>
        <w:left w:val="none" w:sz="0" w:space="0" w:color="auto"/>
        <w:bottom w:val="none" w:sz="0" w:space="0" w:color="auto"/>
        <w:right w:val="none" w:sz="0" w:space="0" w:color="auto"/>
      </w:divBdr>
    </w:div>
    <w:div w:id="1998460355">
      <w:bodyDiv w:val="1"/>
      <w:marLeft w:val="0"/>
      <w:marRight w:val="0"/>
      <w:marTop w:val="0"/>
      <w:marBottom w:val="0"/>
      <w:divBdr>
        <w:top w:val="none" w:sz="0" w:space="0" w:color="auto"/>
        <w:left w:val="none" w:sz="0" w:space="0" w:color="auto"/>
        <w:bottom w:val="none" w:sz="0" w:space="0" w:color="auto"/>
        <w:right w:val="none" w:sz="0" w:space="0" w:color="auto"/>
      </w:divBdr>
      <w:divsChild>
        <w:div w:id="1428694285">
          <w:marLeft w:val="0"/>
          <w:marRight w:val="0"/>
          <w:marTop w:val="0"/>
          <w:marBottom w:val="0"/>
          <w:divBdr>
            <w:top w:val="none" w:sz="0" w:space="0" w:color="auto"/>
            <w:left w:val="none" w:sz="0" w:space="0" w:color="auto"/>
            <w:bottom w:val="none" w:sz="0" w:space="0" w:color="auto"/>
            <w:right w:val="none" w:sz="0" w:space="0" w:color="auto"/>
          </w:divBdr>
          <w:divsChild>
            <w:div w:id="4598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Ld4zwmJsVeBkMU0Oq3mFHCkLg==">AMUW2mU3wNpUyVNXaNn87L5p2EUkym37fOKFKOjdqI8pznoktr9YkAvB+8x5X7rV9FKS7ls1SMHX4/1oywCYZjg/zJPS74cU/xBEgMj83JRFUosUtAsB/LJvmgUWHlr66g6yOx0WBnlun7VL8ExjDXtCuiAr9cMpNrjvRCpqNen5YMzsJZCuppXhRGxya/YPnx8oA3VWLk7UjvacIvuqsHU8oeOa7sA4hTDIH7hnUk4jBSL3mR1635XXQCLCWXtFEbk6KmzrHddEkH2e808G+xrHYCjO12PfEa8EPL0wMiCR+MTzdS72S8VEjSOgq+W09h8kYKFsqrVJ6laPcvqUbVRU0tXnjbadAnjYhPMMPKgSPdL2ZxGn8rKc5QwabHjE5leNozrhwEY01i27Aqi/z5YpmDrvApF4BbRao0knyCSSxOzMF/ye3N3SO1reQFIvKZM52//g9ZLHEHKHdL+ZblSmTBWFax7F7kQLVM2qzLLiQNGNCMLb8dJ+46+D1VEoJC5LyvCUOFF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88FB90-3788-4BCA-A917-D05F1F98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Mtnolort</dc:creator>
  <cp:keywords>https:/mul2-mta.gov.am/tasks/1010700/oneclick/ampopatert.docx?token=5dee31683a9fa889159dfbfcf81762bf</cp:keywords>
  <cp:lastModifiedBy>Ashot Pirumyan</cp:lastModifiedBy>
  <cp:revision>8</cp:revision>
  <cp:lastPrinted>2021-09-08T07:44:00Z</cp:lastPrinted>
  <dcterms:created xsi:type="dcterms:W3CDTF">2022-09-04T10:32:00Z</dcterms:created>
  <dcterms:modified xsi:type="dcterms:W3CDTF">2022-09-15T13:04:00Z</dcterms:modified>
</cp:coreProperties>
</file>