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18713C" w14:textId="7BE72FE9" w:rsidR="00D456F4" w:rsidRPr="00E20018" w:rsidRDefault="00984F81" w:rsidP="00984F81">
      <w:pPr>
        <w:tabs>
          <w:tab w:val="left" w:pos="851"/>
          <w:tab w:val="left" w:pos="993"/>
        </w:tabs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E20018">
        <w:rPr>
          <w:rFonts w:ascii="GHEA Grapalat" w:hAnsi="GHEA Grapalat"/>
          <w:b/>
          <w:bCs/>
          <w:sz w:val="24"/>
          <w:szCs w:val="24"/>
        </w:rPr>
        <w:t>Հիմնավորում</w:t>
      </w:r>
      <w:proofErr w:type="spellEnd"/>
    </w:p>
    <w:p w14:paraId="1A3CC0B5" w14:textId="440AEB8E" w:rsidR="00312051" w:rsidRPr="00E20018" w:rsidRDefault="00984F81" w:rsidP="00984F81">
      <w:pPr>
        <w:pStyle w:val="ListParagraph"/>
        <w:ind w:left="0" w:firstLine="630"/>
        <w:jc w:val="center"/>
        <w:rPr>
          <w:rFonts w:ascii="GHEA Grapalat" w:hAnsi="GHEA Grapalat"/>
          <w:b/>
          <w:bCs/>
          <w:iCs/>
        </w:rPr>
      </w:pPr>
      <w:r w:rsidRPr="00E20018">
        <w:rPr>
          <w:rFonts w:ascii="GHEA Grapalat" w:eastAsiaTheme="minorHAnsi" w:hAnsi="GHEA Grapalat" w:cstheme="minorBidi"/>
          <w:b/>
          <w:bCs/>
          <w:lang w:val="hy-AM" w:eastAsia="hy-AM"/>
        </w:rPr>
        <w:t>Հայաստանի Հանրապետության կառավարության 1998 թվականի մարտի 24-ի N 200 որոշումն ուժը կորցրած ճանաչելու մասին</w:t>
      </w:r>
      <w:r w:rsidR="00241A27">
        <w:rPr>
          <w:rFonts w:ascii="GHEA Grapalat" w:eastAsiaTheme="minorHAnsi" w:hAnsi="GHEA Grapalat" w:cstheme="minorBidi"/>
          <w:b/>
          <w:bCs/>
          <w:lang w:val="hy-AM" w:eastAsia="hy-AM"/>
        </w:rPr>
        <w:t>»</w:t>
      </w:r>
      <w:r w:rsidR="007A3E1C">
        <w:rPr>
          <w:rFonts w:ascii="GHEA Grapalat" w:eastAsiaTheme="minorHAnsi" w:hAnsi="GHEA Grapalat" w:cstheme="minorBidi"/>
          <w:b/>
          <w:bCs/>
          <w:lang w:eastAsia="hy-AM"/>
        </w:rPr>
        <w:t xml:space="preserve"> </w:t>
      </w:r>
      <w:r w:rsidRPr="00E20018">
        <w:rPr>
          <w:rFonts w:ascii="GHEA Grapalat" w:eastAsiaTheme="minorHAnsi" w:hAnsi="GHEA Grapalat" w:cstheme="minorBidi"/>
          <w:b/>
          <w:bCs/>
          <w:lang w:val="hy-AM" w:eastAsia="hy-AM"/>
        </w:rPr>
        <w:t xml:space="preserve">ՀՀ կառավարության </w:t>
      </w:r>
      <w:proofErr w:type="spellStart"/>
      <w:r w:rsidR="007A3E1C">
        <w:rPr>
          <w:rFonts w:ascii="GHEA Grapalat" w:eastAsiaTheme="minorHAnsi" w:hAnsi="GHEA Grapalat" w:cstheme="minorBidi"/>
          <w:b/>
          <w:bCs/>
          <w:lang w:eastAsia="hy-AM"/>
        </w:rPr>
        <w:t>որոշման</w:t>
      </w:r>
      <w:proofErr w:type="spellEnd"/>
      <w:r w:rsidRPr="00E20018">
        <w:rPr>
          <w:rFonts w:ascii="GHEA Grapalat" w:eastAsiaTheme="minorHAnsi" w:hAnsi="GHEA Grapalat" w:cstheme="minorBidi"/>
          <w:b/>
          <w:bCs/>
          <w:lang w:val="hy-AM" w:eastAsia="hy-AM"/>
        </w:rPr>
        <w:t xml:space="preserve"> նախագծի</w:t>
      </w:r>
      <w:r w:rsidR="00312051" w:rsidRPr="00E20018">
        <w:rPr>
          <w:rFonts w:ascii="GHEA Grapalat" w:hAnsi="GHEA Grapalat"/>
          <w:b/>
          <w:bCs/>
          <w:lang w:val="hy-AM" w:eastAsia="hy-AM"/>
        </w:rPr>
        <w:t xml:space="preserve"> </w:t>
      </w:r>
      <w:proofErr w:type="spellStart"/>
      <w:r w:rsidRPr="00E20018">
        <w:rPr>
          <w:rFonts w:ascii="GHEA Grapalat" w:hAnsi="GHEA Grapalat"/>
          <w:b/>
          <w:bCs/>
          <w:lang w:eastAsia="hy-AM"/>
        </w:rPr>
        <w:t>ընդունման</w:t>
      </w:r>
      <w:proofErr w:type="spellEnd"/>
    </w:p>
    <w:p w14:paraId="24BCF74C" w14:textId="4AC5837A" w:rsidR="00D456F4" w:rsidRPr="00E20018" w:rsidRDefault="00D456F4" w:rsidP="00FB3C17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eastAsia="Arial Armenian" w:hAnsi="GHEA Grapalat"/>
          <w:bCs/>
          <w:lang w:val="hy-AM"/>
        </w:rPr>
      </w:pPr>
    </w:p>
    <w:p w14:paraId="2A0A66A2" w14:textId="069620AF" w:rsidR="00D456F4" w:rsidRPr="00E20018" w:rsidRDefault="00AD6274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20018">
        <w:rPr>
          <w:rFonts w:ascii="GHEA Grapalat" w:hAnsi="GHEA Grapalat"/>
          <w:b/>
          <w:sz w:val="24"/>
          <w:szCs w:val="24"/>
          <w:lang w:val="hy-AM"/>
        </w:rPr>
        <w:t>1.</w:t>
      </w:r>
      <w:r w:rsidR="00877925" w:rsidRPr="00E20018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D456F4" w:rsidRPr="00E20018">
        <w:rPr>
          <w:rFonts w:ascii="GHEA Grapalat" w:hAnsi="GHEA Grapalat"/>
          <w:b/>
          <w:sz w:val="24"/>
          <w:szCs w:val="24"/>
          <w:lang w:val="hy-AM"/>
        </w:rPr>
        <w:t xml:space="preserve"> ընդունման անհրաժեշտությունը, ընթացիկ իրավիճակը և խնդիրները.</w:t>
      </w:r>
    </w:p>
    <w:p w14:paraId="6D47929F" w14:textId="017C10B7" w:rsidR="00C05413" w:rsidRPr="00C05413" w:rsidRDefault="00C05413" w:rsidP="00C05413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05413">
        <w:rPr>
          <w:rFonts w:ascii="GHEA Grapalat" w:eastAsia="Calibri" w:hAnsi="GHEA Grapalat" w:cs="Sylfaen"/>
          <w:iCs/>
          <w:sz w:val="24"/>
          <w:szCs w:val="24"/>
          <w:lang w:val="hy-AM"/>
        </w:rPr>
        <w:t>ՀՀ Ազգային ժողովի կողմից 2022թ. հուլիսի 0</w:t>
      </w:r>
      <w:r w:rsidR="00E410C4" w:rsidRPr="00E410C4">
        <w:rPr>
          <w:rFonts w:ascii="GHEA Grapalat" w:eastAsia="Calibri" w:hAnsi="GHEA Grapalat" w:cs="Sylfaen"/>
          <w:iCs/>
          <w:sz w:val="24"/>
          <w:szCs w:val="24"/>
          <w:lang w:val="hy-AM"/>
        </w:rPr>
        <w:t>6</w:t>
      </w:r>
      <w:r w:rsidRPr="00C05413">
        <w:rPr>
          <w:rFonts w:ascii="GHEA Grapalat" w:eastAsia="Calibri" w:hAnsi="GHEA Grapalat" w:cs="Sylfaen"/>
          <w:iCs/>
          <w:sz w:val="24"/>
          <w:szCs w:val="24"/>
          <w:lang w:val="hy-AM"/>
        </w:rPr>
        <w:t xml:space="preserve">-ին ընդունվել են </w:t>
      </w:r>
      <w:r w:rsidRPr="00C054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«Մաքսային կարգավորման մասին» օրենքում լրացումներ կատարելու մասին» (ՀՕ-323-Ն), «Սննդամթերքի անվտանգության պետական վերահսկողության մասին» օրենքում փոփոխություններ եւ լրացումներ կատարելու մասին» (ՀՕ-324-Ն), «Ավտոմոբիլային տրանսպորտի մասին» օրենքում լրացումներ եւ փոփոխություններ կատարելու մասին» օրենքում փոփոխություն կատարելու մասին» (ՀՕ-325-Ն), «Պետական սահմանի մասին» օրենքում փոփոխություններ եւ լրացումներ կատարելու մասին» (ՀՕ-326-Ն), «Պետական սահմանի մասին» օրենքում լրացումներ կատարելու մասին» օրենքը չեղյալ ճանաչելու մասին» (ՀՕ-327-Ն), «Ազգային անվտանգության մարմինների մասին» օրենքում լրացումներ կատարելու մասին» (ՀՕ-328-Ն), «Ոստիկանության մասին» օրենքում լրացում կատարելու մասին» օրենքի նախագծի (ՀՕ-329-Ն), «Օտարերկրացիների մասին» օրենքում փոփոխություններ եւ լրացումներ կատարելու մասին» (ՀՕ-330-Ն), «Տեսանկարահանող կամ լուսանկարահանող սարքերով հայտնաբերված ճանապարհային երթեւեկության կանոնների խախտումների վերաբերյալ գործերով իրականացվող վարչական վարույթի առանձնահատկությունների մասին» օրենքում լրացումներ կատարելու մասին» (ՀՕ-331-Ն) և Վարչական իրավախախտումների վերաբերյալ Հայաստանի Հանրապետության օրենսգրքում փոփոխություն և լրացում կատարելու մասին (ՀՕ-332-Ն) ՀՀ օրենքները: </w:t>
      </w:r>
      <w:r w:rsidR="00AD4D46" w:rsidRPr="00AD4D46">
        <w:rPr>
          <w:rFonts w:ascii="GHEA Grapalat" w:eastAsia="Calibri" w:hAnsi="GHEA Grapalat" w:cs="Times New Roman"/>
          <w:sz w:val="24"/>
          <w:szCs w:val="24"/>
          <w:lang w:val="hy-AM"/>
        </w:rPr>
        <w:t>Ընդ որում՝ նշված օրենքներն ուժի մեջ են մտել   31.07.2022թ., իսկ Վարչական իրավախախտումների վերաբերյալ Հայաստանի Հանրապետության օրենսգրքում փոփոխություն և լրացում կատարելու մասին (ՀՕ-332-Ն) ՀՀ օրենքն ուժի մեջ կմտնի 22.10.2022թ.:</w:t>
      </w:r>
    </w:p>
    <w:p w14:paraId="6DD0C4A3" w14:textId="40BE405E" w:rsidR="00C05413" w:rsidRPr="00C05413" w:rsidRDefault="00C05413" w:rsidP="00C05413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05413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Վերոնշյալ օրենքներով նախատեսված կանոնակարգումների </w:t>
      </w:r>
      <w:r w:rsidR="00F12651" w:rsidRPr="00F12651">
        <w:rPr>
          <w:rFonts w:ascii="GHEA Grapalat" w:eastAsia="Calibri" w:hAnsi="GHEA Grapalat" w:cs="Sylfaen"/>
          <w:sz w:val="24"/>
          <w:szCs w:val="24"/>
          <w:lang w:val="hy-AM"/>
        </w:rPr>
        <w:t xml:space="preserve">կիրարկումն ապահովելու անհրաժեշտությամբ </w:t>
      </w:r>
      <w:r w:rsidR="00107A0C">
        <w:rPr>
          <w:rFonts w:ascii="GHEA Grapalat" w:eastAsia="Calibri" w:hAnsi="GHEA Grapalat" w:cs="Sylfaen"/>
          <w:sz w:val="24"/>
          <w:szCs w:val="24"/>
          <w:lang w:val="hy-AM"/>
        </w:rPr>
        <w:t>պայմանավորված</w:t>
      </w:r>
      <w:r w:rsidR="00107A0C" w:rsidRPr="00107A0C">
        <w:rPr>
          <w:rFonts w:ascii="GHEA Grapalat" w:eastAsia="Calibri" w:hAnsi="GHEA Grapalat" w:cs="Sylfaen"/>
          <w:sz w:val="24"/>
          <w:szCs w:val="24"/>
          <w:lang w:val="hy-AM"/>
        </w:rPr>
        <w:t xml:space="preserve">, ինչպես նաև հաշվի առնելով այն հանգամանքը, որ </w:t>
      </w:r>
      <w:r w:rsidR="00F12651" w:rsidRPr="00F12651">
        <w:rPr>
          <w:rFonts w:ascii="GHEA Grapalat" w:eastAsia="Calibri" w:hAnsi="GHEA Grapalat" w:cs="Sylfaen"/>
          <w:sz w:val="24"/>
          <w:szCs w:val="24"/>
          <w:lang w:val="hy-AM"/>
        </w:rPr>
        <w:t xml:space="preserve">մշակվել </w:t>
      </w:r>
      <w:r w:rsidR="00107A0C" w:rsidRPr="00107A0C">
        <w:rPr>
          <w:rFonts w:ascii="GHEA Grapalat" w:eastAsia="Calibri" w:hAnsi="GHEA Grapalat" w:cs="Sylfaen"/>
          <w:sz w:val="24"/>
          <w:szCs w:val="24"/>
          <w:lang w:val="hy-AM"/>
        </w:rPr>
        <w:t>են օրենքով նախատեսված սահմանային այլ վերահսկողություն կամ հսկողություն իրականացնելու նպատակով պետական սահմանի անցման կետերում օրենքով վերահսկողություն կամ հսկողություն իրականացնելու գործառույթ իրականացնող այլ պետական մարմինների ժամանակավորապես տեղակայման կարգի, ժամկետների և առանձին դեպքերի մասին ՀՀ կառավարության որոշման նախագիծ</w:t>
      </w:r>
      <w:bookmarkStart w:id="0" w:name="_GoBack"/>
      <w:bookmarkEnd w:id="0"/>
      <w:r w:rsidR="00107A0C" w:rsidRPr="00107A0C">
        <w:rPr>
          <w:rFonts w:ascii="GHEA Grapalat" w:eastAsia="Calibri" w:hAnsi="GHEA Grapalat" w:cs="Sylfaen"/>
          <w:sz w:val="24"/>
          <w:szCs w:val="24"/>
          <w:lang w:val="hy-AM"/>
        </w:rPr>
        <w:t xml:space="preserve"> և փոփոխություններ և լրացումներ են կատարվել համապատասխան ոլորտը կարգավորող կառավարության որոշումներում,  ուստի մշակվել է </w:t>
      </w:r>
      <w:r w:rsidR="00F12651" w:rsidRPr="00F12651">
        <w:rPr>
          <w:rFonts w:ascii="GHEA Grapalat" w:eastAsia="Calibri" w:hAnsi="GHEA Grapalat" w:cs="Sylfaen"/>
          <w:sz w:val="24"/>
          <w:szCs w:val="24"/>
          <w:lang w:val="hy-AM"/>
        </w:rPr>
        <w:t>Հայաստանի Հանրապետության կառավարության 1998 թվականի մարտի 24-ի N 200 որոշումն ուժը կորցրած ճանաչելու մասին» ՀՀ կառավարության որոշման նախագիծը (այսուհետ՝ Նախագիծ):</w:t>
      </w:r>
    </w:p>
    <w:p w14:paraId="33900DD7" w14:textId="461DD155" w:rsidR="00F65BC8" w:rsidRPr="00E410C4" w:rsidRDefault="00AD6274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E20018">
        <w:rPr>
          <w:rFonts w:ascii="GHEA Grapalat" w:hAnsi="GHEA Grapalat"/>
          <w:b/>
          <w:i/>
          <w:sz w:val="24"/>
          <w:szCs w:val="24"/>
          <w:lang w:val="hy-AM"/>
        </w:rPr>
        <w:t xml:space="preserve">2. </w:t>
      </w:r>
      <w:r w:rsidR="00F65BC8" w:rsidRPr="00E20018">
        <w:rPr>
          <w:rFonts w:ascii="GHEA Grapalat" w:hAnsi="GHEA Grapalat"/>
          <w:b/>
          <w:i/>
          <w:sz w:val="24"/>
          <w:szCs w:val="24"/>
          <w:lang w:val="hy-AM"/>
        </w:rPr>
        <w:t>Կարգավորման առարկան, ակնկալվող արդյունքը.</w:t>
      </w:r>
    </w:p>
    <w:p w14:paraId="0E8F2C24" w14:textId="3BF95F68" w:rsidR="00762BCD" w:rsidRPr="00977E87" w:rsidRDefault="00F65BC8" w:rsidP="00977E87">
      <w:pPr>
        <w:spacing w:after="0" w:line="360" w:lineRule="auto"/>
        <w:ind w:firstLine="63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977E87">
        <w:rPr>
          <w:rFonts w:ascii="GHEA Grapalat" w:eastAsia="Tahoma" w:hAnsi="GHEA Grapalat" w:cs="Tahoma"/>
          <w:sz w:val="24"/>
          <w:szCs w:val="24"/>
          <w:lang w:val="hy-AM"/>
        </w:rPr>
        <w:t>Նախագծ</w:t>
      </w:r>
      <w:r w:rsidR="00A05D68" w:rsidRPr="00977E87">
        <w:rPr>
          <w:rFonts w:ascii="GHEA Grapalat" w:eastAsia="Tahoma" w:hAnsi="GHEA Grapalat" w:cs="Tahoma"/>
          <w:sz w:val="24"/>
          <w:szCs w:val="24"/>
          <w:lang w:val="hy-AM"/>
        </w:rPr>
        <w:t>ով</w:t>
      </w:r>
      <w:r w:rsidRPr="00977E87">
        <w:rPr>
          <w:rFonts w:ascii="GHEA Grapalat" w:eastAsia="Tahoma" w:hAnsi="GHEA Grapalat" w:cs="Tahoma"/>
          <w:sz w:val="24"/>
          <w:szCs w:val="24"/>
          <w:lang w:val="hy-AM"/>
        </w:rPr>
        <w:t xml:space="preserve"> նախատեսվում </w:t>
      </w:r>
      <w:r w:rsidR="007A3E1C" w:rsidRPr="00977E87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="00977E87" w:rsidRPr="00977E87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771A5D" w:rsidRPr="00977E87">
        <w:rPr>
          <w:rFonts w:ascii="GHEA Grapalat" w:eastAsia="Tahoma" w:hAnsi="GHEA Grapalat" w:cs="Tahoma"/>
          <w:sz w:val="24"/>
          <w:szCs w:val="24"/>
          <w:lang w:val="hy-AM"/>
        </w:rPr>
        <w:t>Հայաստանի Հանրապետության կառավարության 1998 թվականի մարտի 24-ի N 200 որոշումն ուժը կորցրած ճանաչել</w:t>
      </w:r>
      <w:r w:rsidR="00A05D68" w:rsidRPr="00977E87">
        <w:rPr>
          <w:rFonts w:ascii="GHEA Grapalat" w:eastAsia="Tahoma" w:hAnsi="GHEA Grapalat" w:cs="Tahoma"/>
          <w:sz w:val="24"/>
          <w:szCs w:val="24"/>
          <w:lang w:val="hy-AM"/>
        </w:rPr>
        <w:t>։</w:t>
      </w:r>
    </w:p>
    <w:p w14:paraId="320BC8C2" w14:textId="3AEFD1DE" w:rsidR="009C0A9B" w:rsidRPr="00E20018" w:rsidRDefault="00977E87" w:rsidP="005A16E4">
      <w:pPr>
        <w:tabs>
          <w:tab w:val="left" w:pos="990"/>
        </w:tabs>
        <w:spacing w:after="0" w:line="360" w:lineRule="auto"/>
        <w:ind w:firstLine="63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977E87">
        <w:rPr>
          <w:rFonts w:ascii="GHEA Grapalat" w:eastAsia="Tahoma" w:hAnsi="GHEA Grapalat" w:cs="Tahoma"/>
          <w:sz w:val="24"/>
          <w:szCs w:val="24"/>
          <w:lang w:val="hy-AM"/>
        </w:rPr>
        <w:t>ՀՀ</w:t>
      </w:r>
      <w:r w:rsidR="009C0A9B" w:rsidRPr="00E20018">
        <w:rPr>
          <w:rFonts w:ascii="GHEA Grapalat" w:eastAsia="Tahoma" w:hAnsi="GHEA Grapalat" w:cs="Tahoma"/>
          <w:sz w:val="24"/>
          <w:szCs w:val="24"/>
          <w:lang w:val="hy-AM"/>
        </w:rPr>
        <w:t xml:space="preserve"> կառավարության 1998 թվականի մարտի 24-ի N 200 որոշմամբ </w:t>
      </w:r>
      <w:r w:rsidR="00886199" w:rsidRPr="00E20018">
        <w:rPr>
          <w:rFonts w:ascii="GHEA Grapalat" w:eastAsia="Tahoma" w:hAnsi="GHEA Grapalat" w:cs="Tahoma"/>
          <w:sz w:val="24"/>
          <w:szCs w:val="24"/>
          <w:lang w:val="hy-AM"/>
        </w:rPr>
        <w:t>հաստատվում</w:t>
      </w:r>
      <w:r w:rsidR="009C0A9B" w:rsidRPr="00E20018">
        <w:rPr>
          <w:rFonts w:ascii="GHEA Grapalat" w:eastAsia="Tahoma" w:hAnsi="GHEA Grapalat" w:cs="Tahoma"/>
          <w:sz w:val="24"/>
          <w:szCs w:val="24"/>
          <w:lang w:val="hy-AM"/>
        </w:rPr>
        <w:t xml:space="preserve"> է  </w:t>
      </w:r>
      <w:r w:rsidR="00886199" w:rsidRPr="00E20018">
        <w:rPr>
          <w:rFonts w:ascii="GHEA Grapalat" w:eastAsia="Tahoma" w:hAnsi="GHEA Grapalat" w:cs="Tahoma"/>
          <w:sz w:val="24"/>
          <w:szCs w:val="24"/>
          <w:lang w:val="hy-AM"/>
        </w:rPr>
        <w:t>Հայաստանի Հանրապետության պետական սահմանի անցման կետերում պետական լիազորված մարմինների գործառույթների իրականացման կարգը:</w:t>
      </w:r>
      <w:r w:rsidR="00886199" w:rsidRPr="00E200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86199" w:rsidRPr="00E20018">
        <w:rPr>
          <w:rFonts w:ascii="GHEA Grapalat" w:eastAsia="Tahoma" w:hAnsi="GHEA Grapalat" w:cs="Tahoma"/>
          <w:sz w:val="24"/>
          <w:szCs w:val="24"/>
          <w:lang w:val="hy-AM"/>
        </w:rPr>
        <w:t>Նույն կարգը սահմանում է Հայաստանի Հանրապետության պետական սահմանի անցման կետերում պետական լիազորված մարմինների գործառույթները:</w:t>
      </w:r>
    </w:p>
    <w:p w14:paraId="6CF3693F" w14:textId="7D529C6E" w:rsidR="00886199" w:rsidRPr="00E20018" w:rsidRDefault="00886199" w:rsidP="005A16E4">
      <w:pPr>
        <w:tabs>
          <w:tab w:val="left" w:pos="990"/>
        </w:tabs>
        <w:spacing w:after="0" w:line="360" w:lineRule="auto"/>
        <w:ind w:firstLine="63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E20018">
        <w:rPr>
          <w:rFonts w:ascii="GHEA Grapalat" w:eastAsia="Tahoma" w:hAnsi="GHEA Grapalat" w:cs="Tahoma"/>
          <w:sz w:val="24"/>
          <w:szCs w:val="24"/>
          <w:lang w:val="hy-AM"/>
        </w:rPr>
        <w:t xml:space="preserve">Հաշվի առնելով Հայաստանի Հանրապետության պետական սահմանի անցման կետերում </w:t>
      </w:r>
      <w:r w:rsidR="00DF4A12" w:rsidRPr="00E20018">
        <w:rPr>
          <w:rFonts w:ascii="GHEA Grapalat" w:eastAsia="Tahoma" w:hAnsi="GHEA Grapalat" w:cs="Tahoma"/>
          <w:sz w:val="24"/>
          <w:szCs w:val="24"/>
          <w:lang w:val="hy-AM"/>
        </w:rPr>
        <w:t>իրավասու մարմինների</w:t>
      </w:r>
      <w:r w:rsidRPr="00E20018">
        <w:rPr>
          <w:rFonts w:ascii="GHEA Grapalat" w:eastAsia="Tahoma" w:hAnsi="GHEA Grapalat" w:cs="Tahoma"/>
          <w:sz w:val="24"/>
          <w:szCs w:val="24"/>
          <w:lang w:val="hy-AM"/>
        </w:rPr>
        <w:t xml:space="preserve"> կողմից կիրառվող ընթացակարգերում «Մեկ կանգառ, մեկ պատուհան» սկզբունքի ներդրման </w:t>
      </w:r>
      <w:r w:rsidR="00554E7D" w:rsidRPr="00E20018">
        <w:rPr>
          <w:rFonts w:ascii="GHEA Grapalat" w:eastAsia="Tahoma" w:hAnsi="GHEA Grapalat" w:cs="Tahoma"/>
          <w:sz w:val="24"/>
          <w:szCs w:val="24"/>
          <w:lang w:val="hy-AM"/>
        </w:rPr>
        <w:t>հանգամանքը</w:t>
      </w:r>
      <w:r w:rsidR="00DF4A12" w:rsidRPr="00E20018">
        <w:rPr>
          <w:rFonts w:ascii="GHEA Grapalat" w:eastAsia="Tahoma" w:hAnsi="GHEA Grapalat" w:cs="Tahoma"/>
          <w:sz w:val="24"/>
          <w:szCs w:val="24"/>
          <w:lang w:val="hy-AM"/>
        </w:rPr>
        <w:t xml:space="preserve"> և պետական սահմանի անցման կետերում իրավասու մարմինների </w:t>
      </w:r>
      <w:r w:rsidR="00554E7D" w:rsidRPr="00E20018">
        <w:rPr>
          <w:rFonts w:ascii="GHEA Grapalat" w:eastAsia="Tahoma" w:hAnsi="GHEA Grapalat" w:cs="Tahoma"/>
          <w:sz w:val="24"/>
          <w:szCs w:val="24"/>
          <w:lang w:val="hy-AM"/>
        </w:rPr>
        <w:t xml:space="preserve">սահմանային վերահսկողության կամ սահմանային հսկողության </w:t>
      </w:r>
      <w:r w:rsidR="00DF4A12" w:rsidRPr="00E20018">
        <w:rPr>
          <w:rFonts w:ascii="GHEA Grapalat" w:eastAsia="Tahoma" w:hAnsi="GHEA Grapalat" w:cs="Tahoma"/>
          <w:sz w:val="24"/>
          <w:szCs w:val="24"/>
          <w:lang w:val="hy-AM"/>
        </w:rPr>
        <w:t>գործառույթների</w:t>
      </w:r>
      <w:r w:rsidR="00712500" w:rsidRPr="00E20018">
        <w:rPr>
          <w:rFonts w:ascii="GHEA Grapalat" w:eastAsia="Tahoma" w:hAnsi="GHEA Grapalat" w:cs="Tahoma"/>
          <w:sz w:val="24"/>
          <w:szCs w:val="24"/>
          <w:lang w:val="hy-AM"/>
        </w:rPr>
        <w:t xml:space="preserve">՝ վերոնշյալ օրենքների փաթեթով կարգավորման հանգամանքը՝ </w:t>
      </w:r>
      <w:r w:rsidR="00554E7D" w:rsidRPr="00E20018">
        <w:rPr>
          <w:rFonts w:ascii="GHEA Grapalat" w:eastAsia="Tahoma" w:hAnsi="GHEA Grapalat" w:cs="Tahoma"/>
          <w:sz w:val="24"/>
          <w:szCs w:val="24"/>
          <w:lang w:val="hy-AM"/>
        </w:rPr>
        <w:t>առաջարկվում է ուժը կորցրած ճանաչել Հայաստանի Հանրապետության կառավարության 1998 թվականի մարտի 24-ի N 200 որոշումը:</w:t>
      </w:r>
    </w:p>
    <w:p w14:paraId="100FD126" w14:textId="61DC5219" w:rsidR="00D456F4" w:rsidRPr="00E20018" w:rsidRDefault="00EB1287" w:rsidP="00FB3C17">
      <w:pPr>
        <w:tabs>
          <w:tab w:val="left" w:pos="830"/>
        </w:tabs>
        <w:spacing w:after="0" w:line="360" w:lineRule="auto"/>
        <w:ind w:firstLine="630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  <w:r w:rsidRPr="006213D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>3</w:t>
      </w:r>
      <w:r w:rsidR="0080232C" w:rsidRPr="00E2001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. </w:t>
      </w:r>
      <w:r w:rsidR="00D456F4" w:rsidRPr="00E20018">
        <w:rPr>
          <w:rFonts w:ascii="GHEA Grapalat" w:hAnsi="GHEA Grapalat" w:cs="Arial"/>
          <w:b/>
          <w:i/>
          <w:sz w:val="24"/>
          <w:szCs w:val="24"/>
          <w:lang w:val="af-ZA"/>
        </w:rPr>
        <w:t>Նախագծի</w:t>
      </w:r>
      <w:r w:rsidR="00D456F4" w:rsidRPr="00E20018">
        <w:rPr>
          <w:rFonts w:ascii="GHEA Grapalat" w:hAnsi="GHEA Grapalat"/>
          <w:b/>
          <w:i/>
          <w:sz w:val="24"/>
          <w:szCs w:val="24"/>
          <w:lang w:val="af-ZA"/>
        </w:rPr>
        <w:t xml:space="preserve"> մշակման գործընթացում ներգրավված ինստիտուտները և անձինք.</w:t>
      </w:r>
    </w:p>
    <w:p w14:paraId="49D75654" w14:textId="77777777" w:rsidR="00D456F4" w:rsidRPr="00E20018" w:rsidRDefault="00D456F4" w:rsidP="00FB3C17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20018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Pr="00E20018">
        <w:rPr>
          <w:rFonts w:ascii="GHEA Grapalat" w:hAnsi="GHEA Grapalat"/>
          <w:sz w:val="24"/>
          <w:szCs w:val="24"/>
          <w:lang w:val="hy-AM"/>
        </w:rPr>
        <w:t xml:space="preserve"> մշակվել է ՀՀ պետական եկամուտների կոմիտեի կողմից:</w:t>
      </w:r>
    </w:p>
    <w:p w14:paraId="65179ED8" w14:textId="16EB5FC4" w:rsidR="00CE02F0" w:rsidRPr="00E20018" w:rsidRDefault="00EB1287" w:rsidP="00FB3C17">
      <w:pPr>
        <w:spacing w:after="0" w:line="360" w:lineRule="auto"/>
        <w:ind w:firstLine="63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241A27">
        <w:rPr>
          <w:rFonts w:ascii="GHEA Grapalat" w:hAnsi="GHEA Grapalat"/>
          <w:b/>
          <w:i/>
          <w:sz w:val="24"/>
          <w:szCs w:val="24"/>
          <w:lang w:val="hy-AM"/>
        </w:rPr>
        <w:t>4</w:t>
      </w:r>
      <w:r w:rsidR="0080232C" w:rsidRPr="00E20018">
        <w:rPr>
          <w:rFonts w:ascii="GHEA Grapalat" w:hAnsi="GHEA Grapalat"/>
          <w:b/>
          <w:i/>
          <w:sz w:val="24"/>
          <w:szCs w:val="24"/>
          <w:lang w:val="hy-AM"/>
        </w:rPr>
        <w:t xml:space="preserve">. </w:t>
      </w:r>
      <w:r w:rsidR="00CE02F0" w:rsidRPr="00E20018">
        <w:rPr>
          <w:rFonts w:ascii="GHEA Grapalat" w:hAnsi="GHEA Grapalat"/>
          <w:b/>
          <w:i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5635A580" w14:textId="1D613A67" w:rsidR="00CE02F0" w:rsidRPr="00E20018" w:rsidRDefault="00E61FA9" w:rsidP="00FB3C17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20018">
        <w:rPr>
          <w:rFonts w:ascii="GHEA Grapalat" w:hAnsi="GHEA Grapalat"/>
          <w:sz w:val="24"/>
          <w:szCs w:val="24"/>
          <w:lang w:val="hy-AM"/>
        </w:rPr>
        <w:t>Նախագ</w:t>
      </w:r>
      <w:r w:rsidR="00216E99" w:rsidRPr="00216E99">
        <w:rPr>
          <w:rFonts w:ascii="GHEA Grapalat" w:hAnsi="GHEA Grapalat"/>
          <w:sz w:val="24"/>
          <w:szCs w:val="24"/>
          <w:lang w:val="hy-AM"/>
        </w:rPr>
        <w:t>ի</w:t>
      </w:r>
      <w:r w:rsidR="0080232C" w:rsidRPr="00E20018">
        <w:rPr>
          <w:rFonts w:ascii="GHEA Grapalat" w:hAnsi="GHEA Grapalat"/>
          <w:sz w:val="24"/>
          <w:szCs w:val="24"/>
          <w:lang w:val="hy-AM"/>
        </w:rPr>
        <w:t>ծը</w:t>
      </w:r>
      <w:r w:rsidRPr="00E20018">
        <w:rPr>
          <w:rFonts w:ascii="GHEA Grapalat" w:hAnsi="GHEA Grapalat"/>
          <w:sz w:val="24"/>
          <w:szCs w:val="24"/>
          <w:lang w:val="hy-AM"/>
        </w:rPr>
        <w:t xml:space="preserve"> մշակվել </w:t>
      </w:r>
      <w:r w:rsidR="00216E99" w:rsidRPr="00216E99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E2001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2021 թվականի նոյեմբերի 12-ի N 1902-Լ որոշման 1-ին հավելվածով հաստատված՝ Հայաստանի Հանրապետության կառավարության 2021-2026 թվականների գործունեության միջոցառումների ծրագրի </w:t>
      </w:r>
      <w:r w:rsidR="009E4012" w:rsidRPr="00E20018">
        <w:rPr>
          <w:rFonts w:ascii="GHEA Grapalat" w:hAnsi="GHEA Grapalat"/>
          <w:sz w:val="24"/>
          <w:szCs w:val="24"/>
          <w:lang w:val="hy-AM"/>
        </w:rPr>
        <w:t>«Պ</w:t>
      </w:r>
      <w:r w:rsidRPr="00E20018">
        <w:rPr>
          <w:rFonts w:ascii="GHEA Grapalat" w:hAnsi="GHEA Grapalat"/>
          <w:sz w:val="24"/>
          <w:szCs w:val="24"/>
          <w:lang w:val="hy-AM"/>
        </w:rPr>
        <w:t>ետական եկամուտների կոմիտե</w:t>
      </w:r>
      <w:r w:rsidR="009E4012" w:rsidRPr="00E20018">
        <w:rPr>
          <w:rFonts w:ascii="GHEA Grapalat" w:hAnsi="GHEA Grapalat"/>
          <w:sz w:val="24"/>
          <w:szCs w:val="24"/>
          <w:lang w:val="hy-AM"/>
        </w:rPr>
        <w:t xml:space="preserve">» բաժնի 5-րդ՝ «Մեկ կանգառ, մեկ պատուհան համակարգի կատարելագործում», ինչպես նաև </w:t>
      </w:r>
      <w:r w:rsidR="00CE02F0" w:rsidRPr="00E20018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2019 թվականի դեկտեմբերի 12-ի N 1830-Լ որոշմամբ հաստատված՝ Հայաստանի Հանրապետության պետական եկամուտների կոմիտեի զարգացման և վարչարարության բարելավման ռազմավարական ծրագրի 2.</w:t>
      </w:r>
      <w:r w:rsidR="00DF4A12" w:rsidRPr="00E20018">
        <w:rPr>
          <w:rFonts w:ascii="GHEA Grapalat" w:hAnsi="GHEA Grapalat"/>
          <w:sz w:val="24"/>
          <w:szCs w:val="24"/>
          <w:lang w:val="hy-AM"/>
        </w:rPr>
        <w:t>2</w:t>
      </w:r>
      <w:r w:rsidR="00CE02F0" w:rsidRPr="00E20018">
        <w:rPr>
          <w:rFonts w:ascii="GHEA Grapalat" w:hAnsi="GHEA Grapalat"/>
          <w:sz w:val="24"/>
          <w:szCs w:val="24"/>
          <w:lang w:val="hy-AM"/>
        </w:rPr>
        <w:t>-րդ՝ «Մեկ կանգառ, մեկ պատուհան» կոնցեպտի ամբողջական ներդրում և կիրառում» կետ</w:t>
      </w:r>
      <w:r w:rsidR="009E4012" w:rsidRPr="00E20018">
        <w:rPr>
          <w:rFonts w:ascii="GHEA Grapalat" w:hAnsi="GHEA Grapalat"/>
          <w:sz w:val="24"/>
          <w:szCs w:val="24"/>
          <w:lang w:val="hy-AM"/>
        </w:rPr>
        <w:t>երի</w:t>
      </w:r>
      <w:r w:rsidR="00CE02F0" w:rsidRPr="00E20018">
        <w:rPr>
          <w:rFonts w:ascii="GHEA Grapalat" w:hAnsi="GHEA Grapalat"/>
          <w:sz w:val="24"/>
          <w:szCs w:val="24"/>
          <w:lang w:val="hy-AM"/>
        </w:rPr>
        <w:t xml:space="preserve"> կատարման շրջանակներում:</w:t>
      </w:r>
    </w:p>
    <w:p w14:paraId="631B01F4" w14:textId="5F566B80" w:rsidR="00D456F4" w:rsidRPr="00E20018" w:rsidRDefault="00EB1287" w:rsidP="00FB3C17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</w:pPr>
      <w:r w:rsidRPr="00EB1287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5</w:t>
      </w:r>
      <w:r w:rsidR="0080232C" w:rsidRPr="00E2001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 xml:space="preserve">. </w:t>
      </w:r>
      <w:r w:rsidR="00D456F4" w:rsidRPr="00E2001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Լրացուցիչ ֆինանսական միջոցների անհրաժեշտության վերաբերյալ.</w:t>
      </w:r>
    </w:p>
    <w:p w14:paraId="1E26E168" w14:textId="77777777" w:rsidR="00D456F4" w:rsidRPr="00E20018" w:rsidRDefault="00D456F4" w:rsidP="00FB3C17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20018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54A21E9C" w14:textId="3433015D" w:rsidR="00D456F4" w:rsidRPr="00E20018" w:rsidRDefault="00EB1287" w:rsidP="00FB3C17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Tahoma"/>
          <w:i/>
          <w:sz w:val="24"/>
          <w:szCs w:val="24"/>
          <w:shd w:val="clear" w:color="auto" w:fill="FFFFFF"/>
          <w:lang w:val="hy-AM"/>
        </w:rPr>
      </w:pPr>
      <w:r w:rsidRPr="00EB1287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6</w:t>
      </w:r>
      <w:r w:rsidR="0080232C" w:rsidRPr="00E2001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 xml:space="preserve">. </w:t>
      </w:r>
      <w:r w:rsidR="00D456F4" w:rsidRPr="00E2001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Պետական բյուջեի եկամուտներում և ծախսերում սպասվելիք փոփոխությունների վերաբերյալ</w:t>
      </w:r>
    </w:p>
    <w:p w14:paraId="6A7D199D" w14:textId="77777777" w:rsidR="00D456F4" w:rsidRPr="00E20018" w:rsidRDefault="00D456F4" w:rsidP="00FB3C17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20018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 xml:space="preserve">Նախագծի </w:t>
      </w:r>
      <w:r w:rsidRPr="00E20018">
        <w:rPr>
          <w:rFonts w:ascii="GHEA Grapalat" w:hAnsi="GHEA Grapalat" w:cs="Tahoma"/>
          <w:bCs/>
          <w:noProof/>
          <w:sz w:val="24"/>
          <w:szCs w:val="24"/>
          <w:lang w:val="hy-AM"/>
        </w:rPr>
        <w:t xml:space="preserve">ընդունմամբ </w:t>
      </w:r>
      <w:r w:rsidRPr="00E20018">
        <w:rPr>
          <w:rFonts w:ascii="GHEA Grapalat" w:hAnsi="GHEA Grapalat" w:cs="Tahoma"/>
          <w:noProof/>
          <w:sz w:val="24"/>
          <w:szCs w:val="24"/>
          <w:lang w:val="hy-AM"/>
        </w:rPr>
        <w:t xml:space="preserve">Հայաստանի Հանրապետության </w:t>
      </w:r>
      <w:r w:rsidRPr="00E20018">
        <w:rPr>
          <w:rFonts w:ascii="GHEA Grapalat" w:hAnsi="GHEA Grapalat" w:cs="Tahoma"/>
          <w:bCs/>
          <w:noProof/>
          <w:sz w:val="24"/>
          <w:szCs w:val="24"/>
          <w:lang w:val="hy-AM"/>
        </w:rPr>
        <w:t>պետական բյուջեում եկամուտների և ծախսերի ավելացում կամ նվազեցում չի նախատեսվում։</w:t>
      </w:r>
    </w:p>
    <w:p w14:paraId="5C4C9F29" w14:textId="77777777" w:rsidR="00D456F4" w:rsidRPr="00E20018" w:rsidRDefault="00D456F4" w:rsidP="00FB3C17">
      <w:pPr>
        <w:tabs>
          <w:tab w:val="num" w:pos="1064"/>
        </w:tabs>
        <w:spacing w:after="0"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282BCCB" w14:textId="77777777" w:rsidR="00CA5AD3" w:rsidRPr="00E20018" w:rsidRDefault="00CA5AD3" w:rsidP="00FB3C17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A5AD3" w:rsidRPr="00E20018" w:rsidSect="00E20018">
      <w:pgSz w:w="12240" w:h="15840"/>
      <w:pgMar w:top="1440" w:right="990" w:bottom="144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EF20AB" w14:textId="77777777" w:rsidR="002E156D" w:rsidRDefault="002E156D" w:rsidP="008340B2">
      <w:pPr>
        <w:spacing w:after="0" w:line="240" w:lineRule="auto"/>
      </w:pPr>
      <w:r>
        <w:separator/>
      </w:r>
    </w:p>
  </w:endnote>
  <w:endnote w:type="continuationSeparator" w:id="0">
    <w:p w14:paraId="5C816D05" w14:textId="77777777" w:rsidR="002E156D" w:rsidRDefault="002E156D" w:rsidP="00834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318288" w14:textId="77777777" w:rsidR="002E156D" w:rsidRDefault="002E156D" w:rsidP="008340B2">
      <w:pPr>
        <w:spacing w:after="0" w:line="240" w:lineRule="auto"/>
      </w:pPr>
      <w:r>
        <w:separator/>
      </w:r>
    </w:p>
  </w:footnote>
  <w:footnote w:type="continuationSeparator" w:id="0">
    <w:p w14:paraId="0EEC01C0" w14:textId="77777777" w:rsidR="002E156D" w:rsidRDefault="002E156D" w:rsidP="008340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3740F"/>
    <w:multiLevelType w:val="multilevel"/>
    <w:tmpl w:val="769232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6FA49D6"/>
    <w:multiLevelType w:val="multilevel"/>
    <w:tmpl w:val="C61470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7493AB5"/>
    <w:multiLevelType w:val="multilevel"/>
    <w:tmpl w:val="F4AE60E0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0DD010FC"/>
    <w:multiLevelType w:val="multilevel"/>
    <w:tmpl w:val="8AD8E3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9C48E2"/>
    <w:multiLevelType w:val="multilevel"/>
    <w:tmpl w:val="AAFC126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161C638C"/>
    <w:multiLevelType w:val="multilevel"/>
    <w:tmpl w:val="67F241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1A380032"/>
    <w:multiLevelType w:val="hybridMultilevel"/>
    <w:tmpl w:val="31D29E7E"/>
    <w:lvl w:ilvl="0" w:tplc="E29C3CC2">
      <w:start w:val="1"/>
      <w:numFmt w:val="decimal"/>
      <w:lvlText w:val="%1."/>
      <w:lvlJc w:val="left"/>
      <w:pPr>
        <w:ind w:left="1095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301979E6"/>
    <w:multiLevelType w:val="hybridMultilevel"/>
    <w:tmpl w:val="F0FEC6C8"/>
    <w:lvl w:ilvl="0" w:tplc="BD7AA914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A17409D"/>
    <w:multiLevelType w:val="hybridMultilevel"/>
    <w:tmpl w:val="2C261824"/>
    <w:lvl w:ilvl="0" w:tplc="58BC9246">
      <w:numFmt w:val="bullet"/>
      <w:lvlText w:val="-"/>
      <w:lvlJc w:val="left"/>
      <w:pPr>
        <w:ind w:left="927" w:hanging="360"/>
      </w:pPr>
      <w:rPr>
        <w:rFonts w:ascii="Tahoma" w:eastAsia="Tahoma" w:hAnsi="Tahoma" w:cs="Tahoma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412D1E5A"/>
    <w:multiLevelType w:val="multilevel"/>
    <w:tmpl w:val="24461196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>
    <w:nsid w:val="48790DF3"/>
    <w:multiLevelType w:val="multilevel"/>
    <w:tmpl w:val="CCBCFD50"/>
    <w:lvl w:ilvl="0">
      <w:start w:val="1"/>
      <w:numFmt w:val="bullet"/>
      <w:lvlText w:val="−"/>
      <w:lvlJc w:val="left"/>
      <w:pPr>
        <w:ind w:left="90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6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60" w:hanging="360"/>
      </w:pPr>
      <w:rPr>
        <w:rFonts w:ascii="Noto Sans Symbols" w:eastAsia="Noto Sans Symbols" w:hAnsi="Noto Sans Symbols" w:cs="Noto Sans Symbols"/>
      </w:rPr>
    </w:lvl>
  </w:abstractNum>
  <w:abstractNum w:abstractNumId="11">
    <w:nsid w:val="48855F8A"/>
    <w:multiLevelType w:val="multilevel"/>
    <w:tmpl w:val="EB640C9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>
    <w:nsid w:val="5DF24515"/>
    <w:multiLevelType w:val="multilevel"/>
    <w:tmpl w:val="1814209E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>
    <w:nsid w:val="70734955"/>
    <w:multiLevelType w:val="multilevel"/>
    <w:tmpl w:val="0338C5F2"/>
    <w:lvl w:ilvl="0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6"/>
  </w:num>
  <w:num w:numId="2">
    <w:abstractNumId w:val="7"/>
  </w:num>
  <w:num w:numId="3">
    <w:abstractNumId w:val="10"/>
  </w:num>
  <w:num w:numId="4">
    <w:abstractNumId w:val="8"/>
  </w:num>
  <w:num w:numId="5">
    <w:abstractNumId w:val="2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12"/>
  </w:num>
  <w:num w:numId="11">
    <w:abstractNumId w:val="11"/>
  </w:num>
  <w:num w:numId="12">
    <w:abstractNumId w:val="13"/>
  </w:num>
  <w:num w:numId="13">
    <w:abstractNumId w:val="9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6F4"/>
    <w:rsid w:val="00004BE5"/>
    <w:rsid w:val="00031415"/>
    <w:rsid w:val="00041DD8"/>
    <w:rsid w:val="000632DA"/>
    <w:rsid w:val="00066FA6"/>
    <w:rsid w:val="00092030"/>
    <w:rsid w:val="000B2E60"/>
    <w:rsid w:val="000D2DA8"/>
    <w:rsid w:val="00107A0C"/>
    <w:rsid w:val="00111684"/>
    <w:rsid w:val="001A0D63"/>
    <w:rsid w:val="001B66AA"/>
    <w:rsid w:val="001F1381"/>
    <w:rsid w:val="00216E99"/>
    <w:rsid w:val="00241A27"/>
    <w:rsid w:val="00251991"/>
    <w:rsid w:val="00273143"/>
    <w:rsid w:val="00291365"/>
    <w:rsid w:val="00292447"/>
    <w:rsid w:val="002B15A5"/>
    <w:rsid w:val="002B1FA3"/>
    <w:rsid w:val="002C158F"/>
    <w:rsid w:val="002E156D"/>
    <w:rsid w:val="002F05EA"/>
    <w:rsid w:val="00307F2D"/>
    <w:rsid w:val="00312051"/>
    <w:rsid w:val="00345122"/>
    <w:rsid w:val="003518AD"/>
    <w:rsid w:val="00361CEE"/>
    <w:rsid w:val="0039248C"/>
    <w:rsid w:val="00395ACD"/>
    <w:rsid w:val="003B45E7"/>
    <w:rsid w:val="003B48CE"/>
    <w:rsid w:val="003B6CD4"/>
    <w:rsid w:val="003E08FA"/>
    <w:rsid w:val="00403389"/>
    <w:rsid w:val="004B6964"/>
    <w:rsid w:val="004D0025"/>
    <w:rsid w:val="004E0C3C"/>
    <w:rsid w:val="004F087E"/>
    <w:rsid w:val="00503F56"/>
    <w:rsid w:val="0051023D"/>
    <w:rsid w:val="00554E7D"/>
    <w:rsid w:val="00557D54"/>
    <w:rsid w:val="00576200"/>
    <w:rsid w:val="005A16E4"/>
    <w:rsid w:val="005B3506"/>
    <w:rsid w:val="005B512A"/>
    <w:rsid w:val="00605C1A"/>
    <w:rsid w:val="006213D6"/>
    <w:rsid w:val="00643FE8"/>
    <w:rsid w:val="006451C9"/>
    <w:rsid w:val="00667736"/>
    <w:rsid w:val="00673C39"/>
    <w:rsid w:val="006814D9"/>
    <w:rsid w:val="006B32E8"/>
    <w:rsid w:val="006B48A9"/>
    <w:rsid w:val="006D61A0"/>
    <w:rsid w:val="006E0070"/>
    <w:rsid w:val="00704828"/>
    <w:rsid w:val="00712500"/>
    <w:rsid w:val="00724959"/>
    <w:rsid w:val="00736074"/>
    <w:rsid w:val="00762BCD"/>
    <w:rsid w:val="00767BD8"/>
    <w:rsid w:val="00771A5D"/>
    <w:rsid w:val="007A3E1C"/>
    <w:rsid w:val="007B2885"/>
    <w:rsid w:val="007E7F97"/>
    <w:rsid w:val="0080232C"/>
    <w:rsid w:val="00803F60"/>
    <w:rsid w:val="008115DA"/>
    <w:rsid w:val="008340B2"/>
    <w:rsid w:val="0086496B"/>
    <w:rsid w:val="00877925"/>
    <w:rsid w:val="008809FA"/>
    <w:rsid w:val="00886199"/>
    <w:rsid w:val="008F6A1B"/>
    <w:rsid w:val="00907849"/>
    <w:rsid w:val="0095701C"/>
    <w:rsid w:val="00977E87"/>
    <w:rsid w:val="00984F81"/>
    <w:rsid w:val="009B7D30"/>
    <w:rsid w:val="009C0A9B"/>
    <w:rsid w:val="009C2D93"/>
    <w:rsid w:val="009D0BB2"/>
    <w:rsid w:val="009E4012"/>
    <w:rsid w:val="00A05D68"/>
    <w:rsid w:val="00A33FF7"/>
    <w:rsid w:val="00A4071C"/>
    <w:rsid w:val="00AC3C8C"/>
    <w:rsid w:val="00AD02F6"/>
    <w:rsid w:val="00AD4D46"/>
    <w:rsid w:val="00AD6274"/>
    <w:rsid w:val="00AE2C29"/>
    <w:rsid w:val="00AF3035"/>
    <w:rsid w:val="00B22BFF"/>
    <w:rsid w:val="00B9127E"/>
    <w:rsid w:val="00B91576"/>
    <w:rsid w:val="00BC081F"/>
    <w:rsid w:val="00BE0DAE"/>
    <w:rsid w:val="00C01331"/>
    <w:rsid w:val="00C05413"/>
    <w:rsid w:val="00C25129"/>
    <w:rsid w:val="00C77E2F"/>
    <w:rsid w:val="00C958EF"/>
    <w:rsid w:val="00C97B79"/>
    <w:rsid w:val="00CA5AD3"/>
    <w:rsid w:val="00CE02F0"/>
    <w:rsid w:val="00D336FB"/>
    <w:rsid w:val="00D456F4"/>
    <w:rsid w:val="00D818B4"/>
    <w:rsid w:val="00D948AB"/>
    <w:rsid w:val="00DE4D8B"/>
    <w:rsid w:val="00DF257F"/>
    <w:rsid w:val="00DF4A12"/>
    <w:rsid w:val="00E159D6"/>
    <w:rsid w:val="00E20018"/>
    <w:rsid w:val="00E317A1"/>
    <w:rsid w:val="00E410C4"/>
    <w:rsid w:val="00E42E6B"/>
    <w:rsid w:val="00E540CF"/>
    <w:rsid w:val="00E61FA9"/>
    <w:rsid w:val="00EA302C"/>
    <w:rsid w:val="00EB1287"/>
    <w:rsid w:val="00EB3CBF"/>
    <w:rsid w:val="00EB5474"/>
    <w:rsid w:val="00EC137C"/>
    <w:rsid w:val="00EF6B2B"/>
    <w:rsid w:val="00F12651"/>
    <w:rsid w:val="00F65BC8"/>
    <w:rsid w:val="00F71E22"/>
    <w:rsid w:val="00FA03E4"/>
    <w:rsid w:val="00FA5FD3"/>
    <w:rsid w:val="00FB3C17"/>
    <w:rsid w:val="00FB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328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6F4"/>
  </w:style>
  <w:style w:type="paragraph" w:styleId="Heading1">
    <w:name w:val="heading 1"/>
    <w:basedOn w:val="Normal"/>
    <w:next w:val="Normal"/>
    <w:link w:val="Heading1Char"/>
    <w:uiPriority w:val="9"/>
    <w:qFormat/>
    <w:rsid w:val="006451C9"/>
    <w:pPr>
      <w:keepNext/>
      <w:spacing w:after="0" w:line="240" w:lineRule="auto"/>
      <w:ind w:left="1440" w:firstLine="720"/>
      <w:jc w:val="both"/>
      <w:outlineLvl w:val="0"/>
    </w:pPr>
    <w:rPr>
      <w:rFonts w:ascii="Arial Armenian" w:eastAsia="Times New Roman" w:hAnsi="Arial Armenian" w:cs="Times New Roman"/>
      <w:b/>
      <w:szCs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F087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5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456F4"/>
    <w:rPr>
      <w:b/>
      <w:bCs/>
    </w:rPr>
  </w:style>
  <w:style w:type="character" w:customStyle="1" w:styleId="mechtexChar">
    <w:name w:val="mechtex Char"/>
    <w:link w:val="mechtex"/>
    <w:locked/>
    <w:rsid w:val="00D456F4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D456F4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2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2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120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451C9"/>
    <w:rPr>
      <w:rFonts w:ascii="Arial Armenian" w:eastAsia="Times New Roman" w:hAnsi="Arial Armenian" w:cs="Times New Roman"/>
      <w:b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4F087E"/>
    <w:rPr>
      <w:rFonts w:asciiTheme="majorHAnsi" w:eastAsiaTheme="majorEastAsia" w:hAnsiTheme="majorHAnsi" w:cstheme="majorBidi"/>
      <w:i/>
      <w:iCs/>
      <w:color w:val="2E74B5" w:themeColor="accent1" w:themeShade="BF"/>
      <w:lang w:val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6F4"/>
  </w:style>
  <w:style w:type="paragraph" w:styleId="Heading1">
    <w:name w:val="heading 1"/>
    <w:basedOn w:val="Normal"/>
    <w:next w:val="Normal"/>
    <w:link w:val="Heading1Char"/>
    <w:uiPriority w:val="9"/>
    <w:qFormat/>
    <w:rsid w:val="006451C9"/>
    <w:pPr>
      <w:keepNext/>
      <w:spacing w:after="0" w:line="240" w:lineRule="auto"/>
      <w:ind w:left="1440" w:firstLine="720"/>
      <w:jc w:val="both"/>
      <w:outlineLvl w:val="0"/>
    </w:pPr>
    <w:rPr>
      <w:rFonts w:ascii="Arial Armenian" w:eastAsia="Times New Roman" w:hAnsi="Arial Armenian" w:cs="Times New Roman"/>
      <w:b/>
      <w:szCs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F087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5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456F4"/>
    <w:rPr>
      <w:b/>
      <w:bCs/>
    </w:rPr>
  </w:style>
  <w:style w:type="character" w:customStyle="1" w:styleId="mechtexChar">
    <w:name w:val="mechtex Char"/>
    <w:link w:val="mechtex"/>
    <w:locked/>
    <w:rsid w:val="00D456F4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D456F4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2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2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120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451C9"/>
    <w:rPr>
      <w:rFonts w:ascii="Arial Armenian" w:eastAsia="Times New Roman" w:hAnsi="Arial Armenian" w:cs="Times New Roman"/>
      <w:b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4F087E"/>
    <w:rPr>
      <w:rFonts w:asciiTheme="majorHAnsi" w:eastAsiaTheme="majorEastAsia" w:hAnsiTheme="majorHAnsi" w:cstheme="majorBidi"/>
      <w:i/>
      <w:iCs/>
      <w:color w:val="2E74B5" w:themeColor="accent1" w:themeShade="BF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4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3</Pages>
  <Words>703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Tarzyan</dc:creator>
  <cp:keywords/>
  <dc:description/>
  <cp:lastModifiedBy>Hasmik M. Manukyan</cp:lastModifiedBy>
  <cp:revision>50</cp:revision>
  <cp:lastPrinted>2022-06-15T08:41:00Z</cp:lastPrinted>
  <dcterms:created xsi:type="dcterms:W3CDTF">2022-03-23T05:34:00Z</dcterms:created>
  <dcterms:modified xsi:type="dcterms:W3CDTF">2022-09-13T08:00:00Z</dcterms:modified>
</cp:coreProperties>
</file>