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756C0" w:rsidRPr="00886BC8" w:rsidRDefault="003756C0" w:rsidP="00886BC8">
      <w:pPr>
        <w:spacing w:before="240" w:line="360" w:lineRule="auto"/>
        <w:jc w:val="center"/>
        <w:rPr>
          <w:rFonts w:ascii="GHEA Grapalat" w:hAnsi="GHEA Grapalat" w:cs="Sylfaen"/>
          <w:b/>
          <w:noProof/>
          <w:lang w:val="af-ZA"/>
        </w:rPr>
      </w:pPr>
      <w:r w:rsidRPr="00886BC8">
        <w:rPr>
          <w:rFonts w:ascii="GHEA Grapalat" w:hAnsi="GHEA Grapalat" w:cs="Sylfaen"/>
          <w:b/>
          <w:noProof/>
          <w:lang w:val="hy-AM"/>
        </w:rPr>
        <w:t>ՀԻՄՆԱՎՈՐՈՒՄ</w:t>
      </w:r>
    </w:p>
    <w:p w:rsidR="003756C0" w:rsidRPr="00886BC8" w:rsidRDefault="001B31A2" w:rsidP="00886BC8">
      <w:pPr>
        <w:tabs>
          <w:tab w:val="center" w:pos="-6480"/>
          <w:tab w:val="right" w:pos="8640"/>
        </w:tabs>
        <w:spacing w:line="360" w:lineRule="auto"/>
        <w:jc w:val="center"/>
        <w:rPr>
          <w:rFonts w:ascii="GHEA Grapalat" w:hAnsi="GHEA Grapalat" w:cs="Times New Roman"/>
          <w:b/>
          <w:lang w:val="af-ZA"/>
        </w:rPr>
      </w:pPr>
      <w:r w:rsidRPr="00886BC8">
        <w:rPr>
          <w:rFonts w:ascii="GHEA Grapalat" w:hAnsi="GHEA Grapalat"/>
          <w:b/>
          <w:lang w:val="hy-AM"/>
        </w:rPr>
        <w:t>«ՀԱՅԱՍՏԱՆԻ ՀԱՆՐԱՊԵՏՈՒԹՅԱՆ 202</w:t>
      </w:r>
      <w:r w:rsidR="00BF4F7B" w:rsidRPr="00886BC8">
        <w:rPr>
          <w:rFonts w:ascii="GHEA Grapalat" w:hAnsi="GHEA Grapalat"/>
          <w:b/>
          <w:lang w:val="hy-AM"/>
        </w:rPr>
        <w:t>2</w:t>
      </w:r>
      <w:r w:rsidRPr="00886BC8">
        <w:rPr>
          <w:rFonts w:ascii="GHEA Grapalat" w:hAnsi="GHEA Grapalat"/>
          <w:b/>
          <w:lang w:val="hy-AM"/>
        </w:rPr>
        <w:t xml:space="preserve"> ԹՎԱԿԱՆԻ ՊԵՏԱԿԱՆ ԲՅՈՒՋԵԻ ՄԱՍԻՆ» ՕՐԵՆՔՈՒՄ ՎԵՐԱԲԱՇԽՈՒՄ ԵՎ ՀԱՅԱՍՏԱՆԻ ՀԱՆՐԱՊԵՏՈՒԹՅԱՆ ԿԱՌԱՎԱՐՈՒԹՅԱՆ 202</w:t>
      </w:r>
      <w:r w:rsidR="00BF4F7B" w:rsidRPr="00886BC8">
        <w:rPr>
          <w:rFonts w:ascii="GHEA Grapalat" w:hAnsi="GHEA Grapalat"/>
          <w:b/>
          <w:lang w:val="hy-AM"/>
        </w:rPr>
        <w:t>1</w:t>
      </w:r>
      <w:r w:rsidRPr="00886BC8">
        <w:rPr>
          <w:rFonts w:ascii="GHEA Grapalat" w:hAnsi="GHEA Grapalat"/>
          <w:b/>
          <w:lang w:val="hy-AM"/>
        </w:rPr>
        <w:t xml:space="preserve"> ԹՎԱԿԱՆԻ ԴԵԿՏԵՄԲԵՐԻ </w:t>
      </w:r>
      <w:r w:rsidR="00BF4F7B" w:rsidRPr="00886BC8">
        <w:rPr>
          <w:rFonts w:ascii="GHEA Grapalat" w:hAnsi="GHEA Grapalat"/>
          <w:b/>
          <w:lang w:val="hy-AM"/>
        </w:rPr>
        <w:t>23</w:t>
      </w:r>
      <w:r w:rsidRPr="00886BC8">
        <w:rPr>
          <w:rFonts w:ascii="GHEA Grapalat" w:hAnsi="GHEA Grapalat"/>
          <w:b/>
          <w:lang w:val="hy-AM"/>
        </w:rPr>
        <w:t>-Ի N 2</w:t>
      </w:r>
      <w:r w:rsidR="00BF4F7B" w:rsidRPr="00886BC8">
        <w:rPr>
          <w:rFonts w:ascii="GHEA Grapalat" w:hAnsi="GHEA Grapalat"/>
          <w:b/>
          <w:lang w:val="hy-AM"/>
        </w:rPr>
        <w:t>121</w:t>
      </w:r>
      <w:r w:rsidRPr="00886BC8">
        <w:rPr>
          <w:rFonts w:ascii="GHEA Grapalat" w:hAnsi="GHEA Grapalat"/>
          <w:b/>
          <w:lang w:val="hy-AM"/>
        </w:rPr>
        <w:t>-Ն ՈՐՈՇՄԱՆ ՄԵՋ ՓՈՓՈԽՈՒԹՅՈՒՆՆԵՐ ԵՎ ԼՐԱՑՈՒՄՆԵՐ ԿԱՏԱՐԵԼՈՒ ՄԱՍԻՆ</w:t>
      </w:r>
      <w:r w:rsidRPr="00886BC8">
        <w:rPr>
          <w:rFonts w:ascii="GHEA Grapalat" w:hAnsi="GHEA Grapalat" w:cs="Times New Roman"/>
          <w:b/>
          <w:lang w:val="af-ZA"/>
        </w:rPr>
        <w:t>»</w:t>
      </w:r>
      <w:r w:rsidRPr="00886BC8">
        <w:rPr>
          <w:rFonts w:ascii="GHEA Grapalat" w:hAnsi="GHEA Grapalat" w:cs="Times New Roman"/>
          <w:b/>
          <w:lang w:val="hy-AM"/>
        </w:rPr>
        <w:t xml:space="preserve"> </w:t>
      </w:r>
      <w:r w:rsidR="003756C0" w:rsidRPr="00886BC8">
        <w:rPr>
          <w:rFonts w:ascii="GHEA Grapalat" w:hAnsi="GHEA Grapalat"/>
          <w:b/>
          <w:lang w:val="hy-AM"/>
        </w:rPr>
        <w:t>ԿԱՌԱՎԱՐՈՒԹՅԱՆ ՈՐՈՇՄԱՆ ՆԱԽԱԳԾԻ</w:t>
      </w:r>
    </w:p>
    <w:p w:rsidR="003756C0" w:rsidRPr="00886BC8" w:rsidRDefault="003756C0" w:rsidP="00886BC8">
      <w:pPr>
        <w:spacing w:before="360" w:line="360" w:lineRule="auto"/>
        <w:ind w:firstLine="709"/>
        <w:jc w:val="both"/>
        <w:rPr>
          <w:rFonts w:ascii="GHEA Grapalat" w:hAnsi="GHEA Grapalat" w:cs="GHEA Grapalat"/>
          <w:b/>
          <w:bCs/>
          <w:noProof/>
          <w:color w:val="000000"/>
          <w:lang w:val="hy-AM" w:eastAsia="fr-FR"/>
        </w:rPr>
      </w:pPr>
      <w:r w:rsidRPr="00886BC8">
        <w:rPr>
          <w:rFonts w:ascii="GHEA Grapalat" w:hAnsi="GHEA Grapalat" w:cs="GHEA Grapalat"/>
          <w:b/>
          <w:bCs/>
          <w:noProof/>
          <w:color w:val="000000"/>
          <w:lang w:val="hy-AM" w:eastAsia="fr-FR"/>
        </w:rPr>
        <w:t>1.Ընթացիկ իրավիճակը և իրավական ակտի ընդունման անհրաժեշտությունը</w:t>
      </w:r>
    </w:p>
    <w:p w:rsidR="0061313F" w:rsidRPr="00886BC8" w:rsidRDefault="00FA579F" w:rsidP="00886BC8">
      <w:pPr>
        <w:spacing w:before="120" w:line="360" w:lineRule="auto"/>
        <w:ind w:firstLine="709"/>
        <w:jc w:val="both"/>
        <w:rPr>
          <w:rFonts w:ascii="GHEA Grapalat" w:hAnsi="GHEA Grapalat" w:cs="Sylfaen"/>
          <w:szCs w:val="40"/>
          <w:lang w:val="hy-AM"/>
        </w:rPr>
      </w:pPr>
      <w:r w:rsidRPr="00886BC8">
        <w:rPr>
          <w:rFonts w:ascii="GHEA Grapalat" w:eastAsia="GHEA Grapalat" w:hAnsi="GHEA Grapalat" w:cs="GHEA Grapalat"/>
          <w:lang w:val="hy-AM"/>
        </w:rPr>
        <w:t xml:space="preserve"> </w:t>
      </w:r>
      <w:r w:rsidR="000E2DF3" w:rsidRPr="00886BC8">
        <w:rPr>
          <w:rFonts w:ascii="GHEA Grapalat" w:hAnsi="GHEA Grapalat" w:cs="Sylfaen"/>
          <w:szCs w:val="40"/>
          <w:lang w:val="hy-AM"/>
        </w:rPr>
        <w:t>Ն</w:t>
      </w:r>
      <w:r w:rsidR="0061313F" w:rsidRPr="00886BC8">
        <w:rPr>
          <w:rFonts w:ascii="GHEA Grapalat" w:hAnsi="GHEA Grapalat" w:cs="Sylfaen"/>
          <w:szCs w:val="40"/>
          <w:lang w:val="hy-AM"/>
        </w:rPr>
        <w:t>երկայացվող իրավական ակտի ընդունման անհրաժեշտու</w:t>
      </w:r>
      <w:bookmarkStart w:id="0" w:name="_GoBack"/>
      <w:bookmarkEnd w:id="0"/>
      <w:r w:rsidR="0061313F" w:rsidRPr="00886BC8">
        <w:rPr>
          <w:rFonts w:ascii="GHEA Grapalat" w:hAnsi="GHEA Grapalat" w:cs="Sylfaen"/>
          <w:szCs w:val="40"/>
          <w:lang w:val="hy-AM"/>
        </w:rPr>
        <w:t>թյունը</w:t>
      </w:r>
      <w:r w:rsidR="000E2DF3" w:rsidRPr="00886BC8">
        <w:rPr>
          <w:rFonts w:ascii="GHEA Grapalat" w:hAnsi="GHEA Grapalat" w:cs="Sylfaen"/>
          <w:szCs w:val="40"/>
          <w:lang w:val="hy-AM"/>
        </w:rPr>
        <w:t xml:space="preserve"> պայմանավորված է </w:t>
      </w:r>
      <w:r w:rsidR="000E2DF3" w:rsidRPr="00886BC8">
        <w:rPr>
          <w:rFonts w:ascii="GHEA Grapalat" w:eastAsia="GHEA Grapalat" w:hAnsi="GHEA Grapalat" w:cs="GHEA Grapalat"/>
          <w:i/>
          <w:lang w:val="hy-AM"/>
        </w:rPr>
        <w:t>«</w:t>
      </w:r>
      <w:r w:rsidR="000E2DF3" w:rsidRPr="00886BC8">
        <w:rPr>
          <w:rFonts w:ascii="GHEA Grapalat" w:eastAsia="GHEA Grapalat" w:hAnsi="GHEA Grapalat" w:cs="GHEA Grapalat"/>
          <w:lang w:val="hy-AM"/>
        </w:rPr>
        <w:t>Սնանկության մասին» ՀՀ օրենքի 30 հոդվածի 8-րդ մասի պահանջներին համապատասխան</w:t>
      </w:r>
      <w:r w:rsidR="000E2DF3" w:rsidRPr="00886BC8">
        <w:rPr>
          <w:rFonts w:ascii="GHEA Grapalat" w:hAnsi="GHEA Grapalat" w:cs="Sylfaen"/>
          <w:szCs w:val="40"/>
          <w:lang w:val="hy-AM"/>
        </w:rPr>
        <w:t xml:space="preserve"> անվճարունակության գործերով կառավարիչներին իրենց մատուցած ծառայությունների դիմաց փոխհատուցման վճարման համար անհրաժեշտ գումարի նախատեսմամբ</w:t>
      </w:r>
      <w:r w:rsidR="0061313F" w:rsidRPr="00886BC8">
        <w:rPr>
          <w:rFonts w:ascii="GHEA Grapalat" w:hAnsi="GHEA Grapalat" w:cs="Sylfaen"/>
          <w:szCs w:val="40"/>
          <w:lang w:val="hy-AM"/>
        </w:rPr>
        <w:t>։</w:t>
      </w:r>
    </w:p>
    <w:p w:rsidR="003756C0" w:rsidRPr="00886BC8" w:rsidRDefault="003756C0" w:rsidP="00886BC8">
      <w:pPr>
        <w:spacing w:before="360" w:line="360" w:lineRule="auto"/>
        <w:ind w:firstLine="567"/>
        <w:jc w:val="both"/>
        <w:rPr>
          <w:rFonts w:ascii="GHEA Grapalat" w:hAnsi="GHEA Grapalat"/>
          <w:b/>
          <w:color w:val="000000"/>
          <w:lang w:val="hy-AM"/>
        </w:rPr>
      </w:pPr>
      <w:r w:rsidRPr="00886BC8">
        <w:rPr>
          <w:rFonts w:ascii="GHEA Grapalat" w:hAnsi="GHEA Grapalat"/>
          <w:b/>
          <w:color w:val="000000"/>
          <w:lang w:val="hy-AM"/>
        </w:rPr>
        <w:t>2.</w:t>
      </w:r>
      <w:r w:rsidR="000E2DF3" w:rsidRPr="00886BC8">
        <w:rPr>
          <w:rFonts w:ascii="GHEA Grapalat" w:hAnsi="GHEA Grapalat" w:cs="GHEA Grapalat"/>
          <w:b/>
          <w:bCs/>
          <w:noProof/>
          <w:color w:val="000000"/>
          <w:lang w:val="hy-AM" w:eastAsia="fr-FR"/>
        </w:rPr>
        <w:t xml:space="preserve"> Ընթացիկ իրավիճակը և</w:t>
      </w:r>
      <w:r w:rsidR="000E2DF3" w:rsidRPr="00886BC8">
        <w:rPr>
          <w:rFonts w:ascii="GHEA Grapalat" w:hAnsi="GHEA Grapalat"/>
          <w:b/>
          <w:color w:val="000000"/>
          <w:lang w:val="hy-AM"/>
        </w:rPr>
        <w:t xml:space="preserve"> ա</w:t>
      </w:r>
      <w:r w:rsidRPr="00886BC8">
        <w:rPr>
          <w:rFonts w:ascii="GHEA Grapalat" w:hAnsi="GHEA Grapalat"/>
          <w:b/>
          <w:color w:val="000000"/>
          <w:lang w:val="hy-AM"/>
        </w:rPr>
        <w:t>ռաջարկվող կարգավորման բնույթը</w:t>
      </w:r>
    </w:p>
    <w:p w:rsidR="000E2DF3" w:rsidRPr="00886BC8" w:rsidRDefault="00B51BE3" w:rsidP="00886BC8">
      <w:pPr>
        <w:spacing w:before="120" w:line="360" w:lineRule="auto"/>
        <w:ind w:firstLine="709"/>
        <w:jc w:val="both"/>
        <w:rPr>
          <w:rFonts w:ascii="GHEA Grapalat" w:eastAsia="GHEA Grapalat" w:hAnsi="GHEA Grapalat" w:cs="GHEA Grapalat"/>
          <w:lang w:val="hy-AM"/>
        </w:rPr>
      </w:pPr>
      <w:r w:rsidRPr="00886BC8">
        <w:rPr>
          <w:rFonts w:ascii="GHEA Grapalat" w:hAnsi="GHEA Grapalat" w:cs="GHEA Grapalat"/>
          <w:noProof/>
          <w:lang w:val="hy-AM"/>
        </w:rPr>
        <w:t xml:space="preserve"> </w:t>
      </w:r>
      <w:r w:rsidR="000E2DF3" w:rsidRPr="00886BC8">
        <w:rPr>
          <w:rFonts w:ascii="GHEA Grapalat" w:eastAsia="GHEA Grapalat" w:hAnsi="GHEA Grapalat" w:cs="GHEA Grapalat"/>
          <w:lang w:val="hy-AM"/>
        </w:rPr>
        <w:t>«Սնանկության գործերով կառավարչական ծառայությունների ձեռքբերում» միջոցառման  շրջանակներում  անվճարունակության գործերով կառավարիչներին իրենց մատուցած ծառայությունների դիմաց օրենսդրությամբ (</w:t>
      </w:r>
      <w:r w:rsidR="000E2DF3" w:rsidRPr="00886BC8">
        <w:rPr>
          <w:rFonts w:ascii="GHEA Grapalat" w:eastAsia="GHEA Grapalat" w:hAnsi="GHEA Grapalat" w:cs="GHEA Grapalat"/>
          <w:i/>
          <w:lang w:val="hy-AM"/>
        </w:rPr>
        <w:t xml:space="preserve"> «</w:t>
      </w:r>
      <w:r w:rsidR="000E2DF3" w:rsidRPr="00886BC8">
        <w:rPr>
          <w:rFonts w:ascii="GHEA Grapalat" w:eastAsia="GHEA Grapalat" w:hAnsi="GHEA Grapalat" w:cs="GHEA Grapalat"/>
          <w:lang w:val="hy-AM"/>
        </w:rPr>
        <w:t>Սնանկության մասին» ՀՀ օրենքի 30 հոդվածի 8-րդ մասի պահանջներին համապատասխան) նախատեսված փոխհատուցումների նպատակով 2022 թվականին նախատեսվել է 34,000.0 հազ. դրամ՝  500 սնանկության գործի համար: Տարվա ընթացքում Արդարադատության նախարարությունը եռամսյակային վերաբաշխման արդյունքում արդեն իսկ վճարվել է 582 գործի գծով փոխհատուցում՝ 33,000</w:t>
      </w:r>
      <w:r w:rsidR="000E2DF3" w:rsidRPr="00886BC8">
        <w:rPr>
          <w:rFonts w:ascii="MS Gothic" w:eastAsia="MS Gothic" w:hAnsi="MS Gothic" w:cs="MS Gothic" w:hint="eastAsia"/>
          <w:lang w:val="hy-AM"/>
        </w:rPr>
        <w:t>․</w:t>
      </w:r>
      <w:r w:rsidR="000E2DF3" w:rsidRPr="00886BC8">
        <w:rPr>
          <w:rFonts w:ascii="GHEA Grapalat" w:eastAsia="GHEA Grapalat" w:hAnsi="GHEA Grapalat" w:cs="GHEA Grapalat"/>
          <w:lang w:val="hy-AM"/>
        </w:rPr>
        <w:t xml:space="preserve"> հազ</w:t>
      </w:r>
      <w:r w:rsidR="000E2DF3" w:rsidRPr="00886BC8">
        <w:rPr>
          <w:rFonts w:ascii="MS Gothic" w:eastAsia="MS Gothic" w:hAnsi="MS Gothic" w:cs="MS Gothic" w:hint="eastAsia"/>
          <w:lang w:val="hy-AM"/>
        </w:rPr>
        <w:t>․</w:t>
      </w:r>
      <w:r w:rsidR="000E2DF3" w:rsidRPr="00886BC8">
        <w:rPr>
          <w:rFonts w:ascii="GHEA Grapalat" w:eastAsia="GHEA Grapalat" w:hAnsi="GHEA Grapalat" w:cs="GHEA Grapalat"/>
          <w:lang w:val="hy-AM"/>
        </w:rPr>
        <w:t xml:space="preserve"> դրամ: 18.08.2022թ. դրությամբ գումարն ամբողջությամբ սպառվել է, սակայն նախարարությունում անվճարունակության գործերով կառավարիչներից արդեն ստացվել են դիմումներ՝ 55 սնանկության գործի դիմաց փոխհատուցում ստանալու համար։</w:t>
      </w:r>
      <w:r w:rsidR="004C5B04" w:rsidRPr="00886BC8">
        <w:rPr>
          <w:rFonts w:ascii="GHEA Grapalat" w:eastAsia="GHEA Grapalat" w:hAnsi="GHEA Grapalat" w:cs="GHEA Grapalat"/>
          <w:lang w:val="hy-AM"/>
        </w:rPr>
        <w:t xml:space="preserve"> Մինչև տարեվերջ նախատեսվում է, որ սնանկության գործերի քանակը կավելանա 400-ով։</w:t>
      </w:r>
    </w:p>
    <w:p w:rsidR="008841AB" w:rsidRPr="00886BC8" w:rsidRDefault="00F90DBA" w:rsidP="00886BC8">
      <w:pPr>
        <w:spacing w:before="120" w:line="360" w:lineRule="auto"/>
        <w:ind w:firstLine="567"/>
        <w:jc w:val="both"/>
        <w:rPr>
          <w:rFonts w:ascii="GHEA Grapalat" w:hAnsi="GHEA Grapalat" w:cs="GHEA Grapalat"/>
          <w:b/>
          <w:i/>
          <w:color w:val="000000"/>
          <w:u w:val="single"/>
          <w:lang w:val="hy-AM"/>
        </w:rPr>
      </w:pPr>
      <w:r w:rsidRPr="00886BC8">
        <w:rPr>
          <w:rFonts w:ascii="GHEA Grapalat" w:hAnsi="GHEA Grapalat" w:cs="GHEA Grapalat"/>
          <w:noProof/>
          <w:lang w:val="hy-AM"/>
        </w:rPr>
        <w:t xml:space="preserve">1120. ծրագրի </w:t>
      </w:r>
      <w:r w:rsidR="0061313F" w:rsidRPr="00886BC8">
        <w:rPr>
          <w:rFonts w:ascii="GHEA Grapalat" w:hAnsi="GHEA Grapalat"/>
          <w:color w:val="000000"/>
          <w:shd w:val="clear" w:color="auto" w:fill="FFFFFF"/>
          <w:lang w:val="af-ZA"/>
        </w:rPr>
        <w:t>«</w:t>
      </w:r>
      <w:r w:rsidRPr="00886BC8">
        <w:rPr>
          <w:rFonts w:ascii="GHEA Grapalat" w:hAnsi="GHEA Grapalat"/>
          <w:color w:val="000000"/>
          <w:shd w:val="clear" w:color="auto" w:fill="FFFFFF"/>
          <w:lang w:val="hy-AM"/>
        </w:rPr>
        <w:t>1100</w:t>
      </w:r>
      <w:r w:rsidR="000E2DF3" w:rsidRPr="00886BC8">
        <w:rPr>
          <w:rFonts w:ascii="GHEA Grapalat" w:hAnsi="GHEA Grapalat"/>
          <w:color w:val="000000"/>
          <w:shd w:val="clear" w:color="auto" w:fill="FFFFFF"/>
          <w:lang w:val="hy-AM"/>
        </w:rPr>
        <w:t>1</w:t>
      </w:r>
      <w:r w:rsidRPr="00886BC8">
        <w:rPr>
          <w:rFonts w:ascii="GHEA Grapalat" w:hAnsi="GHEA Grapalat"/>
          <w:color w:val="000000"/>
          <w:shd w:val="clear" w:color="auto" w:fill="FFFFFF"/>
          <w:lang w:val="hy-AM"/>
        </w:rPr>
        <w:t xml:space="preserve">. </w:t>
      </w:r>
      <w:r w:rsidR="000E2DF3" w:rsidRPr="00886BC8">
        <w:rPr>
          <w:rFonts w:ascii="GHEA Grapalat" w:hAnsi="GHEA Grapalat"/>
          <w:color w:val="000000"/>
          <w:shd w:val="clear" w:color="auto" w:fill="FFFFFF"/>
          <w:lang w:val="hy-AM"/>
        </w:rPr>
        <w:t>Քրեակատարողական ծառայություններ</w:t>
      </w:r>
      <w:r w:rsidR="0061313F" w:rsidRPr="00886BC8">
        <w:rPr>
          <w:rFonts w:ascii="GHEA Grapalat" w:hAnsi="GHEA Grapalat"/>
          <w:color w:val="000000"/>
          <w:shd w:val="clear" w:color="auto" w:fill="FFFFFF"/>
          <w:lang w:val="af-ZA"/>
        </w:rPr>
        <w:t>»</w:t>
      </w:r>
      <w:r w:rsidRPr="00886BC8">
        <w:rPr>
          <w:rFonts w:ascii="GHEA Grapalat" w:hAnsi="GHEA Grapalat"/>
          <w:color w:val="000000"/>
          <w:shd w:val="clear" w:color="auto" w:fill="FFFFFF"/>
          <w:lang w:val="hy-AM"/>
        </w:rPr>
        <w:t xml:space="preserve"> միջոցառման գծով</w:t>
      </w:r>
      <w:r w:rsidR="00F05686" w:rsidRPr="00886BC8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0E2DF3" w:rsidRPr="00886BC8">
        <w:rPr>
          <w:rFonts w:ascii="GHEA Grapalat" w:hAnsi="GHEA Grapalat"/>
          <w:color w:val="000000"/>
          <w:shd w:val="clear" w:color="auto" w:fill="FFFFFF"/>
          <w:lang w:val="hy-AM"/>
        </w:rPr>
        <w:t xml:space="preserve">դատապարտյալների համար ձեռքբերվող սննդի համար նախատեսված գումարների գծով առկա է տնտեսում, քանի որ  դատապարտյալների թվաքանակը նախատեսվածից քիչ է։ </w:t>
      </w:r>
      <w:r w:rsidR="004C5B04" w:rsidRPr="00886BC8">
        <w:rPr>
          <w:rFonts w:ascii="GHEA Grapalat" w:hAnsi="GHEA Grapalat"/>
          <w:color w:val="000000"/>
          <w:shd w:val="clear" w:color="auto" w:fill="FFFFFF"/>
          <w:lang w:val="hy-AM"/>
        </w:rPr>
        <w:lastRenderedPageBreak/>
        <w:t>Տ</w:t>
      </w:r>
      <w:r w:rsidR="00F05686" w:rsidRPr="00886BC8">
        <w:rPr>
          <w:rFonts w:ascii="GHEA Grapalat" w:hAnsi="GHEA Grapalat"/>
          <w:color w:val="000000"/>
          <w:shd w:val="clear" w:color="auto" w:fill="FFFFFF"/>
          <w:lang w:val="hy-AM"/>
        </w:rPr>
        <w:t>նտեսված գումար</w:t>
      </w:r>
      <w:r w:rsidR="00444EC6" w:rsidRPr="00886BC8">
        <w:rPr>
          <w:rFonts w:ascii="GHEA Grapalat" w:hAnsi="GHEA Grapalat"/>
          <w:color w:val="000000"/>
          <w:shd w:val="clear" w:color="auto" w:fill="FFFFFF"/>
          <w:lang w:val="hy-AM"/>
        </w:rPr>
        <w:t>ը</w:t>
      </w:r>
      <w:r w:rsidR="00F05686" w:rsidRPr="00886BC8">
        <w:rPr>
          <w:rFonts w:ascii="GHEA Grapalat" w:hAnsi="GHEA Grapalat"/>
          <w:color w:val="000000"/>
          <w:shd w:val="clear" w:color="auto" w:fill="FFFFFF"/>
          <w:lang w:val="hy-AM"/>
        </w:rPr>
        <w:t xml:space="preserve"> նախագծով առաջարկվում է ուղղել  </w:t>
      </w:r>
      <w:r w:rsidR="004C5B04" w:rsidRPr="00886BC8">
        <w:rPr>
          <w:rFonts w:ascii="GHEA Grapalat" w:hAnsi="GHEA Grapalat" w:cs="Sylfaen"/>
          <w:szCs w:val="40"/>
          <w:lang w:val="hy-AM"/>
        </w:rPr>
        <w:t>անվճարունակության գործերով կառավարիչներին իրենց մատուցած ծառայությունների դիմաց փոխհատուցման վճարման</w:t>
      </w:r>
      <w:r w:rsidR="00F05686" w:rsidRPr="00886BC8">
        <w:rPr>
          <w:rFonts w:ascii="GHEA Grapalat" w:hAnsi="GHEA Grapalat"/>
          <w:color w:val="000000"/>
          <w:shd w:val="clear" w:color="auto" w:fill="FFFFFF"/>
          <w:lang w:val="hy-AM"/>
        </w:rPr>
        <w:t>ը:</w:t>
      </w:r>
      <w:r w:rsidRPr="00886BC8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F05686" w:rsidRPr="00886BC8">
        <w:rPr>
          <w:rFonts w:ascii="GHEA Grapalat" w:hAnsi="GHEA Grapalat"/>
          <w:color w:val="000000"/>
          <w:shd w:val="clear" w:color="auto" w:fill="FFFFFF"/>
          <w:lang w:val="hy-AM"/>
        </w:rPr>
        <w:t xml:space="preserve">Մասնավորապես, առաջարկվում է </w:t>
      </w:r>
      <w:r w:rsidR="00F05686" w:rsidRPr="00886BC8">
        <w:rPr>
          <w:rFonts w:ascii="GHEA Grapalat" w:hAnsi="GHEA Grapalat" w:cs="GHEA Grapalat"/>
          <w:noProof/>
          <w:lang w:val="hy-AM"/>
        </w:rPr>
        <w:t xml:space="preserve">1120. ծրագրի </w:t>
      </w:r>
      <w:r w:rsidR="00F05686" w:rsidRPr="00886BC8">
        <w:rPr>
          <w:rFonts w:ascii="GHEA Grapalat" w:hAnsi="GHEA Grapalat"/>
          <w:color w:val="000000"/>
          <w:shd w:val="clear" w:color="auto" w:fill="FFFFFF"/>
          <w:lang w:val="af-ZA"/>
        </w:rPr>
        <w:t>«</w:t>
      </w:r>
      <w:r w:rsidR="00F05686" w:rsidRPr="00886BC8">
        <w:rPr>
          <w:rFonts w:ascii="GHEA Grapalat" w:hAnsi="GHEA Grapalat"/>
          <w:color w:val="000000"/>
          <w:shd w:val="clear" w:color="auto" w:fill="FFFFFF"/>
          <w:lang w:val="hy-AM"/>
        </w:rPr>
        <w:t>1100</w:t>
      </w:r>
      <w:r w:rsidR="004C5B04" w:rsidRPr="00886BC8">
        <w:rPr>
          <w:rFonts w:ascii="GHEA Grapalat" w:hAnsi="GHEA Grapalat"/>
          <w:color w:val="000000"/>
          <w:shd w:val="clear" w:color="auto" w:fill="FFFFFF"/>
          <w:lang w:val="hy-AM"/>
        </w:rPr>
        <w:t>1</w:t>
      </w:r>
      <w:r w:rsidR="00F05686" w:rsidRPr="00886BC8">
        <w:rPr>
          <w:rFonts w:ascii="GHEA Grapalat" w:hAnsi="GHEA Grapalat"/>
          <w:color w:val="000000"/>
          <w:shd w:val="clear" w:color="auto" w:fill="FFFFFF"/>
          <w:lang w:val="hy-AM"/>
        </w:rPr>
        <w:t xml:space="preserve">. </w:t>
      </w:r>
      <w:r w:rsidR="004C5B04" w:rsidRPr="00886BC8">
        <w:rPr>
          <w:rFonts w:ascii="GHEA Grapalat" w:hAnsi="GHEA Grapalat"/>
          <w:color w:val="000000"/>
          <w:shd w:val="clear" w:color="auto" w:fill="FFFFFF"/>
          <w:lang w:val="hy-AM"/>
        </w:rPr>
        <w:t>Քրեակատարողական ծառայություններ</w:t>
      </w:r>
      <w:r w:rsidR="00F05686" w:rsidRPr="00886BC8">
        <w:rPr>
          <w:rFonts w:ascii="GHEA Grapalat" w:hAnsi="GHEA Grapalat"/>
          <w:color w:val="000000"/>
          <w:shd w:val="clear" w:color="auto" w:fill="FFFFFF"/>
          <w:lang w:val="af-ZA"/>
        </w:rPr>
        <w:t>»</w:t>
      </w:r>
      <w:r w:rsidR="00497A77" w:rsidRPr="00886BC8">
        <w:rPr>
          <w:rFonts w:ascii="GHEA Grapalat" w:hAnsi="GHEA Grapalat"/>
          <w:color w:val="000000"/>
          <w:shd w:val="clear" w:color="auto" w:fill="FFFFFF"/>
          <w:lang w:val="hy-AM"/>
        </w:rPr>
        <w:t xml:space="preserve"> միջոցառում</w:t>
      </w:r>
      <w:r w:rsidR="00A341E6" w:rsidRPr="00886BC8">
        <w:rPr>
          <w:rFonts w:ascii="GHEA Grapalat" w:hAnsi="GHEA Grapalat"/>
          <w:color w:val="000000"/>
          <w:shd w:val="clear" w:color="auto" w:fill="FFFFFF"/>
          <w:lang w:val="hy-AM"/>
        </w:rPr>
        <w:t>ը</w:t>
      </w:r>
      <w:r w:rsidR="00F05686" w:rsidRPr="00886BC8">
        <w:rPr>
          <w:rFonts w:ascii="GHEA Grapalat" w:hAnsi="GHEA Grapalat"/>
          <w:color w:val="000000"/>
          <w:shd w:val="clear" w:color="auto" w:fill="FFFFFF"/>
          <w:lang w:val="hy-AM"/>
        </w:rPr>
        <w:t xml:space="preserve"> նվազեցնել </w:t>
      </w:r>
      <w:r w:rsidR="004C5B04" w:rsidRPr="00886BC8">
        <w:rPr>
          <w:rFonts w:ascii="GHEA Grapalat" w:hAnsi="GHEA Grapalat"/>
          <w:color w:val="000000"/>
          <w:shd w:val="clear" w:color="auto" w:fill="FFFFFF"/>
          <w:lang w:val="hy-AM"/>
        </w:rPr>
        <w:t>30</w:t>
      </w:r>
      <w:r w:rsidR="00F05686" w:rsidRPr="00886BC8">
        <w:rPr>
          <w:rFonts w:ascii="GHEA Grapalat" w:hAnsi="GHEA Grapalat"/>
          <w:color w:val="000000"/>
          <w:shd w:val="clear" w:color="auto" w:fill="FFFFFF"/>
          <w:lang w:val="hy-AM"/>
        </w:rPr>
        <w:t>,</w:t>
      </w:r>
      <w:r w:rsidR="004C5B04" w:rsidRPr="00886BC8">
        <w:rPr>
          <w:rFonts w:ascii="GHEA Grapalat" w:hAnsi="GHEA Grapalat"/>
          <w:color w:val="000000"/>
          <w:shd w:val="clear" w:color="auto" w:fill="FFFFFF"/>
          <w:lang w:val="hy-AM"/>
        </w:rPr>
        <w:t>000.0</w:t>
      </w:r>
      <w:r w:rsidR="00F05686" w:rsidRPr="00886BC8">
        <w:rPr>
          <w:rFonts w:ascii="GHEA Grapalat" w:hAnsi="GHEA Grapalat"/>
          <w:color w:val="000000"/>
          <w:shd w:val="clear" w:color="auto" w:fill="FFFFFF"/>
          <w:lang w:val="hy-AM"/>
        </w:rPr>
        <w:t xml:space="preserve"> հազ. դրամով, համապատասխանաբար ավելացնելով </w:t>
      </w:r>
      <w:r w:rsidR="004C5B04" w:rsidRPr="00886BC8">
        <w:rPr>
          <w:rFonts w:ascii="GHEA Grapalat" w:hAnsi="GHEA Grapalat" w:cs="GHEA Grapalat"/>
          <w:noProof/>
          <w:lang w:val="hy-AM"/>
        </w:rPr>
        <w:t>1093</w:t>
      </w:r>
      <w:r w:rsidR="00F05686" w:rsidRPr="00886BC8">
        <w:rPr>
          <w:rFonts w:ascii="GHEA Grapalat" w:hAnsi="GHEA Grapalat" w:cs="GHEA Grapalat"/>
          <w:noProof/>
          <w:lang w:val="hy-AM"/>
        </w:rPr>
        <w:t xml:space="preserve"> ծրագրի </w:t>
      </w:r>
      <w:r w:rsidR="00F05686" w:rsidRPr="00886BC8">
        <w:rPr>
          <w:rFonts w:ascii="GHEA Grapalat" w:hAnsi="GHEA Grapalat"/>
          <w:color w:val="000000"/>
          <w:shd w:val="clear" w:color="auto" w:fill="FFFFFF"/>
          <w:lang w:val="af-ZA"/>
        </w:rPr>
        <w:t>«</w:t>
      </w:r>
      <w:r w:rsidR="004C5B04" w:rsidRPr="00886BC8">
        <w:rPr>
          <w:rFonts w:ascii="GHEA Grapalat" w:hAnsi="GHEA Grapalat"/>
          <w:color w:val="000000"/>
          <w:shd w:val="clear" w:color="auto" w:fill="FFFFFF"/>
          <w:lang w:val="hy-AM"/>
        </w:rPr>
        <w:t>110</w:t>
      </w:r>
      <w:r w:rsidR="00507FFC" w:rsidRPr="00886BC8">
        <w:rPr>
          <w:rFonts w:ascii="GHEA Grapalat" w:hAnsi="GHEA Grapalat"/>
          <w:color w:val="000000"/>
          <w:shd w:val="clear" w:color="auto" w:fill="FFFFFF"/>
          <w:lang w:val="hy-AM"/>
        </w:rPr>
        <w:t>0</w:t>
      </w:r>
      <w:r w:rsidR="004C5B04" w:rsidRPr="00886BC8">
        <w:rPr>
          <w:rFonts w:ascii="GHEA Grapalat" w:hAnsi="GHEA Grapalat"/>
          <w:color w:val="000000"/>
          <w:shd w:val="clear" w:color="auto" w:fill="FFFFFF"/>
          <w:lang w:val="hy-AM"/>
        </w:rPr>
        <w:t>2</w:t>
      </w:r>
      <w:r w:rsidR="00F05686" w:rsidRPr="00886BC8">
        <w:rPr>
          <w:rFonts w:ascii="GHEA Grapalat" w:hAnsi="GHEA Grapalat"/>
          <w:color w:val="000000"/>
          <w:shd w:val="clear" w:color="auto" w:fill="FFFFFF"/>
          <w:lang w:val="hy-AM"/>
        </w:rPr>
        <w:t xml:space="preserve">. </w:t>
      </w:r>
      <w:r w:rsidR="004C5B04" w:rsidRPr="00886BC8">
        <w:rPr>
          <w:rFonts w:ascii="GHEA Grapalat" w:hAnsi="GHEA Grapalat"/>
          <w:color w:val="000000"/>
          <w:shd w:val="clear" w:color="auto" w:fill="FFFFFF"/>
          <w:lang w:val="hy-AM"/>
        </w:rPr>
        <w:t>Սնանկության գործերով կառավարչական ծառայությունների ձեռքբերում</w:t>
      </w:r>
      <w:r w:rsidR="00F05686" w:rsidRPr="00886BC8">
        <w:rPr>
          <w:rFonts w:ascii="GHEA Grapalat" w:hAnsi="GHEA Grapalat"/>
          <w:color w:val="000000"/>
          <w:shd w:val="clear" w:color="auto" w:fill="FFFFFF"/>
          <w:lang w:val="af-ZA"/>
        </w:rPr>
        <w:t>»</w:t>
      </w:r>
      <w:r w:rsidR="00F05686" w:rsidRPr="00886BC8">
        <w:rPr>
          <w:rFonts w:ascii="GHEA Grapalat" w:hAnsi="GHEA Grapalat"/>
          <w:color w:val="000000"/>
          <w:shd w:val="clear" w:color="auto" w:fill="FFFFFF"/>
          <w:lang w:val="hy-AM"/>
        </w:rPr>
        <w:t xml:space="preserve"> միջոցառումը: </w:t>
      </w:r>
      <w:r w:rsidR="00515594" w:rsidRPr="00886BC8">
        <w:rPr>
          <w:rFonts w:ascii="GHEA Grapalat" w:hAnsi="GHEA Grapalat" w:cs="GHEA Grapalat"/>
          <w:noProof/>
          <w:lang w:val="hy-AM"/>
        </w:rPr>
        <w:t xml:space="preserve">Ընդ որում, </w:t>
      </w:r>
      <w:r w:rsidR="00AB6580" w:rsidRPr="00886BC8">
        <w:rPr>
          <w:rFonts w:ascii="GHEA Grapalat" w:hAnsi="GHEA Grapalat" w:cs="GHEA Grapalat"/>
          <w:noProof/>
          <w:lang w:val="hy-AM"/>
        </w:rPr>
        <w:t>նվազեցման արդյունքում հետագայում ՀՀ պետական բյուջեի հաշվին նշված գումարի չափով ֆինանսական միջոցների վերականգնման անհրաժեշտություն չի առաջանա։</w:t>
      </w:r>
    </w:p>
    <w:p w:rsidR="003756C0" w:rsidRPr="00886BC8" w:rsidRDefault="003756C0" w:rsidP="00886BC8">
      <w:pPr>
        <w:spacing w:before="480" w:line="360" w:lineRule="auto"/>
        <w:ind w:firstLine="567"/>
        <w:jc w:val="both"/>
        <w:rPr>
          <w:rFonts w:ascii="GHEA Grapalat" w:hAnsi="GHEA Grapalat"/>
          <w:lang w:val="hy-AM"/>
        </w:rPr>
      </w:pPr>
      <w:r w:rsidRPr="00886BC8">
        <w:rPr>
          <w:rFonts w:ascii="GHEA Grapalat" w:hAnsi="GHEA Grapalat"/>
          <w:b/>
          <w:color w:val="000000"/>
          <w:lang w:val="hy-AM"/>
        </w:rPr>
        <w:t>3.Ակնկալվող արդյունքը</w:t>
      </w:r>
    </w:p>
    <w:p w:rsidR="003756C0" w:rsidRPr="00886BC8" w:rsidRDefault="003756C0" w:rsidP="00886BC8">
      <w:pPr>
        <w:tabs>
          <w:tab w:val="left" w:pos="0"/>
        </w:tabs>
        <w:spacing w:line="360" w:lineRule="auto"/>
        <w:ind w:firstLine="567"/>
        <w:jc w:val="both"/>
        <w:rPr>
          <w:rFonts w:ascii="GHEA Grapalat" w:hAnsi="GHEA Grapalat" w:cs="Sylfaen"/>
          <w:noProof/>
          <w:color w:val="000000"/>
          <w:lang w:val="hy-AM"/>
        </w:rPr>
      </w:pPr>
      <w:r w:rsidRPr="00886BC8">
        <w:rPr>
          <w:rFonts w:ascii="GHEA Grapalat" w:hAnsi="GHEA Grapalat" w:cs="Sylfaen"/>
          <w:noProof/>
          <w:color w:val="000000"/>
          <w:lang w:val="hy-AM"/>
        </w:rPr>
        <w:t>Նախագծի ընդունման արդյունքում կապահովվ</w:t>
      </w:r>
      <w:r w:rsidR="008841AB" w:rsidRPr="00886BC8">
        <w:rPr>
          <w:rFonts w:ascii="GHEA Grapalat" w:hAnsi="GHEA Grapalat" w:cs="Sylfaen"/>
          <w:noProof/>
          <w:color w:val="000000"/>
          <w:lang w:val="hy-AM"/>
        </w:rPr>
        <w:t>ի</w:t>
      </w:r>
      <w:r w:rsidR="00497A77" w:rsidRPr="00886BC8">
        <w:rPr>
          <w:rFonts w:ascii="GHEA Grapalat" w:hAnsi="GHEA Grapalat" w:cs="Sylfaen"/>
          <w:noProof/>
          <w:color w:val="000000"/>
          <w:lang w:val="hy-AM"/>
        </w:rPr>
        <w:t xml:space="preserve"> </w:t>
      </w:r>
      <w:r w:rsidR="00497A77" w:rsidRPr="00886BC8">
        <w:rPr>
          <w:rFonts w:ascii="GHEA Grapalat" w:eastAsia="GHEA Grapalat" w:hAnsi="GHEA Grapalat" w:cs="GHEA Grapalat"/>
          <w:i/>
          <w:lang w:val="hy-AM"/>
        </w:rPr>
        <w:t>«</w:t>
      </w:r>
      <w:r w:rsidR="00497A77" w:rsidRPr="00886BC8">
        <w:rPr>
          <w:rFonts w:ascii="GHEA Grapalat" w:eastAsia="GHEA Grapalat" w:hAnsi="GHEA Grapalat" w:cs="GHEA Grapalat"/>
          <w:lang w:val="hy-AM"/>
        </w:rPr>
        <w:t xml:space="preserve">Սնանկության մասին» ՀՀ օրենքով սնանկության կառավարիչներին նախատեսված </w:t>
      </w:r>
      <w:r w:rsidR="00497A77" w:rsidRPr="00886BC8">
        <w:rPr>
          <w:rFonts w:ascii="GHEA Grapalat" w:hAnsi="GHEA Grapalat" w:cs="Sylfaen"/>
          <w:noProof/>
          <w:color w:val="000000"/>
          <w:lang w:val="hy-AM"/>
        </w:rPr>
        <w:t xml:space="preserve"> </w:t>
      </w:r>
      <w:r w:rsidR="00497A77" w:rsidRPr="00886BC8">
        <w:rPr>
          <w:rFonts w:ascii="GHEA Grapalat" w:hAnsi="GHEA Grapalat" w:cs="GHEA Grapalat"/>
          <w:noProof/>
          <w:lang w:val="hy-AM"/>
        </w:rPr>
        <w:t xml:space="preserve">փոխհատուցման տրամադրումը: </w:t>
      </w:r>
    </w:p>
    <w:p w:rsidR="003756C0" w:rsidRPr="00886BC8" w:rsidRDefault="003756C0" w:rsidP="00886BC8">
      <w:pPr>
        <w:spacing w:before="480" w:line="360" w:lineRule="auto"/>
        <w:ind w:firstLine="567"/>
        <w:jc w:val="both"/>
        <w:rPr>
          <w:rFonts w:ascii="GHEA Grapalat" w:hAnsi="GHEA Grapalat"/>
          <w:b/>
          <w:color w:val="000000"/>
          <w:lang w:val="hy-AM"/>
        </w:rPr>
      </w:pPr>
      <w:r w:rsidRPr="00886BC8">
        <w:rPr>
          <w:rFonts w:ascii="GHEA Grapalat" w:hAnsi="GHEA Grapalat"/>
          <w:b/>
          <w:color w:val="000000"/>
          <w:lang w:val="hy-AM"/>
        </w:rPr>
        <w:t>4.Նախագիծը մշակող պատասխանատու մարմինը</w:t>
      </w:r>
    </w:p>
    <w:p w:rsidR="003756C0" w:rsidRPr="00886BC8" w:rsidRDefault="003756C0" w:rsidP="00886BC8">
      <w:pPr>
        <w:spacing w:before="120" w:line="360" w:lineRule="auto"/>
        <w:ind w:firstLine="567"/>
        <w:jc w:val="both"/>
        <w:rPr>
          <w:rFonts w:ascii="GHEA Grapalat" w:hAnsi="GHEA Grapalat"/>
          <w:lang w:val="hy-AM"/>
        </w:rPr>
      </w:pPr>
      <w:r w:rsidRPr="00886BC8">
        <w:rPr>
          <w:rFonts w:ascii="GHEA Grapalat" w:hAnsi="GHEA Grapalat"/>
          <w:lang w:val="hy-AM"/>
        </w:rPr>
        <w:t>Որոշման նախագիծը մշակվել է Հայաստանի Հանրապետության արդարադատության նախարարության կողմից:</w:t>
      </w:r>
    </w:p>
    <w:p w:rsidR="00A67011" w:rsidRPr="00886BC8" w:rsidRDefault="00A67011" w:rsidP="00886BC8">
      <w:pPr>
        <w:spacing w:line="360" w:lineRule="auto"/>
        <w:ind w:firstLine="567"/>
        <w:jc w:val="both"/>
        <w:rPr>
          <w:rFonts w:ascii="GHEA Grapalat" w:hAnsi="GHEA Grapalat"/>
          <w:lang w:val="hy-AM"/>
        </w:rPr>
      </w:pPr>
    </w:p>
    <w:p w:rsidR="00877694" w:rsidRPr="00886BC8" w:rsidRDefault="003756C0" w:rsidP="00886BC8">
      <w:pPr>
        <w:spacing w:line="360" w:lineRule="auto"/>
        <w:ind w:firstLine="567"/>
        <w:rPr>
          <w:rFonts w:ascii="GHEA Grapalat" w:hAnsi="GHEA Grapalat" w:cs="Sylfaen"/>
          <w:b/>
          <w:noProof/>
          <w:color w:val="000000"/>
          <w:lang w:val="hy-AM"/>
        </w:rPr>
      </w:pPr>
      <w:r w:rsidRPr="00886BC8">
        <w:rPr>
          <w:rFonts w:ascii="GHEA Grapalat" w:hAnsi="GHEA Grapalat" w:cs="Sylfaen"/>
          <w:b/>
          <w:noProof/>
          <w:color w:val="000000"/>
          <w:lang w:val="hy-AM"/>
        </w:rPr>
        <w:t>5. Լրացուցիչ ֆինանսական միջոցների անհրաժեշտության և պետական բյուջեի եկամուտներում և ծախսերում սպասվելիք փոփոխությունների մասին</w:t>
      </w:r>
    </w:p>
    <w:p w:rsidR="003756C0" w:rsidRPr="00886BC8" w:rsidRDefault="003756C0" w:rsidP="00886BC8">
      <w:pPr>
        <w:spacing w:before="120" w:line="360" w:lineRule="auto"/>
        <w:ind w:firstLine="567"/>
        <w:jc w:val="both"/>
        <w:rPr>
          <w:rFonts w:ascii="GHEA Grapalat" w:hAnsi="GHEA Grapalat" w:cs="Times New Roman"/>
          <w:lang w:val="hy-AM"/>
        </w:rPr>
      </w:pPr>
      <w:r w:rsidRPr="00886BC8">
        <w:rPr>
          <w:rFonts w:ascii="GHEA Grapalat" w:hAnsi="GHEA Grapalat"/>
          <w:lang w:val="hy-AM"/>
        </w:rPr>
        <w:t>ՀՀ կառավարության սույն որոշման նախագծի ընդունումը ՀՀ 202</w:t>
      </w:r>
      <w:r w:rsidR="00A341E6" w:rsidRPr="00886BC8">
        <w:rPr>
          <w:rFonts w:ascii="GHEA Grapalat" w:hAnsi="GHEA Grapalat"/>
          <w:lang w:val="hy-AM"/>
        </w:rPr>
        <w:t>2</w:t>
      </w:r>
      <w:r w:rsidRPr="00886BC8">
        <w:rPr>
          <w:rFonts w:ascii="GHEA Grapalat" w:hAnsi="GHEA Grapalat"/>
          <w:lang w:val="hy-AM"/>
        </w:rPr>
        <w:t xml:space="preserve"> թվականի պետական բյուջեի եկամուտների և ծախսերի փոփոխության չի հանգեցնի:</w:t>
      </w:r>
    </w:p>
    <w:p w:rsidR="003756C0" w:rsidRPr="00886BC8" w:rsidRDefault="003756C0" w:rsidP="00886BC8">
      <w:pPr>
        <w:pStyle w:val="ListParagraph"/>
        <w:spacing w:after="160" w:line="360" w:lineRule="auto"/>
        <w:ind w:left="360" w:firstLine="360"/>
        <w:jc w:val="both"/>
        <w:rPr>
          <w:rFonts w:ascii="GHEA Grapalat" w:hAnsi="GHEA Grapalat" w:cs="Sylfaen"/>
          <w:b/>
          <w:sz w:val="24"/>
          <w:szCs w:val="24"/>
          <w:lang w:val="fr-FR"/>
        </w:rPr>
      </w:pPr>
      <w:r w:rsidRPr="00886BC8">
        <w:rPr>
          <w:rFonts w:ascii="GHEA Grapalat" w:hAnsi="GHEA Grapalat" w:cs="Sylfaen"/>
          <w:b/>
          <w:sz w:val="24"/>
          <w:szCs w:val="24"/>
          <w:lang w:val="hy-AM"/>
        </w:rPr>
        <w:t>6. Նախագծի</w:t>
      </w:r>
      <w:r w:rsidRPr="00886BC8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r w:rsidRPr="00886BC8">
        <w:rPr>
          <w:rFonts w:ascii="GHEA Grapalat" w:hAnsi="GHEA Grapalat" w:cs="Sylfaen"/>
          <w:b/>
          <w:sz w:val="24"/>
          <w:szCs w:val="24"/>
          <w:lang w:val="hy-AM"/>
        </w:rPr>
        <w:t>ընդունման</w:t>
      </w:r>
      <w:r w:rsidRPr="00886BC8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r w:rsidRPr="00886BC8">
        <w:rPr>
          <w:rFonts w:ascii="GHEA Grapalat" w:hAnsi="GHEA Grapalat" w:cs="Sylfaen"/>
          <w:b/>
          <w:sz w:val="24"/>
          <w:szCs w:val="24"/>
          <w:lang w:val="hy-AM"/>
        </w:rPr>
        <w:t>առնչությամբ</w:t>
      </w:r>
      <w:r w:rsidRPr="00886BC8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r w:rsidRPr="00886BC8">
        <w:rPr>
          <w:rFonts w:ascii="GHEA Grapalat" w:hAnsi="GHEA Grapalat" w:cs="Sylfaen"/>
          <w:b/>
          <w:sz w:val="24"/>
          <w:szCs w:val="24"/>
          <w:lang w:val="hy-AM"/>
        </w:rPr>
        <w:t>ընդունվելիք</w:t>
      </w:r>
      <w:r w:rsidRPr="00886BC8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r w:rsidRPr="00886BC8">
        <w:rPr>
          <w:rFonts w:ascii="GHEA Grapalat" w:hAnsi="GHEA Grapalat" w:cs="Sylfaen"/>
          <w:b/>
          <w:sz w:val="24"/>
          <w:szCs w:val="24"/>
          <w:lang w:val="hy-AM"/>
        </w:rPr>
        <w:t>այլ</w:t>
      </w:r>
      <w:r w:rsidRPr="00886BC8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r w:rsidRPr="00886BC8">
        <w:rPr>
          <w:rFonts w:ascii="GHEA Grapalat" w:hAnsi="GHEA Grapalat" w:cs="Sylfaen"/>
          <w:b/>
          <w:sz w:val="24"/>
          <w:szCs w:val="24"/>
          <w:lang w:val="hy-AM"/>
        </w:rPr>
        <w:t>իրավական</w:t>
      </w:r>
      <w:r w:rsidRPr="00886BC8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r w:rsidRPr="00886BC8">
        <w:rPr>
          <w:rFonts w:ascii="GHEA Grapalat" w:hAnsi="GHEA Grapalat" w:cs="Sylfaen"/>
          <w:b/>
          <w:sz w:val="24"/>
          <w:szCs w:val="24"/>
          <w:lang w:val="hy-AM"/>
        </w:rPr>
        <w:t>ակտերի</w:t>
      </w:r>
      <w:r w:rsidR="007B0AAB" w:rsidRPr="00886BC8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r w:rsidRPr="00886BC8">
        <w:rPr>
          <w:rFonts w:ascii="GHEA Grapalat" w:hAnsi="GHEA Grapalat"/>
          <w:b/>
          <w:sz w:val="24"/>
          <w:szCs w:val="24"/>
          <w:lang w:val="hy-AM"/>
        </w:rPr>
        <w:t>նախագծերը</w:t>
      </w:r>
      <w:r w:rsidRPr="00886BC8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r w:rsidRPr="00886BC8">
        <w:rPr>
          <w:rFonts w:ascii="GHEA Grapalat" w:hAnsi="GHEA Grapalat" w:cs="Sylfaen"/>
          <w:b/>
          <w:sz w:val="24"/>
          <w:szCs w:val="24"/>
          <w:lang w:val="hy-AM"/>
        </w:rPr>
        <w:t>կամ</w:t>
      </w:r>
      <w:r w:rsidRPr="00886BC8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r w:rsidRPr="00886BC8">
        <w:rPr>
          <w:rFonts w:ascii="GHEA Grapalat" w:hAnsi="GHEA Grapalat" w:cs="Sylfaen"/>
          <w:b/>
          <w:sz w:val="24"/>
          <w:szCs w:val="24"/>
          <w:lang w:val="hy-AM"/>
        </w:rPr>
        <w:t>դրանց</w:t>
      </w:r>
      <w:r w:rsidRPr="00886BC8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r w:rsidRPr="00886BC8">
        <w:rPr>
          <w:rFonts w:ascii="GHEA Grapalat" w:hAnsi="GHEA Grapalat" w:cs="Sylfaen"/>
          <w:b/>
          <w:sz w:val="24"/>
          <w:szCs w:val="24"/>
          <w:lang w:val="hy-AM"/>
        </w:rPr>
        <w:t>ընդունման</w:t>
      </w:r>
      <w:r w:rsidRPr="00886BC8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r w:rsidRPr="00886BC8">
        <w:rPr>
          <w:rFonts w:ascii="GHEA Grapalat" w:hAnsi="GHEA Grapalat" w:cs="Sylfaen"/>
          <w:b/>
          <w:sz w:val="24"/>
          <w:szCs w:val="24"/>
          <w:lang w:val="hy-AM"/>
        </w:rPr>
        <w:t>անհրաժեշտության</w:t>
      </w:r>
      <w:r w:rsidRPr="00886BC8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r w:rsidRPr="00886BC8">
        <w:rPr>
          <w:rFonts w:ascii="GHEA Grapalat" w:hAnsi="GHEA Grapalat" w:cs="Sylfaen"/>
          <w:b/>
          <w:sz w:val="24"/>
          <w:szCs w:val="24"/>
          <w:lang w:val="hy-AM"/>
        </w:rPr>
        <w:t>բացակայության</w:t>
      </w:r>
      <w:r w:rsidRPr="00886BC8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r w:rsidRPr="00886BC8">
        <w:rPr>
          <w:rFonts w:ascii="GHEA Grapalat" w:hAnsi="GHEA Grapalat" w:cs="Sylfaen"/>
          <w:b/>
          <w:sz w:val="24"/>
          <w:szCs w:val="24"/>
          <w:lang w:val="hy-AM"/>
        </w:rPr>
        <w:t>մասին</w:t>
      </w:r>
    </w:p>
    <w:p w:rsidR="003756C0" w:rsidRPr="00886BC8" w:rsidRDefault="003756C0" w:rsidP="00886BC8">
      <w:pPr>
        <w:spacing w:line="360" w:lineRule="auto"/>
        <w:ind w:firstLine="720"/>
        <w:jc w:val="both"/>
        <w:rPr>
          <w:rFonts w:ascii="GHEA Grapalat" w:hAnsi="GHEA Grapalat"/>
          <w:lang w:val="hy-AM"/>
        </w:rPr>
      </w:pPr>
      <w:r w:rsidRPr="00886BC8">
        <w:rPr>
          <w:rFonts w:ascii="GHEA Grapalat" w:hAnsi="GHEA Grapalat"/>
          <w:lang w:val="hy-AM"/>
        </w:rPr>
        <w:t>Որոշման նախագծի ընդունմամբ այլ իրավական ակտերում փոփոխություններ և/կամ լրացումներ կատարելու անհրաժեշտություն չկա։</w:t>
      </w:r>
    </w:p>
    <w:p w:rsidR="00AB6580" w:rsidRPr="00886BC8" w:rsidRDefault="00AB6580" w:rsidP="00886BC8">
      <w:pPr>
        <w:spacing w:line="360" w:lineRule="auto"/>
        <w:ind w:firstLine="360"/>
        <w:jc w:val="both"/>
        <w:rPr>
          <w:rFonts w:ascii="GHEA Grapalat" w:hAnsi="GHEA Grapalat"/>
          <w:lang w:val="hy-AM"/>
        </w:rPr>
      </w:pPr>
    </w:p>
    <w:p w:rsidR="00AB6580" w:rsidRPr="00886BC8" w:rsidRDefault="00AB6580" w:rsidP="00886BC8">
      <w:pPr>
        <w:spacing w:line="360" w:lineRule="auto"/>
        <w:ind w:firstLine="720"/>
        <w:jc w:val="both"/>
        <w:rPr>
          <w:rFonts w:ascii="GHEA Grapalat" w:hAnsi="GHEA Grapalat"/>
          <w:b/>
          <w:lang w:val="hy-AM"/>
        </w:rPr>
      </w:pPr>
      <w:r w:rsidRPr="00886BC8">
        <w:rPr>
          <w:rFonts w:ascii="GHEA Grapalat" w:hAnsi="GHEA Grapalat"/>
          <w:b/>
          <w:lang w:val="hy-AM"/>
        </w:rPr>
        <w:t xml:space="preserve">7. </w:t>
      </w:r>
      <w:r w:rsidR="00506A14" w:rsidRPr="00886BC8">
        <w:rPr>
          <w:rFonts w:ascii="GHEA Grapalat" w:hAnsi="GHEA Grapalat"/>
          <w:b/>
          <w:lang w:val="hy-AM"/>
        </w:rPr>
        <w:t>Կապը ռազմավարական փաստաթղթերի հետ. Հայաստանի վերափոխման ռազմավարություն 2050, Կառավարության 2021-2026թթ. ծրագիր, ոլորտային և/կամ այլ ռազմավարություններ</w:t>
      </w:r>
    </w:p>
    <w:p w:rsidR="002E0C33" w:rsidRPr="00886BC8" w:rsidRDefault="0011442F" w:rsidP="00886BC8">
      <w:pPr>
        <w:spacing w:line="360" w:lineRule="auto"/>
        <w:ind w:firstLine="360"/>
        <w:jc w:val="both"/>
        <w:rPr>
          <w:rFonts w:ascii="GHEA Grapalat" w:hAnsi="GHEA Grapalat"/>
          <w:lang w:val="hy-AM"/>
        </w:rPr>
      </w:pPr>
      <w:r w:rsidRPr="00886BC8">
        <w:rPr>
          <w:rFonts w:ascii="GHEA Grapalat" w:hAnsi="GHEA Grapalat"/>
          <w:lang w:val="hy-AM"/>
        </w:rPr>
        <w:lastRenderedPageBreak/>
        <w:t xml:space="preserve">Նախագիծն </w:t>
      </w:r>
      <w:r w:rsidR="00506A14" w:rsidRPr="00886BC8">
        <w:rPr>
          <w:rFonts w:ascii="GHEA Grapalat" w:hAnsi="GHEA Grapalat"/>
          <w:lang w:val="hy-AM"/>
        </w:rPr>
        <w:t xml:space="preserve">կապված չէ </w:t>
      </w:r>
      <w:r w:rsidR="002E0C33" w:rsidRPr="00886BC8">
        <w:rPr>
          <w:rFonts w:ascii="GHEA Grapalat" w:hAnsi="GHEA Grapalat"/>
          <w:lang w:val="hy-AM"/>
        </w:rPr>
        <w:t xml:space="preserve">Հայաստանի Հանրապետության կառավարության 2021-2026թթ. </w:t>
      </w:r>
      <w:r w:rsidR="007B0AAB" w:rsidRPr="00886BC8">
        <w:rPr>
          <w:rFonts w:ascii="GHEA Grapalat" w:hAnsi="GHEA Grapalat"/>
          <w:lang w:val="hy-AM"/>
        </w:rPr>
        <w:t>Ծ</w:t>
      </w:r>
      <w:r w:rsidR="002E0C33" w:rsidRPr="00886BC8">
        <w:rPr>
          <w:rFonts w:ascii="GHEA Grapalat" w:hAnsi="GHEA Grapalat"/>
          <w:lang w:val="hy-AM"/>
        </w:rPr>
        <w:t>րագրի</w:t>
      </w:r>
      <w:r w:rsidR="00506A14" w:rsidRPr="00886BC8">
        <w:rPr>
          <w:rFonts w:ascii="GHEA Grapalat" w:hAnsi="GHEA Grapalat"/>
          <w:lang w:val="hy-AM"/>
        </w:rPr>
        <w:t>, ռազմավարական փաստաթղթերի հետ։</w:t>
      </w:r>
      <w:r w:rsidR="00BE4D23" w:rsidRPr="00886BC8">
        <w:rPr>
          <w:rFonts w:ascii="GHEA Grapalat" w:hAnsi="GHEA Grapalat"/>
          <w:lang w:val="hy-AM"/>
        </w:rPr>
        <w:t xml:space="preserve"> Ապահովում է </w:t>
      </w:r>
      <w:r w:rsidR="00BE4D23" w:rsidRPr="00886BC8">
        <w:rPr>
          <w:rFonts w:ascii="GHEA Grapalat" w:eastAsia="GHEA Grapalat" w:hAnsi="GHEA Grapalat" w:cs="GHEA Grapalat"/>
          <w:i/>
          <w:lang w:val="hy-AM"/>
        </w:rPr>
        <w:t>«</w:t>
      </w:r>
      <w:r w:rsidR="00BE4D23" w:rsidRPr="00886BC8">
        <w:rPr>
          <w:rFonts w:ascii="GHEA Grapalat" w:eastAsia="GHEA Grapalat" w:hAnsi="GHEA Grapalat" w:cs="GHEA Grapalat"/>
          <w:lang w:val="hy-AM"/>
        </w:rPr>
        <w:t>Սնանկության մասին» ՀՀ օրենքի 30 հոդվածի 8-րդ մասի պահանջների կատարումը։</w:t>
      </w:r>
    </w:p>
    <w:sectPr w:rsidR="002E0C33" w:rsidRPr="00886BC8" w:rsidSect="00886BC8">
      <w:pgSz w:w="11906" w:h="16838"/>
      <w:pgMar w:top="851" w:right="851" w:bottom="851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B1411" w:rsidRDefault="003B1411" w:rsidP="00AE00D9">
      <w:r>
        <w:separator/>
      </w:r>
    </w:p>
  </w:endnote>
  <w:endnote w:type="continuationSeparator" w:id="0">
    <w:p w:rsidR="003B1411" w:rsidRDefault="003B1411" w:rsidP="00AE00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B1411" w:rsidRDefault="003B1411" w:rsidP="00AE00D9">
      <w:r>
        <w:separator/>
      </w:r>
    </w:p>
  </w:footnote>
  <w:footnote w:type="continuationSeparator" w:id="0">
    <w:p w:rsidR="003B1411" w:rsidRDefault="003B1411" w:rsidP="00AE00D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FE4E56"/>
    <w:multiLevelType w:val="hybridMultilevel"/>
    <w:tmpl w:val="FD48700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6AC59D3"/>
    <w:multiLevelType w:val="multilevel"/>
    <w:tmpl w:val="273E01D4"/>
    <w:lvl w:ilvl="0">
      <w:start w:val="1"/>
      <w:numFmt w:val="decimal"/>
      <w:lvlText w:val="%1."/>
      <w:lvlJc w:val="left"/>
      <w:pPr>
        <w:ind w:left="1206" w:hanging="690"/>
      </w:pPr>
      <w:rPr>
        <w:rFonts w:ascii="GHEA Grapalat" w:eastAsia="Times New Roman" w:hAnsi="GHEA Grapalat" w:cs="Times Armenian"/>
      </w:rPr>
    </w:lvl>
    <w:lvl w:ilvl="1">
      <w:start w:val="1"/>
      <w:numFmt w:val="lowerLetter"/>
      <w:lvlText w:val="%2."/>
      <w:lvlJc w:val="left"/>
      <w:pPr>
        <w:ind w:left="1596" w:hanging="360"/>
      </w:pPr>
    </w:lvl>
    <w:lvl w:ilvl="2">
      <w:start w:val="1"/>
      <w:numFmt w:val="lowerRoman"/>
      <w:lvlText w:val="%3."/>
      <w:lvlJc w:val="right"/>
      <w:pPr>
        <w:ind w:left="2316" w:hanging="180"/>
      </w:pPr>
    </w:lvl>
    <w:lvl w:ilvl="3">
      <w:start w:val="1"/>
      <w:numFmt w:val="decimal"/>
      <w:lvlText w:val="%4."/>
      <w:lvlJc w:val="left"/>
      <w:pPr>
        <w:ind w:left="3036" w:hanging="360"/>
      </w:pPr>
    </w:lvl>
    <w:lvl w:ilvl="4">
      <w:start w:val="1"/>
      <w:numFmt w:val="lowerLetter"/>
      <w:lvlText w:val="%5."/>
      <w:lvlJc w:val="left"/>
      <w:pPr>
        <w:ind w:left="3756" w:hanging="360"/>
      </w:pPr>
    </w:lvl>
    <w:lvl w:ilvl="5">
      <w:start w:val="1"/>
      <w:numFmt w:val="lowerRoman"/>
      <w:lvlText w:val="%6."/>
      <w:lvlJc w:val="right"/>
      <w:pPr>
        <w:ind w:left="4476" w:hanging="180"/>
      </w:pPr>
    </w:lvl>
    <w:lvl w:ilvl="6">
      <w:start w:val="1"/>
      <w:numFmt w:val="decimal"/>
      <w:lvlText w:val="%7."/>
      <w:lvlJc w:val="left"/>
      <w:pPr>
        <w:ind w:left="5196" w:hanging="360"/>
      </w:pPr>
    </w:lvl>
    <w:lvl w:ilvl="7">
      <w:start w:val="1"/>
      <w:numFmt w:val="lowerLetter"/>
      <w:lvlText w:val="%8."/>
      <w:lvlJc w:val="left"/>
      <w:pPr>
        <w:ind w:left="5916" w:hanging="360"/>
      </w:pPr>
    </w:lvl>
    <w:lvl w:ilvl="8">
      <w:start w:val="1"/>
      <w:numFmt w:val="lowerRoman"/>
      <w:lvlText w:val="%9."/>
      <w:lvlJc w:val="right"/>
      <w:pPr>
        <w:ind w:left="6636" w:hanging="180"/>
      </w:pPr>
    </w:lvl>
  </w:abstractNum>
  <w:abstractNum w:abstractNumId="2" w15:restartNumberingAfterBreak="0">
    <w:nsid w:val="3482246F"/>
    <w:multiLevelType w:val="hybridMultilevel"/>
    <w:tmpl w:val="FFBA1FA8"/>
    <w:lvl w:ilvl="0" w:tplc="D02848CC">
      <w:start w:val="1"/>
      <w:numFmt w:val="decimal"/>
      <w:lvlText w:val="%1."/>
      <w:lvlJc w:val="left"/>
      <w:pPr>
        <w:ind w:left="1065" w:hanging="690"/>
      </w:pPr>
      <w:rPr>
        <w:rFonts w:ascii="GHEA Grapalat" w:eastAsia="Times New Roman" w:hAnsi="GHEA Grapalat" w:cs="Times New Roman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3" w15:restartNumberingAfterBreak="0">
    <w:nsid w:val="539B28B7"/>
    <w:multiLevelType w:val="hybridMultilevel"/>
    <w:tmpl w:val="69A09A1C"/>
    <w:lvl w:ilvl="0" w:tplc="0409000F">
      <w:start w:val="1"/>
      <w:numFmt w:val="decimal"/>
      <w:lvlText w:val="%1."/>
      <w:lvlJc w:val="left"/>
      <w:pPr>
        <w:ind w:left="1065" w:hanging="690"/>
      </w:p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4" w15:restartNumberingAfterBreak="0">
    <w:nsid w:val="606B2422"/>
    <w:multiLevelType w:val="hybridMultilevel"/>
    <w:tmpl w:val="61D214F8"/>
    <w:lvl w:ilvl="0" w:tplc="C7080706">
      <w:start w:val="1"/>
      <w:numFmt w:val="decimal"/>
      <w:lvlText w:val="%1."/>
      <w:lvlJc w:val="left"/>
      <w:pPr>
        <w:ind w:left="644" w:hanging="360"/>
      </w:pPr>
      <w:rPr>
        <w:rFonts w:ascii="GHEA Grapalat" w:eastAsia="Times New Roman" w:hAnsi="GHEA Grapalat" w:cs="Times Armenian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4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715B"/>
    <w:rsid w:val="00002519"/>
    <w:rsid w:val="00003C3C"/>
    <w:rsid w:val="00030EAD"/>
    <w:rsid w:val="00035538"/>
    <w:rsid w:val="000405EF"/>
    <w:rsid w:val="00051729"/>
    <w:rsid w:val="00063117"/>
    <w:rsid w:val="00081737"/>
    <w:rsid w:val="00084AA0"/>
    <w:rsid w:val="00085507"/>
    <w:rsid w:val="00096B32"/>
    <w:rsid w:val="000D09DE"/>
    <w:rsid w:val="000D3042"/>
    <w:rsid w:val="000E0FCE"/>
    <w:rsid w:val="000E2DF3"/>
    <w:rsid w:val="000F4764"/>
    <w:rsid w:val="0011442F"/>
    <w:rsid w:val="00116D3A"/>
    <w:rsid w:val="00124603"/>
    <w:rsid w:val="001353AE"/>
    <w:rsid w:val="00136016"/>
    <w:rsid w:val="00141920"/>
    <w:rsid w:val="00141E68"/>
    <w:rsid w:val="00164213"/>
    <w:rsid w:val="0017280F"/>
    <w:rsid w:val="0019746D"/>
    <w:rsid w:val="001A1100"/>
    <w:rsid w:val="001A273F"/>
    <w:rsid w:val="001A4146"/>
    <w:rsid w:val="001A6FB1"/>
    <w:rsid w:val="001B31A2"/>
    <w:rsid w:val="001B4FE3"/>
    <w:rsid w:val="001C716C"/>
    <w:rsid w:val="001C7FE4"/>
    <w:rsid w:val="001E7802"/>
    <w:rsid w:val="00203C83"/>
    <w:rsid w:val="002143FF"/>
    <w:rsid w:val="0022042F"/>
    <w:rsid w:val="00253E7B"/>
    <w:rsid w:val="00263F69"/>
    <w:rsid w:val="00282AD9"/>
    <w:rsid w:val="002965CE"/>
    <w:rsid w:val="002C027F"/>
    <w:rsid w:val="002C6DDF"/>
    <w:rsid w:val="002E0C33"/>
    <w:rsid w:val="002F3EFB"/>
    <w:rsid w:val="00315FCF"/>
    <w:rsid w:val="003167C1"/>
    <w:rsid w:val="00317351"/>
    <w:rsid w:val="0033078B"/>
    <w:rsid w:val="003365BA"/>
    <w:rsid w:val="00342EBE"/>
    <w:rsid w:val="00354E76"/>
    <w:rsid w:val="0036166C"/>
    <w:rsid w:val="003756C0"/>
    <w:rsid w:val="00390B80"/>
    <w:rsid w:val="003A24B6"/>
    <w:rsid w:val="003B1411"/>
    <w:rsid w:val="003B4A60"/>
    <w:rsid w:val="003D4A35"/>
    <w:rsid w:val="003F3008"/>
    <w:rsid w:val="003F50E8"/>
    <w:rsid w:val="0040715B"/>
    <w:rsid w:val="0042493A"/>
    <w:rsid w:val="00444EC6"/>
    <w:rsid w:val="004552AA"/>
    <w:rsid w:val="004579C1"/>
    <w:rsid w:val="004649F7"/>
    <w:rsid w:val="00466659"/>
    <w:rsid w:val="00473177"/>
    <w:rsid w:val="00487BD7"/>
    <w:rsid w:val="00497A77"/>
    <w:rsid w:val="004A1139"/>
    <w:rsid w:val="004A5089"/>
    <w:rsid w:val="004A7219"/>
    <w:rsid w:val="004B46B0"/>
    <w:rsid w:val="004C5B04"/>
    <w:rsid w:val="004D3866"/>
    <w:rsid w:val="00506A14"/>
    <w:rsid w:val="00507FFC"/>
    <w:rsid w:val="00515594"/>
    <w:rsid w:val="005461A2"/>
    <w:rsid w:val="005629C4"/>
    <w:rsid w:val="00565734"/>
    <w:rsid w:val="00584E60"/>
    <w:rsid w:val="005B7953"/>
    <w:rsid w:val="005C2842"/>
    <w:rsid w:val="005D1B5B"/>
    <w:rsid w:val="006072E7"/>
    <w:rsid w:val="0060736F"/>
    <w:rsid w:val="0061313F"/>
    <w:rsid w:val="0062096C"/>
    <w:rsid w:val="00624513"/>
    <w:rsid w:val="00640E0A"/>
    <w:rsid w:val="00641D88"/>
    <w:rsid w:val="0064772D"/>
    <w:rsid w:val="00652C51"/>
    <w:rsid w:val="0068427F"/>
    <w:rsid w:val="00691E90"/>
    <w:rsid w:val="006C256A"/>
    <w:rsid w:val="006C5D38"/>
    <w:rsid w:val="006D0B35"/>
    <w:rsid w:val="006D0CB7"/>
    <w:rsid w:val="006D67B5"/>
    <w:rsid w:val="006D713F"/>
    <w:rsid w:val="006E4E26"/>
    <w:rsid w:val="006F2E5A"/>
    <w:rsid w:val="006F3AE0"/>
    <w:rsid w:val="006F588C"/>
    <w:rsid w:val="00745B1D"/>
    <w:rsid w:val="0075796D"/>
    <w:rsid w:val="007619B1"/>
    <w:rsid w:val="0076427E"/>
    <w:rsid w:val="00764EC1"/>
    <w:rsid w:val="007725A5"/>
    <w:rsid w:val="0079444D"/>
    <w:rsid w:val="00796D0F"/>
    <w:rsid w:val="007A6F15"/>
    <w:rsid w:val="007B0AAB"/>
    <w:rsid w:val="007B3E33"/>
    <w:rsid w:val="007C3FE8"/>
    <w:rsid w:val="007C5783"/>
    <w:rsid w:val="007D4341"/>
    <w:rsid w:val="007D58CD"/>
    <w:rsid w:val="007E04D9"/>
    <w:rsid w:val="007E0A8C"/>
    <w:rsid w:val="007E4A22"/>
    <w:rsid w:val="0080220F"/>
    <w:rsid w:val="00813CE2"/>
    <w:rsid w:val="008170DD"/>
    <w:rsid w:val="00851DD4"/>
    <w:rsid w:val="008626FD"/>
    <w:rsid w:val="00867FCC"/>
    <w:rsid w:val="00874691"/>
    <w:rsid w:val="00877694"/>
    <w:rsid w:val="00877A2B"/>
    <w:rsid w:val="00880B96"/>
    <w:rsid w:val="008841AB"/>
    <w:rsid w:val="00886BC8"/>
    <w:rsid w:val="008A4871"/>
    <w:rsid w:val="008B19BE"/>
    <w:rsid w:val="008E4706"/>
    <w:rsid w:val="008E62B6"/>
    <w:rsid w:val="008F3E1E"/>
    <w:rsid w:val="00900AFB"/>
    <w:rsid w:val="0095062F"/>
    <w:rsid w:val="00973EEE"/>
    <w:rsid w:val="00981991"/>
    <w:rsid w:val="009838E9"/>
    <w:rsid w:val="009872D6"/>
    <w:rsid w:val="009A1ED4"/>
    <w:rsid w:val="009B2CD5"/>
    <w:rsid w:val="009C30E9"/>
    <w:rsid w:val="009D2741"/>
    <w:rsid w:val="00A0743B"/>
    <w:rsid w:val="00A136F3"/>
    <w:rsid w:val="00A23BC1"/>
    <w:rsid w:val="00A31EDC"/>
    <w:rsid w:val="00A341E6"/>
    <w:rsid w:val="00A37FEB"/>
    <w:rsid w:val="00A470CB"/>
    <w:rsid w:val="00A60F61"/>
    <w:rsid w:val="00A67011"/>
    <w:rsid w:val="00A71A36"/>
    <w:rsid w:val="00A92E2F"/>
    <w:rsid w:val="00AA5619"/>
    <w:rsid w:val="00AB6580"/>
    <w:rsid w:val="00AE00D9"/>
    <w:rsid w:val="00AF3E26"/>
    <w:rsid w:val="00B05F51"/>
    <w:rsid w:val="00B0791A"/>
    <w:rsid w:val="00B15AEA"/>
    <w:rsid w:val="00B416BF"/>
    <w:rsid w:val="00B418AF"/>
    <w:rsid w:val="00B4194D"/>
    <w:rsid w:val="00B51BE3"/>
    <w:rsid w:val="00B5728E"/>
    <w:rsid w:val="00B824B5"/>
    <w:rsid w:val="00B83EFC"/>
    <w:rsid w:val="00BB6BF6"/>
    <w:rsid w:val="00BC769A"/>
    <w:rsid w:val="00BC7817"/>
    <w:rsid w:val="00BD24EB"/>
    <w:rsid w:val="00BE4D23"/>
    <w:rsid w:val="00BF03A1"/>
    <w:rsid w:val="00BF4F7B"/>
    <w:rsid w:val="00BF5D56"/>
    <w:rsid w:val="00BF6A4E"/>
    <w:rsid w:val="00C006B9"/>
    <w:rsid w:val="00C030CD"/>
    <w:rsid w:val="00C40D0F"/>
    <w:rsid w:val="00C836AA"/>
    <w:rsid w:val="00CB269F"/>
    <w:rsid w:val="00CB3EAC"/>
    <w:rsid w:val="00CC6928"/>
    <w:rsid w:val="00CE07E9"/>
    <w:rsid w:val="00D12EEE"/>
    <w:rsid w:val="00D7588E"/>
    <w:rsid w:val="00D7726C"/>
    <w:rsid w:val="00D91D09"/>
    <w:rsid w:val="00D95EB7"/>
    <w:rsid w:val="00DC3492"/>
    <w:rsid w:val="00DC51C2"/>
    <w:rsid w:val="00DD40E8"/>
    <w:rsid w:val="00DF4328"/>
    <w:rsid w:val="00E3129E"/>
    <w:rsid w:val="00E35AF0"/>
    <w:rsid w:val="00E5096D"/>
    <w:rsid w:val="00E57EDB"/>
    <w:rsid w:val="00E73557"/>
    <w:rsid w:val="00E73D54"/>
    <w:rsid w:val="00E77774"/>
    <w:rsid w:val="00E950BA"/>
    <w:rsid w:val="00E9741E"/>
    <w:rsid w:val="00E97C8C"/>
    <w:rsid w:val="00EA51F1"/>
    <w:rsid w:val="00F05686"/>
    <w:rsid w:val="00F303B2"/>
    <w:rsid w:val="00F44818"/>
    <w:rsid w:val="00F5153E"/>
    <w:rsid w:val="00F65571"/>
    <w:rsid w:val="00F72D97"/>
    <w:rsid w:val="00F7495A"/>
    <w:rsid w:val="00F90DBA"/>
    <w:rsid w:val="00F926A5"/>
    <w:rsid w:val="00FA579F"/>
    <w:rsid w:val="00FB171F"/>
    <w:rsid w:val="00FC2ED8"/>
    <w:rsid w:val="00FC4480"/>
    <w:rsid w:val="00FD6C51"/>
    <w:rsid w:val="00FE170D"/>
    <w:rsid w:val="00FE36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BA0C729C-E055-4263-B22B-668D8519E0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0715B"/>
    <w:pPr>
      <w:autoSpaceDE w:val="0"/>
      <w:autoSpaceDN w:val="0"/>
      <w:adjustRightInd w:val="0"/>
      <w:spacing w:after="0" w:line="240" w:lineRule="auto"/>
    </w:pPr>
    <w:rPr>
      <w:rFonts w:ascii="Times Armenian" w:eastAsia="Times New Roman" w:hAnsi="Times Armenian" w:cs="Times Armeni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rsid w:val="0040715B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0715B"/>
    <w:rPr>
      <w:rFonts w:ascii="Times Armenian" w:eastAsia="Times New Roman" w:hAnsi="Times Armenian" w:cs="Times Armenian"/>
      <w:sz w:val="24"/>
      <w:szCs w:val="24"/>
      <w:lang w:val="ru-RU" w:eastAsia="ru-RU"/>
    </w:rPr>
  </w:style>
  <w:style w:type="paragraph" w:styleId="ListParagraph">
    <w:name w:val="List Paragraph"/>
    <w:aliases w:val="Table no. List Paragraph,List Paragraph1,Numbered List Paragraph,Bullet paras,Colorful List - Accent 11,Bullet1,References,IBL List Paragraph"/>
    <w:basedOn w:val="Normal"/>
    <w:uiPriority w:val="34"/>
    <w:qFormat/>
    <w:rsid w:val="00BC769A"/>
    <w:pPr>
      <w:autoSpaceDE/>
      <w:autoSpaceDN/>
      <w:adjustRightInd/>
      <w:spacing w:before="360" w:after="240"/>
      <w:ind w:left="720" w:hanging="576"/>
      <w:contextualSpacing/>
    </w:pPr>
    <w:rPr>
      <w:rFonts w:ascii="Calibri" w:eastAsia="Calibri" w:hAnsi="Calibri" w:cs="Times New Roman"/>
      <w:sz w:val="22"/>
      <w:szCs w:val="22"/>
      <w:lang w:val="en-US" w:eastAsia="en-US"/>
    </w:rPr>
  </w:style>
  <w:style w:type="paragraph" w:styleId="Header">
    <w:name w:val="header"/>
    <w:basedOn w:val="Normal"/>
    <w:link w:val="HeaderChar"/>
    <w:uiPriority w:val="99"/>
    <w:unhideWhenUsed/>
    <w:rsid w:val="00D7588E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D7588E"/>
    <w:rPr>
      <w:rFonts w:ascii="Times Armenian" w:eastAsia="Times New Roman" w:hAnsi="Times Armenian" w:cs="Times Armeni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04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20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41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794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F3EB2A4-8F9F-48B3-8E49-6E4CC0E610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3</Pages>
  <Words>506</Words>
  <Characters>2887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N-Mkrtchyan</dc:creator>
  <cp:keywords>https:/mul2-moj.gov.am/tasks/228917/oneclick/voroshman naxagic_ 2215 N.docx?token=17e2fd4b3c4fac6ae73c385fc5f1f963</cp:keywords>
  <cp:lastModifiedBy>Ashot Pirumyan</cp:lastModifiedBy>
  <cp:revision>9</cp:revision>
  <dcterms:created xsi:type="dcterms:W3CDTF">2022-08-18T10:30:00Z</dcterms:created>
  <dcterms:modified xsi:type="dcterms:W3CDTF">2022-09-09T06:30:00Z</dcterms:modified>
</cp:coreProperties>
</file>