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A23247">
      <w:pPr>
        <w:pStyle w:val="NoSpacing"/>
        <w:spacing w:line="360" w:lineRule="auto"/>
        <w:jc w:val="center"/>
        <w:outlineLvl w:val="0"/>
        <w:rPr>
          <w:rFonts w:ascii="GHEA Grapalat" w:hAnsi="GHEA Grapalat"/>
          <w:b/>
          <w:noProof/>
          <w:sz w:val="24"/>
          <w:lang w:val="hy-AM"/>
        </w:rPr>
      </w:pPr>
      <w:bookmarkStart w:id="0" w:name="_GoBack"/>
      <w:bookmarkEnd w:id="0"/>
      <w:r w:rsidRPr="004114E0">
        <w:rPr>
          <w:rFonts w:ascii="GHEA Grapalat" w:hAnsi="GHEA Grapalat"/>
          <w:b/>
          <w:noProof/>
          <w:sz w:val="24"/>
          <w:lang w:val="hy-AM"/>
        </w:rPr>
        <w:t>ՀԻՄՆԱՎՈՐՈՒՄ</w:t>
      </w:r>
    </w:p>
    <w:p w14:paraId="2445D63A" w14:textId="442B3B58" w:rsidR="005137AE" w:rsidRDefault="00811869" w:rsidP="00A23247">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w:t>
      </w:r>
      <w:r w:rsidR="005322CD" w:rsidRPr="004114E0">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sidRPr="004114E0">
        <w:rPr>
          <w:rFonts w:ascii="GHEA Grapalat" w:hAnsi="GHEA Grapalat"/>
          <w:b/>
          <w:sz w:val="24"/>
          <w:lang w:val="hy-AM"/>
        </w:rPr>
        <w:t xml:space="preserve">N 730-Ն </w:t>
      </w:r>
      <w:r w:rsidR="00044C81" w:rsidRPr="004114E0">
        <w:rPr>
          <w:rFonts w:ascii="GHEA Grapalat" w:hAnsi="GHEA Grapalat"/>
          <w:b/>
          <w:sz w:val="24"/>
          <w:lang w:val="hy-AM"/>
        </w:rPr>
        <w:t>ՈՐՈՇ</w:t>
      </w:r>
      <w:r w:rsidR="005322CD" w:rsidRPr="004114E0">
        <w:rPr>
          <w:rFonts w:ascii="GHEA Grapalat" w:hAnsi="GHEA Grapalat"/>
          <w:b/>
          <w:sz w:val="24"/>
          <w:lang w:val="hy-AM"/>
        </w:rPr>
        <w:t xml:space="preserve">ՄԱՆ </w:t>
      </w:r>
      <w:r w:rsidR="00CB038A" w:rsidRPr="004114E0">
        <w:rPr>
          <w:rFonts w:ascii="GHEA Grapalat" w:hAnsi="GHEA Grapalat"/>
          <w:b/>
          <w:sz w:val="24"/>
          <w:lang w:val="hy-AM"/>
        </w:rPr>
        <w:t xml:space="preserve">ՄԵՋ </w:t>
      </w:r>
      <w:r w:rsidR="00E45614">
        <w:rPr>
          <w:rFonts w:ascii="GHEA Grapalat" w:hAnsi="GHEA Grapalat"/>
          <w:b/>
          <w:sz w:val="24"/>
          <w:lang w:val="hy-AM"/>
        </w:rPr>
        <w:t xml:space="preserve">ՓՈՓՈԽՈՒԹՅՈՒՆ </w:t>
      </w:r>
      <w:r w:rsidR="00CB038A" w:rsidRPr="004114E0">
        <w:rPr>
          <w:rFonts w:ascii="GHEA Grapalat" w:hAnsi="GHEA Grapalat"/>
          <w:b/>
          <w:sz w:val="24"/>
          <w:lang w:val="hy-AM"/>
        </w:rPr>
        <w:t>ԿԱՏԱՐԵԼՈՒ ՄԱՍԻՆ</w:t>
      </w:r>
      <w:r w:rsidRPr="004114E0">
        <w:rPr>
          <w:rFonts w:ascii="GHEA Grapalat" w:hAnsi="GHEA Grapalat"/>
          <w:b/>
          <w:sz w:val="24"/>
          <w:lang w:val="hy-AM"/>
        </w:rPr>
        <w:t xml:space="preserve">» </w:t>
      </w:r>
    </w:p>
    <w:p w14:paraId="13FF505A" w14:textId="27AF2DF0" w:rsidR="00CB038A" w:rsidRPr="004114E0" w:rsidRDefault="005E035D" w:rsidP="00A23247">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 xml:space="preserve">ՀԱՅԱՍՏԱՆԻ ՀԱՆՐԱՊԵՏՈՒԹՅԱՆ </w:t>
      </w:r>
      <w:r w:rsidR="00811869" w:rsidRPr="004114E0">
        <w:rPr>
          <w:rFonts w:ascii="GHEA Grapalat" w:hAnsi="GHEA Grapalat"/>
          <w:b/>
          <w:sz w:val="24"/>
          <w:lang w:val="hy-AM"/>
        </w:rPr>
        <w:t>ԿԱՌԱՎԱՐՈՒԹՅԱՆ ՈՐՈՇՄԱՆ ՆԱԽԱԳԾԻ</w:t>
      </w:r>
      <w:r w:rsidR="005137AE" w:rsidRPr="005137AE">
        <w:rPr>
          <w:rFonts w:ascii="GHEA Grapalat" w:hAnsi="GHEA Grapalat"/>
          <w:b/>
          <w:sz w:val="24"/>
          <w:lang w:val="hy-AM"/>
        </w:rPr>
        <w:t xml:space="preserve"> </w:t>
      </w:r>
      <w:r w:rsidR="005137AE">
        <w:rPr>
          <w:rFonts w:ascii="GHEA Grapalat" w:hAnsi="GHEA Grapalat"/>
          <w:b/>
          <w:sz w:val="24"/>
          <w:lang w:val="hy-AM"/>
        </w:rPr>
        <w:t xml:space="preserve">ԸՆԴՈՒՆՄԱՆ  </w:t>
      </w:r>
      <w:r w:rsidR="00811869" w:rsidRPr="004114E0">
        <w:rPr>
          <w:rFonts w:ascii="GHEA Grapalat" w:hAnsi="GHEA Grapalat"/>
          <w:b/>
          <w:sz w:val="24"/>
          <w:lang w:val="hy-AM"/>
        </w:rPr>
        <w:t>ՎԵՐԱԲԵՐՅԱԼ</w:t>
      </w:r>
    </w:p>
    <w:p w14:paraId="44BA3C5A" w14:textId="77777777" w:rsidR="00796B1F" w:rsidRPr="004114E0" w:rsidRDefault="00796B1F" w:rsidP="00A23247">
      <w:pPr>
        <w:pStyle w:val="NoSpacing"/>
        <w:spacing w:line="360" w:lineRule="auto"/>
        <w:jc w:val="both"/>
        <w:rPr>
          <w:rFonts w:ascii="GHEA Grapalat" w:hAnsi="GHEA Grapalat"/>
          <w:noProof/>
          <w:color w:val="000000"/>
          <w:sz w:val="24"/>
          <w:lang w:val="hy-AM" w:eastAsia="en-GB"/>
        </w:rPr>
      </w:pPr>
    </w:p>
    <w:p w14:paraId="37AA1041" w14:textId="0C2E3D96" w:rsidR="00811869" w:rsidRPr="004114E0" w:rsidRDefault="00723D27" w:rsidP="00A23247">
      <w:pPr>
        <w:pStyle w:val="NoSpacing"/>
        <w:numPr>
          <w:ilvl w:val="0"/>
          <w:numId w:val="3"/>
        </w:numPr>
        <w:spacing w:line="360" w:lineRule="auto"/>
        <w:ind w:left="0" w:firstLine="284"/>
        <w:jc w:val="both"/>
        <w:rPr>
          <w:rFonts w:ascii="GHEA Grapalat" w:hAnsi="GHEA Grapalat"/>
          <w:b/>
          <w:sz w:val="24"/>
          <w:lang w:val="hy-AM"/>
        </w:rPr>
      </w:pPr>
      <w:r>
        <w:rPr>
          <w:rFonts w:ascii="GHEA Grapalat" w:hAnsi="GHEA Grapalat"/>
          <w:b/>
          <w:noProof/>
          <w:sz w:val="24"/>
          <w:lang w:val="hy-AM"/>
        </w:rPr>
        <w:t xml:space="preserve">Կարգավորման ենթակա խնդրի սահմանումը. </w:t>
      </w:r>
    </w:p>
    <w:p w14:paraId="45C5D8F7" w14:textId="231D1C6D" w:rsidR="000E6320" w:rsidRDefault="000E6320" w:rsidP="00E21F91">
      <w:pPr>
        <w:tabs>
          <w:tab w:val="left" w:pos="993"/>
        </w:tabs>
        <w:spacing w:line="360" w:lineRule="auto"/>
        <w:jc w:val="both"/>
        <w:rPr>
          <w:rFonts w:ascii="GHEA Grapalat" w:hAnsi="GHEA Grapalat"/>
          <w:noProof/>
          <w:sz w:val="24"/>
          <w:lang w:val="hy-AM"/>
        </w:rPr>
      </w:pPr>
      <w:r w:rsidRPr="000E6320">
        <w:rPr>
          <w:rFonts w:ascii="GHEA Grapalat" w:hAnsi="GHEA Grapalat"/>
          <w:noProof/>
          <w:sz w:val="24"/>
          <w:lang w:val="hy-AM"/>
        </w:rPr>
        <w:t xml:space="preserve">      </w:t>
      </w:r>
      <w:r w:rsidRPr="00E3579B">
        <w:rPr>
          <w:rFonts w:ascii="GHEA Grapalat" w:hAnsi="GHEA Grapalat"/>
          <w:noProof/>
          <w:sz w:val="24"/>
          <w:lang w:val="hy-AM"/>
        </w:rPr>
        <w:t>«Հայաստանի Հանրապետությունում ստուգումների կազմակերպման և անցկացման մասին</w:t>
      </w:r>
      <w:r w:rsidRPr="00E3579B">
        <w:rPr>
          <w:rFonts w:ascii="GHEA Grapalat" w:hAnsi="GHEA Grapalat" w:cs="Times Armenian"/>
          <w:noProof/>
          <w:sz w:val="24"/>
          <w:lang w:val="hy-AM"/>
        </w:rPr>
        <w:t>»</w:t>
      </w:r>
      <w:r w:rsidRPr="00E3579B">
        <w:rPr>
          <w:rFonts w:ascii="GHEA Grapalat" w:hAnsi="GHEA Grapalat"/>
          <w:noProof/>
          <w:sz w:val="24"/>
          <w:lang w:val="hy-AM"/>
        </w:rPr>
        <w:t xml:space="preserve"> օրենքի 3-րդ հոդվածի 1.1-ին մաս</w:t>
      </w:r>
      <w:r>
        <w:rPr>
          <w:rFonts w:ascii="GHEA Grapalat" w:hAnsi="GHEA Grapalat"/>
          <w:noProof/>
          <w:sz w:val="24"/>
          <w:lang w:val="hy-AM"/>
        </w:rPr>
        <w:t xml:space="preserve">ի համաձայն՝ </w:t>
      </w:r>
      <w:r w:rsidRPr="00E3579B">
        <w:rPr>
          <w:rFonts w:ascii="GHEA Grapalat" w:hAnsi="GHEA Grapalat"/>
          <w:noProof/>
          <w:sz w:val="24"/>
          <w:lang w:val="hy-AM"/>
        </w:rPr>
        <w:t xml:space="preserve">բոլոր ստուգումները, բացառությամբ ՏՄՊՊՀ-ի, ինչպես նաև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w:t>
      </w:r>
      <w:r>
        <w:rPr>
          <w:rFonts w:ascii="GHEA Grapalat" w:hAnsi="GHEA Grapalat"/>
          <w:noProof/>
          <w:color w:val="000000"/>
          <w:sz w:val="24"/>
          <w:lang w:val="hy-AM" w:eastAsia="en-GB"/>
        </w:rPr>
        <w:t>ՀՀ կառավարության կողմից հաստատված ստուգաթերթերի հիման վրա:</w:t>
      </w:r>
      <w:r w:rsidR="00E3579B">
        <w:rPr>
          <w:rFonts w:ascii="GHEA Grapalat" w:hAnsi="GHEA Grapalat"/>
          <w:noProof/>
          <w:sz w:val="24"/>
          <w:lang w:val="hy-AM"/>
        </w:rPr>
        <w:t xml:space="preserve">    </w:t>
      </w:r>
      <w:r w:rsidR="00E45614">
        <w:rPr>
          <w:rFonts w:ascii="GHEA Grapalat" w:hAnsi="GHEA Grapalat"/>
          <w:noProof/>
          <w:sz w:val="24"/>
          <w:lang w:val="hy-AM"/>
        </w:rPr>
        <w:t xml:space="preserve"> </w:t>
      </w:r>
    </w:p>
    <w:p w14:paraId="27391C32" w14:textId="63FE611D" w:rsidR="00A05D58" w:rsidRDefault="000E6320" w:rsidP="00E21F91">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w:t>
      </w:r>
      <w:r w:rsidR="00E45614">
        <w:rPr>
          <w:rFonts w:ascii="GHEA Grapalat" w:hAnsi="GHEA Grapalat"/>
          <w:color w:val="000000"/>
          <w:sz w:val="24"/>
          <w:shd w:val="clear" w:color="auto" w:fill="FFFFFF"/>
          <w:lang w:val="hy-AM"/>
        </w:rPr>
        <w:t xml:space="preserve">Ներկայումս ՀՀ շուկայի վերահսկողության տեսչական մարմինը (այսուհետ՝ Տեսչական մարմին) վերահսկողություն </w:t>
      </w:r>
      <w:r w:rsidR="00A05D58">
        <w:rPr>
          <w:rFonts w:ascii="GHEA Grapalat" w:hAnsi="GHEA Grapalat"/>
          <w:color w:val="000000"/>
          <w:sz w:val="24"/>
          <w:shd w:val="clear" w:color="auto" w:fill="FFFFFF"/>
          <w:lang w:val="hy-AM"/>
        </w:rPr>
        <w:t>է</w:t>
      </w:r>
      <w:r w:rsidR="00A05D58" w:rsidRPr="00E45614">
        <w:rPr>
          <w:rStyle w:val="Strong"/>
          <w:rFonts w:ascii="GHEA Grapalat" w:hAnsi="GHEA Grapalat"/>
          <w:b w:val="0"/>
          <w:color w:val="000000"/>
          <w:sz w:val="24"/>
          <w:shd w:val="clear" w:color="auto" w:fill="FFFFFF"/>
          <w:lang w:val="hy-AM"/>
        </w:rPr>
        <w:t xml:space="preserve"> </w:t>
      </w:r>
      <w:r w:rsidR="00A05D58">
        <w:rPr>
          <w:rFonts w:ascii="GHEA Grapalat" w:hAnsi="GHEA Grapalat"/>
          <w:color w:val="000000"/>
          <w:sz w:val="24"/>
          <w:shd w:val="clear" w:color="auto" w:fill="FFFFFF"/>
          <w:lang w:val="hy-AM"/>
        </w:rPr>
        <w:t>իրականացնում</w:t>
      </w:r>
      <w:r w:rsidR="00A05D58" w:rsidRPr="00E45614">
        <w:rPr>
          <w:rStyle w:val="Strong"/>
          <w:rFonts w:ascii="GHEA Grapalat" w:hAnsi="GHEA Grapalat"/>
          <w:b w:val="0"/>
          <w:color w:val="000000"/>
          <w:sz w:val="24"/>
          <w:shd w:val="clear" w:color="auto" w:fill="FFFFFF"/>
          <w:lang w:val="hy-AM"/>
        </w:rPr>
        <w:t xml:space="preserve"> </w:t>
      </w:r>
      <w:r w:rsidR="00E45614" w:rsidRPr="00E45614">
        <w:rPr>
          <w:rStyle w:val="Strong"/>
          <w:rFonts w:ascii="GHEA Grapalat" w:hAnsi="GHEA Grapalat"/>
          <w:b w:val="0"/>
          <w:color w:val="000000"/>
          <w:sz w:val="24"/>
          <w:shd w:val="clear" w:color="auto" w:fill="FFFFFF"/>
          <w:lang w:val="hy-AM"/>
        </w:rPr>
        <w:t>ավտոգազալիցքավորման ճնշակայանների (ԱԳԼՃԿ) շահագործման նվազագույն պահանջների</w:t>
      </w:r>
      <w:r w:rsidR="00E45614" w:rsidRPr="00824AFF">
        <w:rPr>
          <w:rStyle w:val="Strong"/>
          <w:rFonts w:ascii="GHEA Grapalat" w:hAnsi="GHEA Grapalat"/>
          <w:b w:val="0"/>
          <w:color w:val="000000"/>
          <w:sz w:val="24"/>
          <w:shd w:val="clear" w:color="auto" w:fill="FFFFFF"/>
          <w:lang w:val="hy-AM"/>
        </w:rPr>
        <w:t xml:space="preserve"> </w:t>
      </w:r>
      <w:r w:rsidR="00A05D58" w:rsidRPr="00824AFF">
        <w:rPr>
          <w:rStyle w:val="Strong"/>
          <w:rFonts w:ascii="GHEA Grapalat" w:hAnsi="GHEA Grapalat"/>
          <w:b w:val="0"/>
          <w:color w:val="000000"/>
          <w:sz w:val="24"/>
          <w:shd w:val="clear" w:color="auto" w:fill="FFFFFF"/>
          <w:lang w:val="hy-AM"/>
        </w:rPr>
        <w:t>պահպանման</w:t>
      </w:r>
      <w:r w:rsidR="00A05D58">
        <w:rPr>
          <w:rStyle w:val="Strong"/>
          <w:rFonts w:asciiTheme="minorHAnsi" w:hAnsiTheme="minorHAnsi"/>
          <w:color w:val="000000"/>
          <w:sz w:val="21"/>
          <w:szCs w:val="21"/>
          <w:shd w:val="clear" w:color="auto" w:fill="FFFFFF"/>
          <w:lang w:val="hy-AM"/>
        </w:rPr>
        <w:t xml:space="preserve"> </w:t>
      </w:r>
      <w:r w:rsidR="00E45614">
        <w:rPr>
          <w:rFonts w:ascii="GHEA Grapalat" w:hAnsi="GHEA Grapalat"/>
          <w:color w:val="000000"/>
          <w:sz w:val="24"/>
          <w:shd w:val="clear" w:color="auto" w:fill="FFFFFF"/>
          <w:lang w:val="hy-AM"/>
        </w:rPr>
        <w:t>նկատմամբ ՀՀ կառավարության 2019 թվականի հունիսի 6-ի թիվ 730-Ն որոշման</w:t>
      </w:r>
      <w:r w:rsidR="00C97369">
        <w:rPr>
          <w:rFonts w:ascii="GHEA Grapalat" w:hAnsi="GHEA Grapalat"/>
          <w:color w:val="000000"/>
          <w:sz w:val="24"/>
          <w:shd w:val="clear" w:color="auto" w:fill="FFFFFF"/>
          <w:lang w:val="hy-AM"/>
        </w:rPr>
        <w:t xml:space="preserve"> </w:t>
      </w:r>
      <w:r w:rsidR="00A05D58">
        <w:rPr>
          <w:rFonts w:ascii="GHEA Grapalat" w:hAnsi="GHEA Grapalat"/>
          <w:sz w:val="24"/>
          <w:lang w:val="hy-AM"/>
        </w:rPr>
        <w:t>N</w:t>
      </w:r>
      <w:r w:rsidR="00A05D58">
        <w:rPr>
          <w:rFonts w:ascii="GHEA Grapalat" w:hAnsi="GHEA Grapalat"/>
          <w:color w:val="000000"/>
          <w:sz w:val="24"/>
          <w:shd w:val="clear" w:color="auto" w:fill="FFFFFF"/>
          <w:lang w:val="hy-AM"/>
        </w:rPr>
        <w:t xml:space="preserve"> 1 Հ</w:t>
      </w:r>
      <w:r w:rsidR="00E45614">
        <w:rPr>
          <w:rFonts w:ascii="GHEA Grapalat" w:hAnsi="GHEA Grapalat"/>
          <w:color w:val="000000"/>
          <w:sz w:val="24"/>
          <w:shd w:val="clear" w:color="auto" w:fill="FFFFFF"/>
          <w:lang w:val="hy-AM"/>
        </w:rPr>
        <w:t>ավելված</w:t>
      </w:r>
      <w:r w:rsidR="00A05D58">
        <w:rPr>
          <w:rFonts w:ascii="GHEA Grapalat" w:hAnsi="GHEA Grapalat"/>
          <w:color w:val="000000"/>
          <w:sz w:val="24"/>
          <w:shd w:val="clear" w:color="auto" w:fill="FFFFFF"/>
          <w:lang w:val="hy-AM"/>
        </w:rPr>
        <w:t>ով</w:t>
      </w:r>
      <w:r w:rsidR="00E45614">
        <w:rPr>
          <w:rFonts w:ascii="GHEA Grapalat" w:hAnsi="GHEA Grapalat"/>
          <w:color w:val="000000"/>
          <w:sz w:val="24"/>
          <w:shd w:val="clear" w:color="auto" w:fill="FFFFFF"/>
          <w:lang w:val="hy-AM"/>
        </w:rPr>
        <w:t xml:space="preserve"> (այսուհետ՝ Որոշում) սահմանված ստուգաթերթի հիման վրա, որի մշակման համար հիմք է հանդիսացել ՀՀ կառավարության 2008 թվականի օգոստոսի 28-ի</w:t>
      </w:r>
      <w:r w:rsidR="00E45614">
        <w:rPr>
          <w:rFonts w:ascii="GHEA Grapalat" w:hAnsi="GHEA Grapalat"/>
          <w:color w:val="000000"/>
          <w:sz w:val="24"/>
          <w:lang w:val="hy-AM"/>
        </w:rPr>
        <w:t xml:space="preserve"> </w:t>
      </w:r>
      <w:r w:rsidR="00E45614">
        <w:rPr>
          <w:rFonts w:ascii="GHEA Grapalat" w:hAnsi="GHEA Grapalat"/>
          <w:color w:val="000000"/>
          <w:sz w:val="24"/>
          <w:shd w:val="clear" w:color="auto" w:fill="FFFFFF"/>
          <w:lang w:val="hy-AM"/>
        </w:rPr>
        <w:t>N 1101-Ն որոշմամբ հաստատված տեխնիկական կանոնակարգը</w:t>
      </w:r>
      <w:r w:rsidR="00A05D58">
        <w:rPr>
          <w:rFonts w:ascii="GHEA Grapalat" w:hAnsi="GHEA Grapalat"/>
          <w:color w:val="000000"/>
          <w:sz w:val="24"/>
          <w:shd w:val="clear" w:color="auto" w:fill="FFFFFF"/>
          <w:lang w:val="hy-AM"/>
        </w:rPr>
        <w:t xml:space="preserve">, որն էլ իր հերթին ՀՀ կառավարության 2021 թվականի ապրիլի 22-ի N 634-Ն որոշմամբ ուժը կորցրած է ճանաչվել: </w:t>
      </w:r>
    </w:p>
    <w:p w14:paraId="2A37DFDA" w14:textId="0BC8551C" w:rsidR="000E6320" w:rsidRDefault="00904898" w:rsidP="00A21B54">
      <w:pPr>
        <w:spacing w:line="360" w:lineRule="auto"/>
        <w:ind w:firstLine="720"/>
        <w:jc w:val="both"/>
        <w:rPr>
          <w:rFonts w:ascii="GHEA Grapalat" w:hAnsi="GHEA Grapalat" w:cs="GHEA Grapalat"/>
          <w:sz w:val="24"/>
          <w:lang w:val="hy-AM"/>
        </w:rPr>
      </w:pPr>
      <w:r>
        <w:rPr>
          <w:rFonts w:ascii="GHEA Grapalat" w:hAnsi="GHEA Grapalat"/>
          <w:noProof/>
          <w:color w:val="000000"/>
          <w:sz w:val="24"/>
          <w:lang w:val="hy-AM" w:eastAsia="en-GB"/>
        </w:rPr>
        <w:t xml:space="preserve">Ստուգումների հիմք հանդիսացող </w:t>
      </w:r>
      <w:r w:rsidRPr="00C772F2">
        <w:rPr>
          <w:rFonts w:ascii="GHEA Grapalat" w:hAnsi="GHEA Grapalat"/>
          <w:noProof/>
          <w:color w:val="000000"/>
          <w:sz w:val="24"/>
          <w:lang w:val="hy-AM" w:eastAsia="en-GB"/>
        </w:rPr>
        <w:t xml:space="preserve">ստուգարերթերը պետք է պարունակեն </w:t>
      </w:r>
      <w:r>
        <w:rPr>
          <w:rFonts w:ascii="GHEA Grapalat" w:hAnsi="GHEA Grapalat"/>
          <w:noProof/>
          <w:color w:val="000000"/>
          <w:sz w:val="24"/>
          <w:lang w:val="hy-AM" w:eastAsia="en-GB"/>
        </w:rPr>
        <w:t xml:space="preserve">արդիական </w:t>
      </w:r>
      <w:r w:rsidRPr="00C772F2">
        <w:rPr>
          <w:rFonts w:ascii="GHEA Grapalat" w:hAnsi="GHEA Grapalat"/>
          <w:noProof/>
          <w:color w:val="000000"/>
          <w:sz w:val="24"/>
          <w:lang w:val="hy-AM" w:eastAsia="en-GB"/>
        </w:rPr>
        <w:t>իրավական ակտերով սահմանաված բոլոր այն պահանջները, որոնց համապատասխանությունը կարող է զգալի նվազեցնել</w:t>
      </w:r>
      <w:r>
        <w:rPr>
          <w:rFonts w:ascii="GHEA Grapalat" w:hAnsi="GHEA Grapalat"/>
          <w:noProof/>
          <w:color w:val="000000"/>
          <w:sz w:val="24"/>
          <w:lang w:val="hy-AM" w:eastAsia="en-GB"/>
        </w:rPr>
        <w:t xml:space="preserve"> ստուգվող ոլորտում առկա ռիսկերը</w:t>
      </w:r>
      <w:r w:rsidR="00A21B54">
        <w:rPr>
          <w:rFonts w:ascii="GHEA Grapalat" w:hAnsi="GHEA Grapalat"/>
          <w:noProof/>
          <w:color w:val="000000"/>
          <w:sz w:val="24"/>
          <w:lang w:val="hy-AM" w:eastAsia="en-GB"/>
        </w:rPr>
        <w:t>, ինչպես նաև նվազեցնել ոլորտում կատարվող խաղտումների թիվը</w:t>
      </w:r>
      <w:r w:rsidR="00EB4E71">
        <w:rPr>
          <w:rFonts w:ascii="GHEA Grapalat" w:hAnsi="GHEA Grapalat"/>
          <w:noProof/>
          <w:color w:val="000000"/>
          <w:sz w:val="24"/>
          <w:lang w:val="hy-AM" w:eastAsia="en-GB"/>
        </w:rPr>
        <w:t>, մինչդեռ գ</w:t>
      </w:r>
      <w:r w:rsidR="00A21B54">
        <w:rPr>
          <w:rFonts w:ascii="GHEA Grapalat" w:hAnsi="GHEA Grapalat" w:cs="GHEA Grapalat"/>
          <w:sz w:val="24"/>
          <w:lang w:val="hy-AM"/>
        </w:rPr>
        <w:t>ործող ստուգաթերթում ամրագրված է իրավական ակտ</w:t>
      </w:r>
      <w:r w:rsidR="00C72F01">
        <w:rPr>
          <w:rFonts w:ascii="GHEA Grapalat" w:hAnsi="GHEA Grapalat" w:cs="GHEA Grapalat"/>
          <w:sz w:val="24"/>
          <w:lang w:val="hy-AM"/>
        </w:rPr>
        <w:t xml:space="preserve"> և իրավական ակտ</w:t>
      </w:r>
      <w:r w:rsidR="00A21B54">
        <w:rPr>
          <w:rFonts w:ascii="GHEA Grapalat" w:hAnsi="GHEA Grapalat" w:cs="GHEA Grapalat"/>
          <w:sz w:val="24"/>
          <w:lang w:val="hy-AM"/>
        </w:rPr>
        <w:t>ի մասեր, կետեր, ենթակետեր, որոնք արդեն ուժը կորցրած են ճանաչվել</w:t>
      </w:r>
      <w:r w:rsidR="00EB4E71">
        <w:rPr>
          <w:rFonts w:ascii="GHEA Grapalat" w:hAnsi="GHEA Grapalat" w:cs="GHEA Grapalat"/>
          <w:sz w:val="24"/>
          <w:lang w:val="hy-AM"/>
        </w:rPr>
        <w:t>,</w:t>
      </w:r>
      <w:r w:rsidR="00A21B54">
        <w:rPr>
          <w:rFonts w:ascii="GHEA Grapalat" w:hAnsi="GHEA Grapalat" w:cs="GHEA Grapalat"/>
          <w:sz w:val="24"/>
          <w:lang w:val="hy-AM"/>
        </w:rPr>
        <w:t xml:space="preserve"> </w:t>
      </w:r>
      <w:r w:rsidR="00C72F01">
        <w:rPr>
          <w:rFonts w:ascii="GHEA Grapalat" w:hAnsi="GHEA Grapalat" w:cs="GHEA Grapalat"/>
          <w:sz w:val="24"/>
          <w:lang w:val="hy-AM"/>
        </w:rPr>
        <w:t xml:space="preserve">ինչն էլ </w:t>
      </w:r>
      <w:r w:rsidR="000E6320">
        <w:rPr>
          <w:rFonts w:ascii="GHEA Grapalat" w:hAnsi="GHEA Grapalat" w:cs="GHEA Grapalat"/>
          <w:sz w:val="24"/>
          <w:lang w:val="hy-AM"/>
        </w:rPr>
        <w:t xml:space="preserve">նվազեցնում է ոլորտի նկատմամբ արդյունավետ վերահսկողութուն իրականացնելու հնարավորությունը: </w:t>
      </w:r>
    </w:p>
    <w:p w14:paraId="35BD8A4E" w14:textId="4AE29C1E" w:rsidR="00C97369" w:rsidRDefault="00C97369" w:rsidP="00C97369">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lastRenderedPageBreak/>
        <w:t>Ավելին, ՀՀ կառավարության 2022 թվականի հուլիսի 21-ի N 1131-Ն որոշմամբ հաստատվել են ա</w:t>
      </w:r>
      <w:r w:rsidRPr="00260DBF">
        <w:rPr>
          <w:rFonts w:ascii="GHEA Grapalat" w:hAnsi="GHEA Grapalat"/>
          <w:sz w:val="24"/>
          <w:lang w:val="hy-AM"/>
        </w:rPr>
        <w:t xml:space="preserve">վտոգազալցակայանների կառուցման և շահագործման տեխնիկական անվտանգության </w:t>
      </w:r>
      <w:r>
        <w:rPr>
          <w:rFonts w:ascii="GHEA Grapalat" w:hAnsi="GHEA Grapalat"/>
          <w:color w:val="000000"/>
          <w:sz w:val="24"/>
          <w:shd w:val="clear" w:color="auto" w:fill="FFFFFF"/>
          <w:lang w:val="hy-AM"/>
        </w:rPr>
        <w:t xml:space="preserve">նոր կանոնները, </w:t>
      </w:r>
      <w:r w:rsidR="00C72F01">
        <w:rPr>
          <w:rFonts w:ascii="GHEA Grapalat" w:hAnsi="GHEA Grapalat"/>
          <w:color w:val="000000"/>
          <w:sz w:val="24"/>
          <w:shd w:val="clear" w:color="auto" w:fill="FFFFFF"/>
          <w:lang w:val="hy-AM"/>
        </w:rPr>
        <w:t>որոնք արդեն կիրառելի են</w:t>
      </w:r>
      <w:r w:rsidR="00A21B54">
        <w:rPr>
          <w:rFonts w:ascii="GHEA Grapalat" w:hAnsi="GHEA Grapalat" w:cs="GHEA Grapalat"/>
          <w:sz w:val="24"/>
          <w:lang w:val="hy-AM"/>
        </w:rPr>
        <w:t>, սակայն վերահսկողություն իրականացնել հնարավոր չէ, քանի որ ստուգաթերթով նախատեսված չեն</w:t>
      </w:r>
      <w:r>
        <w:rPr>
          <w:rFonts w:ascii="GHEA Grapalat" w:hAnsi="GHEA Grapalat" w:cs="GHEA Grapalat"/>
          <w:sz w:val="24"/>
          <w:lang w:val="hy-AM"/>
        </w:rPr>
        <w:t xml:space="preserve"> այդ նոր կանոններին</w:t>
      </w:r>
      <w:r w:rsidRPr="00C97369">
        <w:rPr>
          <w:rFonts w:ascii="GHEA Grapalat" w:hAnsi="GHEA Grapalat"/>
          <w:noProof/>
          <w:color w:val="000000"/>
          <w:sz w:val="24"/>
          <w:lang w:val="hy-AM" w:eastAsia="en-GB"/>
        </w:rPr>
        <w:t xml:space="preserve"> </w:t>
      </w:r>
      <w:r w:rsidRPr="00C772F2">
        <w:rPr>
          <w:rFonts w:ascii="GHEA Grapalat" w:hAnsi="GHEA Grapalat"/>
          <w:noProof/>
          <w:color w:val="000000"/>
          <w:sz w:val="24"/>
          <w:lang w:val="hy-AM" w:eastAsia="en-GB"/>
        </w:rPr>
        <w:t>վերաբերող հարցեր, որ</w:t>
      </w:r>
      <w:r>
        <w:rPr>
          <w:rFonts w:ascii="GHEA Grapalat" w:hAnsi="GHEA Grapalat"/>
          <w:noProof/>
          <w:color w:val="000000"/>
          <w:sz w:val="24"/>
          <w:lang w:val="hy-AM" w:eastAsia="en-GB"/>
        </w:rPr>
        <w:t>ո</w:t>
      </w:r>
      <w:r w:rsidRPr="00C772F2">
        <w:rPr>
          <w:rFonts w:ascii="GHEA Grapalat" w:hAnsi="GHEA Grapalat"/>
          <w:noProof/>
          <w:color w:val="000000"/>
          <w:sz w:val="24"/>
          <w:lang w:val="hy-AM" w:eastAsia="en-GB"/>
        </w:rPr>
        <w:t>ն</w:t>
      </w:r>
      <w:r>
        <w:rPr>
          <w:rFonts w:ascii="GHEA Grapalat" w:hAnsi="GHEA Grapalat"/>
          <w:noProof/>
          <w:color w:val="000000"/>
          <w:sz w:val="24"/>
          <w:lang w:val="hy-AM" w:eastAsia="en-GB"/>
        </w:rPr>
        <w:t>ք</w:t>
      </w:r>
      <w:r w:rsidRPr="00C772F2">
        <w:rPr>
          <w:rFonts w:ascii="GHEA Grapalat" w:hAnsi="GHEA Grapalat"/>
          <w:noProof/>
          <w:color w:val="000000"/>
          <w:sz w:val="24"/>
          <w:lang w:val="hy-AM" w:eastAsia="en-GB"/>
        </w:rPr>
        <w:t xml:space="preserve"> իր</w:t>
      </w:r>
      <w:r>
        <w:rPr>
          <w:rFonts w:ascii="GHEA Grapalat" w:hAnsi="GHEA Grapalat"/>
          <w:noProof/>
          <w:color w:val="000000"/>
          <w:sz w:val="24"/>
          <w:lang w:val="hy-AM" w:eastAsia="en-GB"/>
        </w:rPr>
        <w:t>ենց</w:t>
      </w:r>
      <w:r w:rsidRPr="00C772F2">
        <w:rPr>
          <w:rFonts w:ascii="GHEA Grapalat" w:hAnsi="GHEA Grapalat"/>
          <w:noProof/>
          <w:color w:val="000000"/>
          <w:sz w:val="24"/>
          <w:lang w:val="hy-AM" w:eastAsia="en-GB"/>
        </w:rPr>
        <w:t xml:space="preserve"> հերթին </w:t>
      </w:r>
      <w:r>
        <w:rPr>
          <w:rFonts w:ascii="GHEA Grapalat" w:hAnsi="GHEA Grapalat"/>
          <w:noProof/>
          <w:color w:val="000000"/>
          <w:sz w:val="24"/>
          <w:lang w:val="hy-AM" w:eastAsia="en-GB"/>
        </w:rPr>
        <w:t>սահմանափակում են</w:t>
      </w:r>
      <w:r w:rsidRPr="00C772F2">
        <w:rPr>
          <w:rFonts w:ascii="GHEA Grapalat" w:hAnsi="GHEA Grapalat"/>
          <w:noProof/>
          <w:color w:val="000000"/>
          <w:sz w:val="24"/>
          <w:lang w:val="hy-AM" w:eastAsia="en-GB"/>
        </w:rPr>
        <w:t xml:space="preserve"> ստուգումների նպատակին</w:t>
      </w:r>
      <w:r>
        <w:rPr>
          <w:rFonts w:ascii="GHEA Grapalat" w:hAnsi="GHEA Grapalat"/>
          <w:noProof/>
          <w:color w:val="000000"/>
          <w:sz w:val="24"/>
          <w:lang w:val="hy-AM" w:eastAsia="en-GB"/>
        </w:rPr>
        <w:t xml:space="preserve"> հասնելու հնարավորություն</w:t>
      </w:r>
      <w:r w:rsidRPr="00C772F2">
        <w:rPr>
          <w:rFonts w:ascii="GHEA Grapalat" w:hAnsi="GHEA Grapalat"/>
          <w:noProof/>
          <w:color w:val="000000"/>
          <w:sz w:val="24"/>
          <w:lang w:val="hy-AM" w:eastAsia="en-GB"/>
        </w:rPr>
        <w:t xml:space="preserve">ը, այն է՝ </w:t>
      </w:r>
      <w:r w:rsidRPr="00033FB3">
        <w:rPr>
          <w:rFonts w:ascii="GHEA Grapalat" w:hAnsi="GHEA Grapalat"/>
          <w:color w:val="000000"/>
          <w:sz w:val="24"/>
          <w:shd w:val="clear" w:color="auto" w:fill="FFFFFF"/>
          <w:lang w:val="hy-AM"/>
        </w:rPr>
        <w:t>Հայաստանի Հանրապետության օրենքների ու այլ իրավական ակտերի պահանջների կատա</w:t>
      </w:r>
      <w:r>
        <w:rPr>
          <w:rFonts w:ascii="GHEA Grapalat" w:hAnsi="GHEA Grapalat"/>
          <w:color w:val="000000"/>
          <w:sz w:val="24"/>
          <w:shd w:val="clear" w:color="auto" w:fill="FFFFFF"/>
          <w:lang w:val="hy-AM"/>
        </w:rPr>
        <w:t>րման նկատմամբ պետական վերահսկողության իրականացումը</w:t>
      </w:r>
      <w:r w:rsidRPr="00033FB3">
        <w:rPr>
          <w:rFonts w:ascii="GHEA Grapalat" w:hAnsi="GHEA Grapalat"/>
          <w:color w:val="000000"/>
          <w:sz w:val="24"/>
          <w:shd w:val="clear" w:color="auto" w:fill="FFFFFF"/>
          <w:lang w:val="hy-AM"/>
        </w:rPr>
        <w:t>։</w:t>
      </w:r>
    </w:p>
    <w:p w14:paraId="40EC57D6" w14:textId="728C070F" w:rsidR="00063387" w:rsidRPr="00824AFF" w:rsidRDefault="00C97369" w:rsidP="00824AFF">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noProof/>
          <w:color w:val="000000"/>
          <w:sz w:val="24"/>
          <w:lang w:val="hy-AM" w:eastAsia="en-GB"/>
        </w:rPr>
        <w:tab/>
      </w:r>
      <w:r w:rsidRPr="004114E0">
        <w:rPr>
          <w:rFonts w:ascii="GHEA Grapalat" w:hAnsi="GHEA Grapalat"/>
          <w:color w:val="000000"/>
          <w:sz w:val="24"/>
          <w:shd w:val="clear" w:color="auto" w:fill="FFFFFF"/>
          <w:lang w:val="hy-AM"/>
        </w:rPr>
        <w:t>Հաշվի առնելով վերոգրյալը, և այն հանգամանքը, որ Տեսչական մարմնի կողմից 2022 թվականի ընթացքում իրականացվելիք ստուգումների ծրագրում արդեն իսկ ներառված են</w:t>
      </w:r>
      <w:r w:rsidRPr="004114E0">
        <w:rPr>
          <w:rFonts w:ascii="GHEA Grapalat" w:hAnsi="GHEA Grapalat" w:cs="Sylfaen"/>
          <w:sz w:val="24"/>
          <w:lang w:val="hy-AM"/>
        </w:rPr>
        <w:t xml:space="preserve"> </w:t>
      </w:r>
      <w:r w:rsidRPr="00E45614">
        <w:rPr>
          <w:rStyle w:val="Strong"/>
          <w:rFonts w:ascii="GHEA Grapalat" w:hAnsi="GHEA Grapalat"/>
          <w:b w:val="0"/>
          <w:color w:val="000000"/>
          <w:sz w:val="24"/>
          <w:shd w:val="clear" w:color="auto" w:fill="FFFFFF"/>
          <w:lang w:val="hy-AM"/>
        </w:rPr>
        <w:t xml:space="preserve">ավտոգազալիցքավորման ճնշակայանների (ԱԳԼՃԿ) շահագործման </w:t>
      </w:r>
      <w:r w:rsidRPr="004114E0">
        <w:rPr>
          <w:rFonts w:ascii="GHEA Grapalat" w:hAnsi="GHEA Grapalat"/>
          <w:color w:val="000000"/>
          <w:sz w:val="24"/>
          <w:shd w:val="clear" w:color="auto" w:fill="FFFFFF"/>
          <w:lang w:val="hy-AM"/>
        </w:rPr>
        <w:t xml:space="preserve">ոլորտում գործունեություն իրականացնող տնտեսավարողներ, անհրաժեշտություն է առաջացել Որոշմամբ հաստատված ստուգաթերթում սահմանել համապատասխան հարցեր՝ </w:t>
      </w:r>
      <w:r w:rsidRPr="00E45614">
        <w:rPr>
          <w:rStyle w:val="Strong"/>
          <w:rFonts w:ascii="GHEA Grapalat" w:hAnsi="GHEA Grapalat"/>
          <w:b w:val="0"/>
          <w:color w:val="000000"/>
          <w:sz w:val="24"/>
          <w:shd w:val="clear" w:color="auto" w:fill="FFFFFF"/>
          <w:lang w:val="hy-AM"/>
        </w:rPr>
        <w:t xml:space="preserve">ավտոգազալիցքավորման ճնշակայանների (ԱԳԼՃԿ) շահագործման </w:t>
      </w:r>
      <w:r w:rsidRPr="004114E0">
        <w:rPr>
          <w:rFonts w:ascii="GHEA Grapalat" w:hAnsi="GHEA Grapalat" w:cs="Sylfaen"/>
          <w:sz w:val="24"/>
          <w:lang w:val="hy-AM"/>
        </w:rPr>
        <w:t>նկատմամբ ներկայացվ</w:t>
      </w:r>
      <w:r>
        <w:rPr>
          <w:rFonts w:ascii="GHEA Grapalat" w:hAnsi="GHEA Grapalat" w:cs="Sylfaen"/>
          <w:sz w:val="24"/>
          <w:lang w:val="hy-AM"/>
        </w:rPr>
        <w:t>ող</w:t>
      </w:r>
      <w:r w:rsidRPr="004114E0">
        <w:rPr>
          <w:rFonts w:ascii="GHEA Grapalat" w:hAnsi="GHEA Grapalat" w:cs="Sylfaen"/>
          <w:sz w:val="24"/>
          <w:lang w:val="hy-AM"/>
        </w:rPr>
        <w:t xml:space="preserve"> պահանջների ստուգման համար:</w:t>
      </w:r>
    </w:p>
    <w:p w14:paraId="4B2CF110" w14:textId="680F21F8" w:rsidR="00E45614" w:rsidRPr="00E3579B" w:rsidRDefault="00E45614" w:rsidP="00A23247">
      <w:pPr>
        <w:tabs>
          <w:tab w:val="left" w:pos="993"/>
        </w:tabs>
        <w:spacing w:line="360" w:lineRule="auto"/>
        <w:jc w:val="both"/>
        <w:rPr>
          <w:rFonts w:ascii="GHEA Grapalat" w:hAnsi="GHEA Grapalat"/>
          <w:noProof/>
          <w:sz w:val="24"/>
          <w:lang w:val="hy-AM"/>
        </w:rPr>
      </w:pPr>
    </w:p>
    <w:p w14:paraId="2783ADD2" w14:textId="1113B460" w:rsidR="00E45614" w:rsidRDefault="00E45614" w:rsidP="00A23247">
      <w:pPr>
        <w:pStyle w:val="NoSpacing"/>
        <w:numPr>
          <w:ilvl w:val="0"/>
          <w:numId w:val="3"/>
        </w:numPr>
        <w:spacing w:line="360" w:lineRule="auto"/>
        <w:jc w:val="both"/>
        <w:rPr>
          <w:rFonts w:ascii="GHEA Grapalat" w:hAnsi="GHEA Grapalat"/>
          <w:noProof/>
          <w:sz w:val="24"/>
          <w:lang w:val="hy-AM"/>
        </w:rPr>
      </w:pPr>
      <w:r>
        <w:rPr>
          <w:rFonts w:ascii="GHEA Grapalat" w:hAnsi="GHEA Grapalat" w:cs="Sylfaen"/>
          <w:b/>
          <w:sz w:val="24"/>
          <w:lang w:val="hy-AM"/>
        </w:rPr>
        <w:t>Կարգավորման նպատակը և բնույթը.</w:t>
      </w:r>
    </w:p>
    <w:p w14:paraId="01B0116F" w14:textId="4A8F6E35" w:rsidR="00E45614" w:rsidRDefault="00E45614" w:rsidP="00A23247">
      <w:pPr>
        <w:pStyle w:val="NoSpacing"/>
        <w:spacing w:line="360" w:lineRule="auto"/>
        <w:ind w:firstLine="284"/>
        <w:jc w:val="both"/>
        <w:rPr>
          <w:rFonts w:ascii="GHEA Grapalat" w:hAnsi="GHEA Grapalat"/>
          <w:noProof/>
          <w:color w:val="000000"/>
          <w:sz w:val="24"/>
          <w:lang w:val="hy-AM" w:eastAsia="en-GB"/>
        </w:rPr>
      </w:pPr>
      <w:r>
        <w:rPr>
          <w:rFonts w:ascii="GHEA Grapalat" w:hAnsi="GHEA Grapalat"/>
          <w:noProof/>
          <w:sz w:val="24"/>
          <w:lang w:val="hy-AM"/>
        </w:rPr>
        <w:t>Նախագծ</w:t>
      </w:r>
      <w:r w:rsidR="00A23247">
        <w:rPr>
          <w:rFonts w:ascii="GHEA Grapalat" w:hAnsi="GHEA Grapalat"/>
          <w:noProof/>
          <w:sz w:val="24"/>
          <w:lang w:val="hy-AM"/>
        </w:rPr>
        <w:t xml:space="preserve">ի ընդունման նպատակն է </w:t>
      </w:r>
      <w:r w:rsidR="00C72F01">
        <w:rPr>
          <w:rFonts w:ascii="GHEA Grapalat" w:hAnsi="GHEA Grapalat"/>
          <w:noProof/>
          <w:sz w:val="24"/>
          <w:lang w:val="hy-AM"/>
        </w:rPr>
        <w:t xml:space="preserve">նոր խմբագրությամբ </w:t>
      </w:r>
      <w:r w:rsidR="00063387">
        <w:rPr>
          <w:rFonts w:ascii="GHEA Grapalat" w:hAnsi="GHEA Grapalat"/>
          <w:noProof/>
          <w:sz w:val="24"/>
          <w:lang w:val="hy-AM"/>
        </w:rPr>
        <w:t xml:space="preserve">հաստատել </w:t>
      </w:r>
      <w:r w:rsidR="00A23247">
        <w:rPr>
          <w:rFonts w:ascii="GHEA Grapalat" w:hAnsi="GHEA Grapalat"/>
          <w:color w:val="000000"/>
          <w:sz w:val="24"/>
          <w:shd w:val="clear" w:color="auto" w:fill="FFFFFF"/>
          <w:lang w:val="hy-AM"/>
        </w:rPr>
        <w:t>ա</w:t>
      </w:r>
      <w:r w:rsidR="00A23247" w:rsidRPr="00260DBF">
        <w:rPr>
          <w:rFonts w:ascii="GHEA Grapalat" w:hAnsi="GHEA Grapalat"/>
          <w:sz w:val="24"/>
          <w:lang w:val="hy-AM"/>
        </w:rPr>
        <w:t>վտոգազալցակայանների շահագործման</w:t>
      </w:r>
      <w:r w:rsidR="00063387">
        <w:rPr>
          <w:rFonts w:ascii="GHEA Grapalat" w:hAnsi="GHEA Grapalat"/>
          <w:sz w:val="24"/>
          <w:lang w:val="hy-AM"/>
        </w:rPr>
        <w:t xml:space="preserve"> ոլորտի նոր</w:t>
      </w:r>
      <w:r w:rsidR="00A23247" w:rsidRPr="00260DBF">
        <w:rPr>
          <w:rFonts w:ascii="GHEA Grapalat" w:hAnsi="GHEA Grapalat"/>
          <w:sz w:val="24"/>
          <w:lang w:val="hy-AM"/>
        </w:rPr>
        <w:t xml:space="preserve"> տեխնիկական անվտանգության </w:t>
      </w:r>
      <w:r w:rsidR="007831B1">
        <w:rPr>
          <w:rFonts w:ascii="GHEA Grapalat" w:hAnsi="GHEA Grapalat"/>
          <w:sz w:val="24"/>
          <w:lang w:val="hy-AM"/>
        </w:rPr>
        <w:t>կանոնները</w:t>
      </w:r>
      <w:r w:rsidR="00063387">
        <w:rPr>
          <w:rFonts w:ascii="GHEA Grapalat" w:hAnsi="GHEA Grapalat"/>
          <w:sz w:val="24"/>
          <w:lang w:val="hy-AM"/>
        </w:rPr>
        <w:t xml:space="preserve"> բովանդակող ստուգաթերթը</w:t>
      </w:r>
      <w:r w:rsidR="007831B1">
        <w:rPr>
          <w:rFonts w:ascii="GHEA Grapalat" w:hAnsi="GHEA Grapalat"/>
          <w:sz w:val="24"/>
          <w:lang w:val="hy-AM"/>
        </w:rPr>
        <w:t>, որն ընդգրկում է</w:t>
      </w:r>
      <w:r w:rsidR="00A23247">
        <w:rPr>
          <w:rFonts w:ascii="GHEA Grapalat" w:hAnsi="GHEA Grapalat"/>
          <w:color w:val="000000"/>
          <w:sz w:val="24"/>
          <w:shd w:val="clear" w:color="auto" w:fill="FFFFFF"/>
          <w:lang w:val="hy-AM"/>
        </w:rPr>
        <w:t xml:space="preserve"> թվով 6 հարց</w:t>
      </w:r>
      <w:r w:rsidR="007831B1">
        <w:rPr>
          <w:rFonts w:ascii="GHEA Grapalat" w:hAnsi="GHEA Grapalat"/>
          <w:color w:val="000000"/>
          <w:sz w:val="24"/>
          <w:shd w:val="clear" w:color="auto" w:fill="FFFFFF"/>
          <w:lang w:val="hy-AM"/>
        </w:rPr>
        <w:t xml:space="preserve"> և որ</w:t>
      </w:r>
      <w:r w:rsidR="00063387">
        <w:rPr>
          <w:rFonts w:ascii="GHEA Grapalat" w:hAnsi="GHEA Grapalat"/>
          <w:color w:val="000000"/>
          <w:sz w:val="24"/>
          <w:shd w:val="clear" w:color="auto" w:fill="FFFFFF"/>
          <w:lang w:val="hy-AM"/>
        </w:rPr>
        <w:t>ոնց</w:t>
      </w:r>
      <w:r w:rsidR="007831B1">
        <w:rPr>
          <w:rFonts w:ascii="GHEA Grapalat" w:hAnsi="GHEA Grapalat"/>
          <w:color w:val="000000"/>
          <w:sz w:val="24"/>
          <w:shd w:val="clear" w:color="auto" w:fill="FFFFFF"/>
          <w:lang w:val="hy-AM"/>
        </w:rPr>
        <w:t xml:space="preserve"> միջոցով հնարավոր կլինի իրականացնել </w:t>
      </w:r>
      <w:r>
        <w:rPr>
          <w:rFonts w:ascii="GHEA Grapalat" w:hAnsi="GHEA Grapalat"/>
          <w:sz w:val="24"/>
          <w:lang w:val="hy-AM"/>
        </w:rPr>
        <w:t xml:space="preserve">այդ ոլորտում օրենսդրությամբ </w:t>
      </w:r>
      <w:r w:rsidR="007831B1">
        <w:rPr>
          <w:rFonts w:ascii="GHEA Grapalat" w:hAnsi="GHEA Grapalat"/>
          <w:sz w:val="24"/>
          <w:lang w:val="hy-AM"/>
        </w:rPr>
        <w:t xml:space="preserve">Տեսչական մարմնին </w:t>
      </w:r>
      <w:r>
        <w:rPr>
          <w:rFonts w:ascii="GHEA Grapalat" w:hAnsi="GHEA Grapalat"/>
          <w:sz w:val="24"/>
          <w:lang w:val="hy-AM"/>
        </w:rPr>
        <w:t xml:space="preserve">վերապահված պատշաճ վերահսկողություն: </w:t>
      </w:r>
      <w:r>
        <w:rPr>
          <w:rFonts w:ascii="GHEA Grapalat" w:hAnsi="GHEA Grapalat"/>
          <w:noProof/>
          <w:sz w:val="24"/>
          <w:lang w:val="hy-AM"/>
        </w:rPr>
        <w:t xml:space="preserve"> </w:t>
      </w:r>
    </w:p>
    <w:p w14:paraId="4D958B82" w14:textId="4A7E6AEB" w:rsidR="00811869" w:rsidRPr="004114E0" w:rsidRDefault="00811869" w:rsidP="00A23247">
      <w:pPr>
        <w:pStyle w:val="NoSpacing"/>
        <w:spacing w:line="360" w:lineRule="auto"/>
        <w:ind w:firstLine="284"/>
        <w:jc w:val="both"/>
        <w:rPr>
          <w:rFonts w:ascii="GHEA Grapalat" w:hAnsi="GHEA Grapalat" w:cs="GHEA Grapalat"/>
          <w:noProof/>
          <w:sz w:val="24"/>
          <w:lang w:val="hy-AM"/>
        </w:rPr>
      </w:pPr>
    </w:p>
    <w:p w14:paraId="7D15D629" w14:textId="77777777" w:rsidR="00796B1F" w:rsidRPr="004114E0" w:rsidRDefault="00796B1F" w:rsidP="00A23247">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77777777" w:rsidR="003B4318" w:rsidRPr="004114E0" w:rsidRDefault="00796B1F" w:rsidP="00A23247">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և </w:t>
      </w:r>
      <w:r w:rsidR="003B4318" w:rsidRPr="004114E0">
        <w:rPr>
          <w:rFonts w:ascii="GHEA Grapalat" w:hAnsi="GHEA Grapalat"/>
          <w:noProof/>
          <w:sz w:val="24"/>
          <w:lang w:val="hy-AM"/>
        </w:rPr>
        <w:t>ՀՀ շուկայի վերահսկողության տեսչական մարմնի</w:t>
      </w:r>
      <w:r w:rsidR="003B4318" w:rsidRPr="004114E0">
        <w:rPr>
          <w:rFonts w:ascii="GHEA Grapalat" w:hAnsi="GHEA Grapalat"/>
          <w:color w:val="000000" w:themeColor="text1"/>
          <w:sz w:val="24"/>
          <w:lang w:val="hy-AM"/>
        </w:rPr>
        <w:t xml:space="preserve"> </w:t>
      </w:r>
      <w:r w:rsidR="003B4318" w:rsidRPr="004114E0">
        <w:rPr>
          <w:rFonts w:ascii="GHEA Grapalat" w:hAnsi="GHEA Grapalat" w:cs="Sylfaen"/>
          <w:color w:val="000000" w:themeColor="text1"/>
          <w:sz w:val="24"/>
          <w:lang w:val="hy-AM"/>
        </w:rPr>
        <w:t>կողմից համատեղ</w:t>
      </w:r>
      <w:r w:rsidR="003B4318" w:rsidRPr="004114E0">
        <w:rPr>
          <w:rFonts w:ascii="GHEA Grapalat" w:hAnsi="GHEA Grapalat"/>
          <w:color w:val="000000" w:themeColor="text1"/>
          <w:sz w:val="24"/>
          <w:lang w:val="hy-AM"/>
        </w:rPr>
        <w:t>:</w:t>
      </w:r>
    </w:p>
    <w:p w14:paraId="46EB304F" w14:textId="2722EB12" w:rsidR="00796B1F" w:rsidRDefault="00796B1F" w:rsidP="00A23247">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A23247">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257A6F36" w14:textId="6BB6AA98" w:rsidR="00A23247" w:rsidRPr="00A23247" w:rsidRDefault="00A23247" w:rsidP="00A23247">
      <w:pPr>
        <w:tabs>
          <w:tab w:val="left" w:pos="993"/>
        </w:tabs>
        <w:spacing w:line="360" w:lineRule="auto"/>
        <w:jc w:val="both"/>
        <w:rPr>
          <w:rFonts w:ascii="GHEA Grapalat" w:hAnsi="GHEA Grapalat"/>
          <w:noProof/>
          <w:sz w:val="24"/>
          <w:lang w:val="hy-AM"/>
        </w:rPr>
      </w:pPr>
      <w:r>
        <w:rPr>
          <w:rFonts w:ascii="GHEA Grapalat" w:hAnsi="GHEA Grapalat"/>
          <w:noProof/>
          <w:sz w:val="24"/>
          <w:lang w:val="hy-AM"/>
        </w:rPr>
        <w:lastRenderedPageBreak/>
        <w:t xml:space="preserve">     </w:t>
      </w:r>
      <w:r w:rsidRPr="00A23247">
        <w:rPr>
          <w:rFonts w:ascii="GHEA Grapalat" w:hAnsi="GHEA Grapalat"/>
          <w:noProof/>
          <w:sz w:val="24"/>
          <w:lang w:val="hy-AM"/>
        </w:rPr>
        <w:t>Նախագծի ընդունման արդյունքում ակնկալվում է ապահովել տեսչական մարմնի բնականոն գործունեության ընթացքի հետ կապված իրավական հիմքերը:</w:t>
      </w:r>
    </w:p>
    <w:p w14:paraId="18A3B688" w14:textId="220A50BC" w:rsidR="00796B1F" w:rsidRPr="004114E0" w:rsidRDefault="00796B1F" w:rsidP="00A23247">
      <w:pPr>
        <w:pStyle w:val="NoSpacing"/>
        <w:spacing w:line="360" w:lineRule="auto"/>
        <w:jc w:val="both"/>
        <w:rPr>
          <w:rFonts w:ascii="GHEA Grapalat" w:hAnsi="GHEA Grapalat"/>
          <w:color w:val="000000"/>
          <w:sz w:val="24"/>
          <w:lang w:val="hy-AM"/>
        </w:rPr>
      </w:pPr>
    </w:p>
    <w:p w14:paraId="05357301" w14:textId="71E91A11" w:rsidR="00A23247" w:rsidRPr="00824AFF" w:rsidRDefault="00C370EB" w:rsidP="00824AFF">
      <w:pPr>
        <w:pStyle w:val="NoSpacing"/>
        <w:numPr>
          <w:ilvl w:val="0"/>
          <w:numId w:val="3"/>
        </w:numPr>
        <w:spacing w:line="360" w:lineRule="auto"/>
        <w:ind w:left="0" w:firstLine="284"/>
        <w:jc w:val="both"/>
        <w:rPr>
          <w:rFonts w:ascii="GHEA Grapalat" w:hAnsi="GHEA Grapalat"/>
          <w:noProof/>
          <w:sz w:val="24"/>
          <w:lang w:val="hy-AM"/>
        </w:rPr>
      </w:pPr>
      <w:r w:rsidRPr="00824AFF">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063387" w:rsidRPr="00C370EB">
        <w:rPr>
          <w:rFonts w:ascii="GHEA Grapalat" w:hAnsi="GHEA Grapalat"/>
          <w:b/>
          <w:noProof/>
          <w:sz w:val="24"/>
          <w:lang w:val="hy-AM"/>
        </w:rPr>
        <w:t>.</w:t>
      </w:r>
    </w:p>
    <w:p w14:paraId="4879469C" w14:textId="713B7E81" w:rsidR="00063387" w:rsidRDefault="00CC6023" w:rsidP="00063387">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t>Ն</w:t>
      </w:r>
      <w:r w:rsidR="00063387" w:rsidRPr="004114E0">
        <w:rPr>
          <w:rFonts w:ascii="GHEA Grapalat" w:hAnsi="GHEA Grapalat" w:cs="Sylfaen"/>
          <w:color w:val="000000" w:themeColor="text1"/>
          <w:sz w:val="24"/>
          <w:lang w:val="hy-AM"/>
        </w:rPr>
        <w:t xml:space="preserve">ախագծի  </w:t>
      </w:r>
      <w:r w:rsidR="00063387"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3B68B855" w14:textId="77777777" w:rsidR="004358D8" w:rsidRPr="004114E0" w:rsidRDefault="004358D8" w:rsidP="00824AFF">
      <w:pPr>
        <w:pStyle w:val="NoSpacing"/>
        <w:spacing w:line="360" w:lineRule="auto"/>
        <w:jc w:val="both"/>
        <w:rPr>
          <w:rFonts w:ascii="GHEA Grapalat" w:hAnsi="GHEA Grapalat"/>
          <w:noProof/>
          <w:sz w:val="24"/>
          <w:lang w:val="hy-AM"/>
        </w:rPr>
      </w:pPr>
    </w:p>
    <w:p w14:paraId="2C55B023" w14:textId="5E86F518" w:rsidR="00811869" w:rsidRPr="004114E0" w:rsidRDefault="00811869" w:rsidP="00824AFF">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7226D54D" w14:textId="1B3C262F" w:rsidR="00446AB9" w:rsidRPr="004114E0" w:rsidRDefault="00886B9C" w:rsidP="00A23247">
      <w:pPr>
        <w:pStyle w:val="NoSpacing"/>
        <w:spacing w:line="360" w:lineRule="auto"/>
        <w:jc w:val="both"/>
        <w:rPr>
          <w:rFonts w:ascii="GHEA Grapalat" w:hAnsi="GHEA Grapalat"/>
          <w:bCs w:val="0"/>
          <w:color w:val="000000" w:themeColor="text1"/>
          <w:sz w:val="24"/>
          <w:shd w:val="clear" w:color="auto" w:fill="FFFFFF"/>
          <w:lang w:val="hy-AM" w:eastAsia="en-GB"/>
        </w:rPr>
      </w:pPr>
      <w:r w:rsidRPr="004114E0">
        <w:rPr>
          <w:rStyle w:val="Strong"/>
          <w:rFonts w:ascii="GHEA Grapalat" w:hAnsi="GHEA Grapalat"/>
          <w:b w:val="0"/>
          <w:iCs w:val="0"/>
          <w:sz w:val="24"/>
          <w:shd w:val="clear" w:color="auto" w:fill="FFFFFF"/>
          <w:lang w:val="hy-AM" w:eastAsia="en-GB"/>
        </w:rPr>
        <w:t xml:space="preserve">         </w:t>
      </w:r>
      <w:r w:rsidR="002D1FCB" w:rsidRPr="004114E0">
        <w:rPr>
          <w:rStyle w:val="Strong"/>
          <w:rFonts w:ascii="GHEA Grapalat" w:hAnsi="GHEA Grapalat"/>
          <w:b w:val="0"/>
          <w:iCs w:val="0"/>
          <w:sz w:val="24"/>
          <w:shd w:val="clear" w:color="auto" w:fill="FFFFFF"/>
          <w:lang w:val="hy-AM" w:eastAsia="en-GB"/>
        </w:rPr>
        <w:t xml:space="preserve">Նախագիծը բխում է </w:t>
      </w:r>
      <w:r w:rsidR="002D1FCB" w:rsidRPr="004114E0">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114E0">
        <w:rPr>
          <w:rStyle w:val="Strong"/>
          <w:rFonts w:ascii="GHEA Grapalat" w:hAnsi="GHEA Grapalat"/>
          <w:b w:val="0"/>
          <w:iCs w:val="0"/>
          <w:color w:val="000000" w:themeColor="text1"/>
          <w:sz w:val="24"/>
          <w:shd w:val="clear" w:color="auto" w:fill="FFFFFF"/>
          <w:lang w:val="hy-AM" w:eastAsia="en-GB"/>
        </w:rPr>
        <w:t>նոյեմբերի 18-ի</w:t>
      </w:r>
      <w:r w:rsidR="00F30F30" w:rsidRPr="004114E0">
        <w:rPr>
          <w:rStyle w:val="Strong"/>
          <w:rFonts w:ascii="GHEA Grapalat" w:hAnsi="GHEA Grapalat"/>
          <w:b w:val="0"/>
          <w:iCs w:val="0"/>
          <w:color w:val="000000" w:themeColor="text1"/>
          <w:sz w:val="24"/>
          <w:shd w:val="clear" w:color="auto" w:fill="FFFFFF"/>
          <w:lang w:val="hy-AM" w:eastAsia="en-GB"/>
        </w:rPr>
        <w:t xml:space="preserve"> «Հայաստանի Հանրապետության կառավարության 2021-2026 թվականների գործունեության միջոցառումների ծրագիրը հաստատելու մասին»</w:t>
      </w:r>
      <w:r w:rsidR="007B1390" w:rsidRPr="004114E0">
        <w:rPr>
          <w:rStyle w:val="Strong"/>
          <w:rFonts w:ascii="GHEA Grapalat" w:hAnsi="GHEA Grapalat"/>
          <w:b w:val="0"/>
          <w:iCs w:val="0"/>
          <w:color w:val="000000" w:themeColor="text1"/>
          <w:sz w:val="24"/>
          <w:shd w:val="clear" w:color="auto" w:fill="FFFFFF"/>
          <w:lang w:val="hy-AM" w:eastAsia="en-GB"/>
        </w:rPr>
        <w:t xml:space="preserve"> </w:t>
      </w:r>
      <w:r w:rsidR="00796B1F" w:rsidRPr="004114E0">
        <w:rPr>
          <w:rStyle w:val="Strong"/>
          <w:rFonts w:ascii="GHEA Grapalat" w:hAnsi="GHEA Grapalat"/>
          <w:b w:val="0"/>
          <w:iCs w:val="0"/>
          <w:color w:val="000000" w:themeColor="text1"/>
          <w:sz w:val="24"/>
          <w:shd w:val="clear" w:color="auto" w:fill="FFFFFF"/>
          <w:lang w:val="hy-AM" w:eastAsia="en-GB"/>
        </w:rPr>
        <w:t>N 1902-Լ</w:t>
      </w:r>
      <w:r w:rsidR="002D1FCB" w:rsidRPr="004114E0">
        <w:rPr>
          <w:rStyle w:val="Strong"/>
          <w:rFonts w:ascii="GHEA Grapalat" w:hAnsi="GHEA Grapalat"/>
          <w:b w:val="0"/>
          <w:iCs w:val="0"/>
          <w:color w:val="000000" w:themeColor="text1"/>
          <w:sz w:val="24"/>
          <w:shd w:val="clear" w:color="auto" w:fill="FFFFFF"/>
          <w:lang w:val="hy-AM" w:eastAsia="en-GB"/>
        </w:rPr>
        <w:t xml:space="preserve"> որոշմա</w:t>
      </w:r>
      <w:r w:rsidR="00796B1F" w:rsidRPr="004114E0">
        <w:rPr>
          <w:rStyle w:val="Strong"/>
          <w:rFonts w:ascii="GHEA Grapalat" w:hAnsi="GHEA Grapalat"/>
          <w:b w:val="0"/>
          <w:iCs w:val="0"/>
          <w:color w:val="000000" w:themeColor="text1"/>
          <w:sz w:val="24"/>
          <w:shd w:val="clear" w:color="auto" w:fill="FFFFFF"/>
          <w:lang w:val="hy-AM" w:eastAsia="en-GB"/>
        </w:rPr>
        <w:t>ն հավելվածի 11.5 ենթակետի պահանջներից, մասնավորապես՝ «Շուկայի վերահսկողության տեսչական մարմնի ոլորտը կարգավո</w:t>
      </w:r>
      <w:r w:rsidR="00AE65A2" w:rsidRPr="004114E0">
        <w:rPr>
          <w:rStyle w:val="Strong"/>
          <w:rFonts w:ascii="GHEA Grapalat" w:hAnsi="GHEA Grapalat"/>
          <w:b w:val="0"/>
          <w:iCs w:val="0"/>
          <w:color w:val="000000" w:themeColor="text1"/>
          <w:sz w:val="24"/>
          <w:shd w:val="clear" w:color="auto" w:fill="FFFFFF"/>
          <w:lang w:val="hy-AM" w:eastAsia="en-GB"/>
        </w:rPr>
        <w:t>ր</w:t>
      </w:r>
      <w:r w:rsidR="00796B1F" w:rsidRPr="004114E0">
        <w:rPr>
          <w:rStyle w:val="Strong"/>
          <w:rFonts w:ascii="GHEA Grapalat" w:hAnsi="GHEA Grapalat"/>
          <w:b w:val="0"/>
          <w:iCs w:val="0"/>
          <w:color w:val="000000" w:themeColor="text1"/>
          <w:sz w:val="24"/>
          <w:shd w:val="clear" w:color="auto" w:fill="FFFFFF"/>
          <w:lang w:val="hy-AM" w:eastAsia="en-GB"/>
        </w:rPr>
        <w:t>ող համապատասխան իրավական ակտի ընդունում (ոլորտի գործող օրենսդրության կատարելագործու</w:t>
      </w:r>
      <w:r w:rsidR="004114E0" w:rsidRPr="004114E0">
        <w:rPr>
          <w:rStyle w:val="Strong"/>
          <w:rFonts w:ascii="GHEA Grapalat" w:hAnsi="GHEA Grapalat"/>
          <w:b w:val="0"/>
          <w:iCs w:val="0"/>
          <w:color w:val="000000" w:themeColor="text1"/>
          <w:sz w:val="24"/>
          <w:shd w:val="clear" w:color="auto" w:fill="FFFFFF"/>
          <w:lang w:val="hy-AM" w:eastAsia="en-GB"/>
        </w:rPr>
        <w:t>մ, օրենսդրական բացերի լրացում)»</w:t>
      </w:r>
      <w:r w:rsidR="003B4318" w:rsidRPr="004114E0">
        <w:rPr>
          <w:rStyle w:val="Strong"/>
          <w:rFonts w:ascii="GHEA Grapalat" w:hAnsi="GHEA Grapalat"/>
          <w:b w:val="0"/>
          <w:iCs w:val="0"/>
          <w:color w:val="000000" w:themeColor="text1"/>
          <w:sz w:val="24"/>
          <w:shd w:val="clear" w:color="auto" w:fill="FFFFFF"/>
          <w:lang w:val="hy-AM" w:eastAsia="en-GB"/>
        </w:rPr>
        <w:t>:</w:t>
      </w: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6836E" w14:textId="77777777" w:rsidR="007A3FDD" w:rsidRDefault="007A3FDD" w:rsidP="009A7E0B">
      <w:r>
        <w:separator/>
      </w:r>
    </w:p>
  </w:endnote>
  <w:endnote w:type="continuationSeparator" w:id="0">
    <w:p w14:paraId="68541DA0" w14:textId="77777777" w:rsidR="007A3FDD" w:rsidRDefault="007A3FDD"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0AE1A" w14:textId="77777777" w:rsidR="007A3FDD" w:rsidRDefault="007A3FDD" w:rsidP="009A7E0B">
      <w:r>
        <w:separator/>
      </w:r>
    </w:p>
  </w:footnote>
  <w:footnote w:type="continuationSeparator" w:id="0">
    <w:p w14:paraId="29A70891" w14:textId="77777777" w:rsidR="007A3FDD" w:rsidRDefault="007A3FDD"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7E45BE"/>
    <w:multiLevelType w:val="hybridMultilevel"/>
    <w:tmpl w:val="BBDC87D0"/>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7A740A68"/>
    <w:multiLevelType w:val="hybridMultilevel"/>
    <w:tmpl w:val="268AE08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137F6"/>
    <w:rsid w:val="000140FC"/>
    <w:rsid w:val="000217B5"/>
    <w:rsid w:val="00044C81"/>
    <w:rsid w:val="00046635"/>
    <w:rsid w:val="0005547F"/>
    <w:rsid w:val="00063387"/>
    <w:rsid w:val="000C5E50"/>
    <w:rsid w:val="000D0CAD"/>
    <w:rsid w:val="000D71EA"/>
    <w:rsid w:val="000E6320"/>
    <w:rsid w:val="001033CB"/>
    <w:rsid w:val="00136585"/>
    <w:rsid w:val="00136966"/>
    <w:rsid w:val="00156003"/>
    <w:rsid w:val="00171798"/>
    <w:rsid w:val="00172476"/>
    <w:rsid w:val="001B1751"/>
    <w:rsid w:val="001B41AD"/>
    <w:rsid w:val="001C51A5"/>
    <w:rsid w:val="001E4070"/>
    <w:rsid w:val="001F08B2"/>
    <w:rsid w:val="0022421D"/>
    <w:rsid w:val="00244D1C"/>
    <w:rsid w:val="00260DBF"/>
    <w:rsid w:val="00267575"/>
    <w:rsid w:val="00283622"/>
    <w:rsid w:val="00285ED2"/>
    <w:rsid w:val="002B14DD"/>
    <w:rsid w:val="002B23EA"/>
    <w:rsid w:val="002B2435"/>
    <w:rsid w:val="002C410A"/>
    <w:rsid w:val="002D1FCB"/>
    <w:rsid w:val="002D4098"/>
    <w:rsid w:val="002D5DA3"/>
    <w:rsid w:val="00310DF0"/>
    <w:rsid w:val="00320CC6"/>
    <w:rsid w:val="003278A9"/>
    <w:rsid w:val="00331B37"/>
    <w:rsid w:val="00335FAB"/>
    <w:rsid w:val="00342657"/>
    <w:rsid w:val="0036349E"/>
    <w:rsid w:val="00366E1D"/>
    <w:rsid w:val="00383D83"/>
    <w:rsid w:val="003849F7"/>
    <w:rsid w:val="003971F2"/>
    <w:rsid w:val="003B4318"/>
    <w:rsid w:val="003E3D86"/>
    <w:rsid w:val="003E5B65"/>
    <w:rsid w:val="003E6634"/>
    <w:rsid w:val="00407D87"/>
    <w:rsid w:val="004114E0"/>
    <w:rsid w:val="004358D8"/>
    <w:rsid w:val="00446AB9"/>
    <w:rsid w:val="00450F63"/>
    <w:rsid w:val="0045102B"/>
    <w:rsid w:val="0045642A"/>
    <w:rsid w:val="00495D7C"/>
    <w:rsid w:val="004A3223"/>
    <w:rsid w:val="004A5227"/>
    <w:rsid w:val="004D000C"/>
    <w:rsid w:val="004D32AA"/>
    <w:rsid w:val="004D6957"/>
    <w:rsid w:val="004E0B40"/>
    <w:rsid w:val="005137AE"/>
    <w:rsid w:val="00521962"/>
    <w:rsid w:val="005322CD"/>
    <w:rsid w:val="00535133"/>
    <w:rsid w:val="00541921"/>
    <w:rsid w:val="00561283"/>
    <w:rsid w:val="005730F7"/>
    <w:rsid w:val="00590637"/>
    <w:rsid w:val="005D260A"/>
    <w:rsid w:val="005E035D"/>
    <w:rsid w:val="005E6E85"/>
    <w:rsid w:val="005F7684"/>
    <w:rsid w:val="006244F0"/>
    <w:rsid w:val="00627269"/>
    <w:rsid w:val="00656BF5"/>
    <w:rsid w:val="006717F6"/>
    <w:rsid w:val="00695330"/>
    <w:rsid w:val="006A46DD"/>
    <w:rsid w:val="006B582F"/>
    <w:rsid w:val="006D508F"/>
    <w:rsid w:val="006E5D30"/>
    <w:rsid w:val="006F05FF"/>
    <w:rsid w:val="00700368"/>
    <w:rsid w:val="00714EA8"/>
    <w:rsid w:val="00721E3C"/>
    <w:rsid w:val="00723D27"/>
    <w:rsid w:val="00757FA8"/>
    <w:rsid w:val="00772F4F"/>
    <w:rsid w:val="007813B3"/>
    <w:rsid w:val="007831B1"/>
    <w:rsid w:val="00791724"/>
    <w:rsid w:val="00796B1F"/>
    <w:rsid w:val="007A3FDD"/>
    <w:rsid w:val="007A6901"/>
    <w:rsid w:val="007B1390"/>
    <w:rsid w:val="007B145F"/>
    <w:rsid w:val="007C2A2B"/>
    <w:rsid w:val="007D44C3"/>
    <w:rsid w:val="007E60D4"/>
    <w:rsid w:val="007F3CAC"/>
    <w:rsid w:val="00802C01"/>
    <w:rsid w:val="00802DEA"/>
    <w:rsid w:val="00811869"/>
    <w:rsid w:val="00811B0B"/>
    <w:rsid w:val="00824AFF"/>
    <w:rsid w:val="00884B6E"/>
    <w:rsid w:val="00886B9C"/>
    <w:rsid w:val="008A0CED"/>
    <w:rsid w:val="008E75BB"/>
    <w:rsid w:val="008F076F"/>
    <w:rsid w:val="0090412A"/>
    <w:rsid w:val="00904898"/>
    <w:rsid w:val="00907003"/>
    <w:rsid w:val="00921598"/>
    <w:rsid w:val="0092414A"/>
    <w:rsid w:val="0092759D"/>
    <w:rsid w:val="0097286E"/>
    <w:rsid w:val="00980A93"/>
    <w:rsid w:val="009956DF"/>
    <w:rsid w:val="009968D4"/>
    <w:rsid w:val="00996C91"/>
    <w:rsid w:val="009A7E0B"/>
    <w:rsid w:val="009B3061"/>
    <w:rsid w:val="009C645F"/>
    <w:rsid w:val="009D2147"/>
    <w:rsid w:val="009D2939"/>
    <w:rsid w:val="009E5D73"/>
    <w:rsid w:val="00A05D58"/>
    <w:rsid w:val="00A21B54"/>
    <w:rsid w:val="00A23247"/>
    <w:rsid w:val="00A91B92"/>
    <w:rsid w:val="00A962B5"/>
    <w:rsid w:val="00AA488A"/>
    <w:rsid w:val="00AB4BB8"/>
    <w:rsid w:val="00AE1529"/>
    <w:rsid w:val="00AE48EB"/>
    <w:rsid w:val="00AE65A2"/>
    <w:rsid w:val="00B0321B"/>
    <w:rsid w:val="00B22F47"/>
    <w:rsid w:val="00B23C8E"/>
    <w:rsid w:val="00B258B5"/>
    <w:rsid w:val="00B300BB"/>
    <w:rsid w:val="00B4796F"/>
    <w:rsid w:val="00B60515"/>
    <w:rsid w:val="00BA6F93"/>
    <w:rsid w:val="00BC31DE"/>
    <w:rsid w:val="00C202BF"/>
    <w:rsid w:val="00C35B62"/>
    <w:rsid w:val="00C370EB"/>
    <w:rsid w:val="00C72F01"/>
    <w:rsid w:val="00C73941"/>
    <w:rsid w:val="00C954AB"/>
    <w:rsid w:val="00C97369"/>
    <w:rsid w:val="00CA6FB7"/>
    <w:rsid w:val="00CB038A"/>
    <w:rsid w:val="00CC6023"/>
    <w:rsid w:val="00CF0EFD"/>
    <w:rsid w:val="00D012F5"/>
    <w:rsid w:val="00D1063A"/>
    <w:rsid w:val="00D22D84"/>
    <w:rsid w:val="00D23501"/>
    <w:rsid w:val="00D35A48"/>
    <w:rsid w:val="00D3628E"/>
    <w:rsid w:val="00D46D76"/>
    <w:rsid w:val="00D55002"/>
    <w:rsid w:val="00D879E3"/>
    <w:rsid w:val="00D9118E"/>
    <w:rsid w:val="00DC1150"/>
    <w:rsid w:val="00DC3740"/>
    <w:rsid w:val="00DD1D08"/>
    <w:rsid w:val="00DF300C"/>
    <w:rsid w:val="00DF7EA8"/>
    <w:rsid w:val="00E21F91"/>
    <w:rsid w:val="00E32B17"/>
    <w:rsid w:val="00E3579B"/>
    <w:rsid w:val="00E45614"/>
    <w:rsid w:val="00E724D5"/>
    <w:rsid w:val="00E76707"/>
    <w:rsid w:val="00EB4E71"/>
    <w:rsid w:val="00EF277A"/>
    <w:rsid w:val="00EF7B7F"/>
    <w:rsid w:val="00F05C00"/>
    <w:rsid w:val="00F22266"/>
    <w:rsid w:val="00F30F30"/>
    <w:rsid w:val="00F524A5"/>
    <w:rsid w:val="00F649D1"/>
    <w:rsid w:val="00FB2F38"/>
    <w:rsid w:val="00FB77D2"/>
    <w:rsid w:val="00FC1976"/>
    <w:rsid w:val="00FD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199587625">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583492757">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67780216">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2DEEA-9E22-4982-A365-AC474FD3A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7</cp:revision>
  <dcterms:created xsi:type="dcterms:W3CDTF">2022-07-26T09:16:00Z</dcterms:created>
  <dcterms:modified xsi:type="dcterms:W3CDTF">2022-08-09T08:20:00Z</dcterms:modified>
</cp:coreProperties>
</file>