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DD2" w:rsidRPr="00EA162F" w:rsidRDefault="006F6067" w:rsidP="00EA162F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EA162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6F6067" w:rsidRPr="00EA162F" w:rsidRDefault="00611D83" w:rsidP="00EA162F">
      <w:pPr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162F">
        <w:rPr>
          <w:rFonts w:ascii="GHEA Grapalat" w:hAnsi="GHEA Grapalat"/>
          <w:sz w:val="24"/>
          <w:szCs w:val="24"/>
          <w:lang w:val="hy-AM"/>
        </w:rPr>
        <w:t>«</w:t>
      </w:r>
      <w:r w:rsidRPr="00EA162F">
        <w:rPr>
          <w:rFonts w:ascii="GHEA Grapalat" w:hAnsi="GHEA Grapalat" w:cs="GHEA Grapalat"/>
          <w:b/>
          <w:spacing w:val="-6"/>
          <w:sz w:val="24"/>
          <w:szCs w:val="24"/>
          <w:lang w:val="hy-AM"/>
        </w:rPr>
        <w:t xml:space="preserve">ՀԱՅԱՍՏԱՆԻ ՀԱՆՐԱՊԵՏՈՒԹՅԱՆ ԿՐԹՈՒԹՅԱՆ, ԳԻՏՈՒԹՅԱՆ, ՄՇԱԿՈՒՅԹԻ ԵՎ ՍՊՈՐՏԻ ՆԱԽԱՐԱՐՈՒԹՅԱՆ </w:t>
      </w:r>
      <w:r w:rsidRPr="00EA162F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«ՎԱՆԱՁՈՐԻ ՊԵՏԱԿԱՆ ԳՅՈՒՂԱՏՆՏԵՍԱԿԱՆ ՔՈԼԵՋ» ՊԵՏԱԿԱՆ ՈՉ ԱՌԵՎՏՐԱՅԻՆ ԿԱԶՄԱԿԵՐՊՈՒԹՅՈՒՆԸ «ՎԱՆԱՁՈՐԻ ՊԵՏԱԿԱՆ ԳՅՈՒՂԱՏՆՏԵՍԱԿԱՆ ՔՈԼԵՋ»  </w:t>
      </w:r>
      <w:r w:rsidRPr="00EA162F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ՀԻՄՆԱԴՐԱՄԻ ՎԵՐԱԿԱԶՄԱՎՈՐԵԼՈՒ, </w:t>
      </w:r>
      <w:r w:rsidRPr="00EA162F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ՎԱՆԱՁՈՐԻ ՊԵՏԱԿԱՆ ԳՅՈՒՂԱՏՆՏԵՍԱԿԱՆ ՔՈԼԵՋ» </w:t>
      </w:r>
      <w:r w:rsidRPr="00EA162F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ՀԻՄՆԱԴՐԱՄԸ </w:t>
      </w:r>
      <w:r w:rsidRPr="00EA162F">
        <w:rPr>
          <w:rFonts w:ascii="GHEA Grapalat" w:hAnsi="GHEA Grapalat"/>
          <w:b/>
          <w:spacing w:val="-6"/>
          <w:sz w:val="24"/>
          <w:szCs w:val="24"/>
          <w:lang w:val="pt-BR"/>
        </w:rPr>
        <w:t>«</w:t>
      </w:r>
      <w:r w:rsidRPr="00EA162F">
        <w:rPr>
          <w:rFonts w:ascii="GHEA Grapalat" w:hAnsi="GHEA Grapalat"/>
          <w:b/>
          <w:spacing w:val="-6"/>
          <w:sz w:val="24"/>
          <w:szCs w:val="24"/>
          <w:lang w:val="hy-AM"/>
        </w:rPr>
        <w:t>ՀԱՅԱՍՏԱՆԻ ԱԶԳԱՅԻՆ ԱԳՐԱՐԱՅԻՆ ՀԱՄԱԼՍԱՐԱՆ</w:t>
      </w:r>
      <w:r w:rsidRPr="00EA162F">
        <w:rPr>
          <w:rFonts w:ascii="GHEA Grapalat" w:hAnsi="GHEA Grapalat"/>
          <w:b/>
          <w:spacing w:val="-6"/>
          <w:sz w:val="24"/>
          <w:szCs w:val="24"/>
          <w:lang w:val="pt-BR"/>
        </w:rPr>
        <w:t xml:space="preserve">» </w:t>
      </w:r>
      <w:r w:rsidRPr="00EA162F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ՀԻՄՆԱԴՐԱՄԻՆ </w:t>
      </w:r>
      <w:r w:rsidRPr="00EA162F">
        <w:rPr>
          <w:rFonts w:ascii="GHEA Grapalat" w:hAnsi="GHEA Grapalat" w:cs="Tahoma"/>
          <w:b/>
          <w:spacing w:val="-6"/>
          <w:sz w:val="24"/>
          <w:szCs w:val="24"/>
          <w:lang w:val="hy-AM"/>
        </w:rPr>
        <w:t xml:space="preserve">ՄԻԱՑՄԱՆ </w:t>
      </w:r>
      <w:r w:rsidRPr="00EA162F">
        <w:rPr>
          <w:rFonts w:ascii="GHEA Grapalat" w:hAnsi="GHEA Grapalat" w:cs="Tahoma"/>
          <w:b/>
          <w:spacing w:val="-6"/>
          <w:sz w:val="24"/>
          <w:szCs w:val="24"/>
          <w:lang w:val="fr-FR"/>
        </w:rPr>
        <w:t xml:space="preserve">ՁԵՎՈՎ ՎԵՐԱԿԱԶՄԱԿԵՐՊԵԼՈՒ </w:t>
      </w:r>
      <w:r w:rsidRPr="00EA162F">
        <w:rPr>
          <w:rFonts w:ascii="GHEA Grapalat" w:hAnsi="GHEA Grapalat" w:cs="Tahoma"/>
          <w:b/>
          <w:spacing w:val="-6"/>
          <w:sz w:val="24"/>
          <w:szCs w:val="24"/>
          <w:lang w:val="hy-AM"/>
        </w:rPr>
        <w:t xml:space="preserve">ԵՎ </w:t>
      </w:r>
      <w:r w:rsidRPr="00EA162F">
        <w:rPr>
          <w:rFonts w:ascii="GHEA Grapalat" w:hAnsi="GHEA Grapalat" w:cs="GHEA Grapalat"/>
          <w:b/>
          <w:spacing w:val="-6"/>
          <w:sz w:val="24"/>
          <w:szCs w:val="24"/>
          <w:lang w:val="hy-AM"/>
        </w:rPr>
        <w:t xml:space="preserve">ՀԱՅԱՍՏԱՆԻ ՀԱՆՐԱՊԵՏՈՒԹՅԱՆ ԿԱՌԱՎԱՐՈՒԹՅԱՆ </w:t>
      </w:r>
      <w:r w:rsidRPr="00EA162F">
        <w:rPr>
          <w:rFonts w:ascii="GHEA Grapalat" w:hAnsi="GHEA Grapalat"/>
          <w:b/>
          <w:sz w:val="24"/>
          <w:szCs w:val="24"/>
          <w:lang w:val="hy-AM"/>
        </w:rPr>
        <w:t>2022 ԹՎԱԿԱՆԻ ՓԵՏՐՎԱՐԻ 17-Ի</w:t>
      </w:r>
      <w:r w:rsidRPr="00EA162F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</w:t>
      </w:r>
      <w:r w:rsidRPr="00EA162F">
        <w:rPr>
          <w:rFonts w:ascii="GHEA Grapalat" w:hAnsi="GHEA Grapalat"/>
          <w:b/>
          <w:sz w:val="24"/>
          <w:szCs w:val="24"/>
          <w:lang w:val="hy-AM"/>
        </w:rPr>
        <w:t xml:space="preserve">N 163-Ն ՈՐՈՇՈՒՄԸ ՈՒԺԸ ԿՈՐՑՐԱԾ ՃԱՆԱՉԵԼՈՒ </w:t>
      </w:r>
      <w:r w:rsidRPr="00EA162F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ՄԱՍԻՆ</w:t>
      </w:r>
      <w:r w:rsidRPr="00EA162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6F6067" w:rsidRPr="00EA162F">
        <w:rPr>
          <w:rFonts w:ascii="GHEA Grapalat" w:hAnsi="GHEA Grapalat"/>
          <w:b/>
          <w:sz w:val="24"/>
          <w:szCs w:val="24"/>
          <w:lang w:val="pt-BR"/>
        </w:rPr>
        <w:t>Հ</w:t>
      </w:r>
      <w:r w:rsidR="006F6067" w:rsidRPr="00EA162F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6F6067" w:rsidRPr="00EA162F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p w:rsidR="006F6067" w:rsidRPr="00EA162F" w:rsidRDefault="006F6067" w:rsidP="00EA162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9180" w:type="dxa"/>
        <w:tblLayout w:type="fixed"/>
        <w:tblLook w:val="04A0"/>
      </w:tblPr>
      <w:tblGrid>
        <w:gridCol w:w="5450"/>
        <w:gridCol w:w="41"/>
        <w:gridCol w:w="1249"/>
        <w:gridCol w:w="141"/>
        <w:gridCol w:w="59"/>
        <w:gridCol w:w="115"/>
        <w:gridCol w:w="2125"/>
      </w:tblGrid>
      <w:tr w:rsidR="006F6067" w:rsidRPr="00EA162F" w:rsidTr="00705EFC">
        <w:trPr>
          <w:trHeight w:val="583"/>
        </w:trPr>
        <w:tc>
          <w:tcPr>
            <w:tcW w:w="69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EA162F" w:rsidRDefault="00A17A39" w:rsidP="00EA162F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Ֆ</w:t>
            </w:r>
            <w:r w:rsidR="006F6067" w:rsidRPr="00EA162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ինանսների նախարարություն</w:t>
            </w:r>
          </w:p>
          <w:p w:rsidR="006F6067" w:rsidRPr="00EA162F" w:rsidRDefault="006F6067" w:rsidP="00EA162F">
            <w:pPr>
              <w:spacing w:line="360" w:lineRule="auto"/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</w:t>
            </w:r>
          </w:p>
          <w:p w:rsidR="006F6067" w:rsidRPr="00EA162F" w:rsidRDefault="006F6067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EA162F" w:rsidRDefault="00EA540D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06. 05</w:t>
            </w:r>
            <w:r w:rsidR="006F6067" w:rsidRPr="00EA162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.</w:t>
            </w:r>
            <w:r w:rsidRPr="00EA162F">
              <w:rPr>
                <w:rFonts w:ascii="GHEA Grapalat" w:hAnsi="GHEA Grapalat" w:cs="Sylfaen"/>
                <w:b/>
                <w:noProof/>
                <w:sz w:val="24"/>
                <w:szCs w:val="24"/>
                <w:lang w:val="pt-BR" w:eastAsia="en-US"/>
              </w:rPr>
              <w:t>202</w:t>
            </w:r>
            <w:r w:rsidRPr="00EA162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2</w:t>
            </w:r>
            <w:r w:rsidR="006F6067" w:rsidRPr="00EA162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6F6067" w:rsidRPr="00EA162F" w:rsidTr="00705EFC">
        <w:trPr>
          <w:trHeight w:val="70"/>
        </w:trPr>
        <w:tc>
          <w:tcPr>
            <w:tcW w:w="694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EA162F" w:rsidRDefault="006F6067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EA162F" w:rsidRDefault="00EA540D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  01/8-3/8084-2022</w:t>
            </w:r>
            <w:r w:rsidR="006F6067" w:rsidRPr="00EA162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</w:t>
            </w:r>
          </w:p>
        </w:tc>
      </w:tr>
      <w:tr w:rsidR="006F6067" w:rsidRPr="00EA162F" w:rsidTr="00705EFC">
        <w:trPr>
          <w:trHeight w:val="70"/>
        </w:trPr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EA162F" w:rsidRDefault="00EA540D" w:rsidP="00EA162F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bookmarkStart w:id="0" w:name="_Hlk102578264"/>
            <w:bookmarkStart w:id="1" w:name="_Hlk102578313"/>
            <w:r w:rsidRPr="00EA162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A162F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 xml:space="preserve">Հայաստանի Հանրապետության կրթության, գիտության, մշակույթի և սպորտի նախարարության 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«Վանաձորի պետական գյուղատնտեսական քոլեջ» պետական ոչ առևտրային կազմակերպությունը </w:t>
            </w:r>
            <w:bookmarkEnd w:id="0"/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«Վանաձորի պետական գյուղատնտեսական քոլեջ» հիմնադրամի վերակազմավորելու, Վանաձորի պետական գյուղատնտեսական քոլեջ» հիմնադրամը 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pt-BR"/>
              </w:rPr>
              <w:t>«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 ազգային ագրարային համալսարան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pt-BR"/>
              </w:rPr>
              <w:t xml:space="preserve">» 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հիմնադրամին </w:t>
            </w:r>
            <w:r w:rsidRPr="00EA162F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lastRenderedPageBreak/>
              <w:t xml:space="preserve">միացման </w:t>
            </w:r>
            <w:proofErr w:type="spellStart"/>
            <w:r w:rsidRPr="00EA162F">
              <w:rPr>
                <w:rFonts w:ascii="GHEA Grapalat" w:hAnsi="GHEA Grapalat" w:cs="Tahoma"/>
                <w:spacing w:val="-6"/>
                <w:sz w:val="24"/>
                <w:szCs w:val="24"/>
                <w:lang w:val="fr-FR"/>
              </w:rPr>
              <w:t>ձևով</w:t>
            </w:r>
            <w:proofErr w:type="spellEnd"/>
            <w:r w:rsidRPr="00EA162F">
              <w:rPr>
                <w:rFonts w:ascii="GHEA Grapalat" w:hAnsi="GHEA Grapalat" w:cs="Tahoma"/>
                <w:spacing w:val="-6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162F">
              <w:rPr>
                <w:rFonts w:ascii="GHEA Grapalat" w:hAnsi="GHEA Grapalat" w:cs="Tahoma"/>
                <w:spacing w:val="-6"/>
                <w:sz w:val="24"/>
                <w:szCs w:val="24"/>
                <w:lang w:val="fr-FR"/>
              </w:rPr>
              <w:t>վերակազմակերպելու</w:t>
            </w:r>
            <w:proofErr w:type="spellEnd"/>
            <w:r w:rsidRPr="00EA162F">
              <w:rPr>
                <w:rFonts w:ascii="GHEA Grapalat" w:hAnsi="GHEA Grapalat" w:cs="Tahoma"/>
                <w:spacing w:val="-6"/>
                <w:sz w:val="24"/>
                <w:szCs w:val="24"/>
                <w:lang w:val="fr-FR"/>
              </w:rPr>
              <w:t xml:space="preserve"> և</w:t>
            </w:r>
            <w:r w:rsidRPr="00EA162F">
              <w:rPr>
                <w:rFonts w:ascii="GHEA Grapalat" w:hAnsi="GHEA Grapalat" w:cs="Tahoma"/>
                <w:spacing w:val="-6"/>
                <w:sz w:val="24"/>
                <w:szCs w:val="24"/>
                <w:lang w:val="hy-AM"/>
              </w:rPr>
              <w:t xml:space="preserve"> Հ</w:t>
            </w:r>
            <w:r w:rsidRPr="00EA162F">
              <w:rPr>
                <w:rFonts w:ascii="GHEA Grapalat" w:hAnsi="GHEA Grapalat" w:cs="GHEA Grapalat"/>
                <w:spacing w:val="-6"/>
                <w:sz w:val="24"/>
                <w:szCs w:val="24"/>
                <w:lang w:val="hy-AM"/>
              </w:rPr>
              <w:t xml:space="preserve">այաստանի Հանրապետության կառավարության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2022 թվականի փետրվարի 17-ի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EA162F">
              <w:rPr>
                <w:rFonts w:ascii="GHEA Grapalat" w:hAnsi="GHEA Grapalat" w:cs="GHEA Grapalat"/>
                <w:sz w:val="24"/>
                <w:szCs w:val="24"/>
                <w:lang w:val="hy-AM"/>
              </w:rPr>
              <w:t>N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163-Ն որոշումը </w:t>
            </w:r>
            <w:bookmarkEnd w:id="1"/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ուժը կորցրած ճանաչելու 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մասին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ՀՀ կառավարության որոշման նախագիծը և հայտնում է, որ </w:t>
            </w:r>
            <w:r w:rsidRPr="00EA162F">
              <w:rPr>
                <w:rFonts w:ascii="GHEA Grapalat" w:hAnsi="GHEA Grapalat"/>
                <w:sz w:val="24"/>
                <w:szCs w:val="24"/>
                <w:lang w:val="hy-AM" w:eastAsia="en-GB"/>
              </w:rPr>
              <w:t>դիտողություններ և առաջարկություններ չունի:</w:t>
            </w:r>
            <w:r w:rsidRPr="00EA162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6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067" w:rsidRPr="00EA162F" w:rsidRDefault="006F6067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</w:p>
          <w:p w:rsidR="006F6067" w:rsidRPr="00EA162F" w:rsidRDefault="006F6067" w:rsidP="00EA162F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EA162F" w:rsidRDefault="00EA540D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EA162F" w:rsidRDefault="006F6067" w:rsidP="00EA162F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6067" w:rsidRPr="00EA162F" w:rsidRDefault="006F6067" w:rsidP="00EA162F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F6067" w:rsidRPr="00EA162F" w:rsidRDefault="006F6067" w:rsidP="00EA162F">
            <w:pPr>
              <w:pStyle w:val="ListParagraph"/>
              <w:spacing w:line="360" w:lineRule="auto"/>
              <w:ind w:left="33" w:hanging="142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F6067" w:rsidRPr="00EA162F" w:rsidTr="00705EFC">
        <w:trPr>
          <w:trHeight w:val="597"/>
        </w:trPr>
        <w:tc>
          <w:tcPr>
            <w:tcW w:w="688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EA162F" w:rsidRDefault="00A17A39" w:rsidP="00EA162F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Տ</w:t>
            </w:r>
            <w:r w:rsidR="006F6067"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արածքային կառավարման և  ենթակառուցվածքների </w:t>
            </w:r>
          </w:p>
          <w:p w:rsidR="006F6067" w:rsidRPr="00EA162F" w:rsidRDefault="006F6067" w:rsidP="00EA162F">
            <w:pPr>
              <w:spacing w:line="360" w:lineRule="auto"/>
              <w:ind w:right="-391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նախարարություն</w:t>
            </w:r>
          </w:p>
          <w:p w:rsidR="006F6067" w:rsidRPr="00EA162F" w:rsidRDefault="006F6067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</w:t>
            </w:r>
          </w:p>
        </w:tc>
        <w:tc>
          <w:tcPr>
            <w:tcW w:w="2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EA162F" w:rsidRDefault="003179DB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04.05</w:t>
            </w:r>
            <w:r w:rsidR="006F6067"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.2021</w:t>
            </w:r>
            <w:r w:rsidR="006F6067" w:rsidRPr="00EA162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6F6067" w:rsidRPr="00EA162F" w:rsidTr="00705EFC">
        <w:trPr>
          <w:trHeight w:val="421"/>
        </w:trPr>
        <w:tc>
          <w:tcPr>
            <w:tcW w:w="688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EA162F" w:rsidRDefault="006F6067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2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6067" w:rsidRPr="00EA162F" w:rsidRDefault="006F6067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</w:t>
            </w:r>
            <w:r w:rsidR="003179DB"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15.2/11214-2022</w:t>
            </w: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                                                  </w:t>
            </w:r>
          </w:p>
        </w:tc>
      </w:tr>
      <w:tr w:rsidR="006F6067" w:rsidRPr="00D21093" w:rsidTr="00705EFC"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EA162F" w:rsidRDefault="003179DB" w:rsidP="00EA162F">
            <w:pPr>
              <w:pStyle w:val="mechtex"/>
              <w:spacing w:after="0" w:line="360" w:lineRule="auto"/>
              <w:ind w:left="-567" w:right="50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162F">
              <w:rPr>
                <w:rFonts w:ascii="GHEA Grapalat" w:eastAsia="Times New Roman" w:hAnsi="GHEA Grapalat" w:cs="Times New Roman"/>
                <w:spacing w:val="-6"/>
                <w:sz w:val="24"/>
                <w:szCs w:val="24"/>
                <w:lang w:val="hy-AM" w:eastAsia="ru-RU"/>
              </w:rPr>
              <w:t>«</w:t>
            </w:r>
            <w:r w:rsidRPr="00EA162F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ru-RU"/>
              </w:rPr>
              <w:t xml:space="preserve">Հայաստանի Հանրապետության կրթության, գիտության, մշակույթի և սպորտի նախարարության </w:t>
            </w:r>
            <w:r w:rsidRPr="00EA162F">
              <w:rPr>
                <w:rFonts w:ascii="GHEA Grapalat" w:eastAsia="Times New Roman" w:hAnsi="GHEA Grapalat" w:cs="Times New Roman"/>
                <w:bCs/>
                <w:spacing w:val="-6"/>
                <w:sz w:val="24"/>
                <w:szCs w:val="24"/>
                <w:lang w:val="hy-AM" w:eastAsia="ru-RU"/>
              </w:rPr>
              <w:t xml:space="preserve">«Վանաձորի պետական գյուղատնտեսական քոլեջ» պետական ոչ առևտրային կազմակերպությունը «Վանաձորի պետական գյուղատնտեսական քոլեջ»  </w:t>
            </w:r>
            <w:r w:rsidRPr="00EA162F">
              <w:rPr>
                <w:rFonts w:ascii="GHEA Grapalat" w:eastAsia="Times New Roman" w:hAnsi="GHEA Grapalat" w:cs="Times New Roman"/>
                <w:spacing w:val="-6"/>
                <w:sz w:val="24"/>
                <w:szCs w:val="24"/>
                <w:lang w:val="hy-AM" w:eastAsia="ru-RU"/>
              </w:rPr>
              <w:t>հիմնադրամի վերակազմավորելու, «</w:t>
            </w:r>
            <w:r w:rsidRPr="00EA162F">
              <w:rPr>
                <w:rFonts w:ascii="GHEA Grapalat" w:eastAsia="Times New Roman" w:hAnsi="GHEA Grapalat" w:cs="Times New Roman"/>
                <w:bCs/>
                <w:spacing w:val="-6"/>
                <w:sz w:val="24"/>
                <w:szCs w:val="24"/>
                <w:lang w:val="hy-AM" w:eastAsia="ru-RU"/>
              </w:rPr>
              <w:t xml:space="preserve">Վանաձորի պետական գյուղատնտեսական քոլեջ» </w:t>
            </w:r>
            <w:r w:rsidRPr="00EA162F">
              <w:rPr>
                <w:rFonts w:ascii="GHEA Grapalat" w:eastAsia="Times New Roman" w:hAnsi="GHEA Grapalat" w:cs="Times New Roman"/>
                <w:spacing w:val="-6"/>
                <w:sz w:val="24"/>
                <w:szCs w:val="24"/>
                <w:lang w:val="hy-AM" w:eastAsia="ru-RU"/>
              </w:rPr>
              <w:t xml:space="preserve">հիմնադրամը </w:t>
            </w:r>
            <w:r w:rsidRPr="00EA162F">
              <w:rPr>
                <w:rFonts w:ascii="GHEA Grapalat" w:eastAsia="Times New Roman" w:hAnsi="GHEA Grapalat" w:cs="Times New Roman"/>
                <w:spacing w:val="-6"/>
                <w:sz w:val="24"/>
                <w:szCs w:val="24"/>
                <w:lang w:val="pt-BR" w:eastAsia="ru-RU"/>
              </w:rPr>
              <w:t>«</w:t>
            </w:r>
            <w:r w:rsidRPr="00EA162F">
              <w:rPr>
                <w:rFonts w:ascii="GHEA Grapalat" w:eastAsia="Times New Roman" w:hAnsi="GHEA Grapalat" w:cs="Times New Roman"/>
                <w:spacing w:val="-6"/>
                <w:sz w:val="24"/>
                <w:szCs w:val="24"/>
                <w:lang w:val="hy-AM" w:eastAsia="ru-RU"/>
              </w:rPr>
              <w:t>Հայաստանի ազգային ագրարային համալսարան</w:t>
            </w:r>
            <w:r w:rsidRPr="00EA162F">
              <w:rPr>
                <w:rFonts w:ascii="GHEA Grapalat" w:eastAsia="Times New Roman" w:hAnsi="GHEA Grapalat" w:cs="Times New Roman"/>
                <w:spacing w:val="-6"/>
                <w:sz w:val="24"/>
                <w:szCs w:val="24"/>
                <w:lang w:val="pt-BR" w:eastAsia="ru-RU"/>
              </w:rPr>
              <w:t xml:space="preserve">» </w:t>
            </w:r>
            <w:r w:rsidRPr="00EA162F">
              <w:rPr>
                <w:rFonts w:ascii="GHEA Grapalat" w:eastAsia="Times New Roman" w:hAnsi="GHEA Grapalat" w:cs="Times New Roman"/>
                <w:spacing w:val="-6"/>
                <w:sz w:val="24"/>
                <w:szCs w:val="24"/>
                <w:lang w:val="hy-AM" w:eastAsia="ru-RU"/>
              </w:rPr>
              <w:t xml:space="preserve">հիմնադրամին </w:t>
            </w:r>
            <w:r w:rsidRPr="00EA162F">
              <w:rPr>
                <w:rFonts w:ascii="GHEA Grapalat" w:eastAsia="Times New Roman" w:hAnsi="GHEA Grapalat" w:cs="Tahoma"/>
                <w:spacing w:val="-6"/>
                <w:sz w:val="24"/>
                <w:szCs w:val="24"/>
                <w:lang w:val="hy-AM" w:eastAsia="ru-RU"/>
              </w:rPr>
              <w:t xml:space="preserve">միացման </w:t>
            </w:r>
            <w:r w:rsidRPr="00EA162F">
              <w:rPr>
                <w:rFonts w:ascii="GHEA Grapalat" w:eastAsia="Times New Roman" w:hAnsi="GHEA Grapalat" w:cs="Tahoma"/>
                <w:spacing w:val="-6"/>
                <w:sz w:val="24"/>
                <w:szCs w:val="24"/>
                <w:lang w:val="fr-FR" w:eastAsia="ru-RU"/>
              </w:rPr>
              <w:t>ձ</w:t>
            </w:r>
            <w:r w:rsidRPr="00EA162F">
              <w:rPr>
                <w:rFonts w:ascii="GHEA Grapalat" w:eastAsia="Times New Roman" w:hAnsi="GHEA Grapalat" w:cs="Tahoma"/>
                <w:spacing w:val="-6"/>
                <w:sz w:val="24"/>
                <w:szCs w:val="24"/>
                <w:lang w:val="hy-AM" w:eastAsia="ru-RU"/>
              </w:rPr>
              <w:t>և</w:t>
            </w:r>
            <w:proofErr w:type="spellStart"/>
            <w:r w:rsidRPr="00EA162F">
              <w:rPr>
                <w:rFonts w:ascii="GHEA Grapalat" w:eastAsia="Times New Roman" w:hAnsi="GHEA Grapalat" w:cs="Tahoma"/>
                <w:spacing w:val="-6"/>
                <w:sz w:val="24"/>
                <w:szCs w:val="24"/>
                <w:lang w:val="fr-FR" w:eastAsia="ru-RU"/>
              </w:rPr>
              <w:t>ով</w:t>
            </w:r>
            <w:proofErr w:type="spellEnd"/>
            <w:r w:rsidRPr="00EA162F">
              <w:rPr>
                <w:rFonts w:ascii="GHEA Grapalat" w:eastAsia="Times New Roman" w:hAnsi="GHEA Grapalat" w:cs="Tahoma"/>
                <w:spacing w:val="-6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EA162F">
              <w:rPr>
                <w:rFonts w:ascii="GHEA Grapalat" w:eastAsia="Times New Roman" w:hAnsi="GHEA Grapalat" w:cs="Tahoma"/>
                <w:spacing w:val="-6"/>
                <w:sz w:val="24"/>
                <w:szCs w:val="24"/>
                <w:lang w:val="fr-FR" w:eastAsia="ru-RU"/>
              </w:rPr>
              <w:t>վերակազմակերպելու</w:t>
            </w:r>
            <w:proofErr w:type="spellEnd"/>
            <w:r w:rsidRPr="00EA162F">
              <w:rPr>
                <w:rFonts w:ascii="GHEA Grapalat" w:eastAsia="Times New Roman" w:hAnsi="GHEA Grapalat" w:cs="Tahoma"/>
                <w:spacing w:val="-6"/>
                <w:sz w:val="24"/>
                <w:szCs w:val="24"/>
                <w:lang w:val="fr-FR" w:eastAsia="ru-RU"/>
              </w:rPr>
              <w:t xml:space="preserve"> </w:t>
            </w:r>
            <w:r w:rsidRPr="00EA162F">
              <w:rPr>
                <w:rFonts w:ascii="GHEA Grapalat" w:eastAsia="Times New Roman" w:hAnsi="GHEA Grapalat" w:cs="Tahoma"/>
                <w:spacing w:val="-6"/>
                <w:sz w:val="24"/>
                <w:szCs w:val="24"/>
                <w:lang w:val="hy-AM" w:eastAsia="ru-RU"/>
              </w:rPr>
              <w:t xml:space="preserve">և </w:t>
            </w:r>
            <w:r w:rsidRPr="00EA162F">
              <w:rPr>
                <w:rFonts w:ascii="GHEA Grapalat" w:eastAsia="Times New Roman" w:hAnsi="GHEA Grapalat" w:cs="GHEA Grapalat"/>
                <w:spacing w:val="-6"/>
                <w:sz w:val="24"/>
                <w:szCs w:val="24"/>
                <w:lang w:val="hy-AM" w:eastAsia="ru-RU"/>
              </w:rPr>
              <w:t xml:space="preserve">Հայաստանի Հանրապետության կառավարության </w:t>
            </w:r>
            <w:r w:rsidRPr="00EA16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2022 թվականի փետրվարի 17-ի</w:t>
            </w:r>
            <w:r w:rsidRPr="00EA162F">
              <w:rPr>
                <w:rFonts w:ascii="GHEA Grapalat" w:eastAsia="Times New Roman" w:hAnsi="GHEA Grapalat" w:cs="Times New Roman"/>
                <w:bCs/>
                <w:spacing w:val="-6"/>
                <w:sz w:val="24"/>
                <w:szCs w:val="24"/>
                <w:lang w:val="hy-AM" w:eastAsia="ru-RU"/>
              </w:rPr>
              <w:t xml:space="preserve"> </w:t>
            </w:r>
            <w:r w:rsidRPr="00EA16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N 163-Ն որոշումը ուժը կորցրած  ճանաչելու  </w:t>
            </w:r>
            <w:r w:rsidRPr="00EA162F">
              <w:rPr>
                <w:rFonts w:ascii="GHEA Grapalat" w:eastAsia="Times New Roman" w:hAnsi="GHEA Grapalat" w:cs="Times New Roman"/>
                <w:bCs/>
                <w:spacing w:val="-6"/>
                <w:sz w:val="24"/>
                <w:szCs w:val="24"/>
                <w:lang w:val="hy-AM" w:eastAsia="ru-RU"/>
              </w:rPr>
              <w:t>մասին»</w:t>
            </w:r>
            <w:r w:rsidRPr="00EA16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EA162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EA16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Pr="00EA16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կառավարության որոշման </w:t>
            </w:r>
            <w:r w:rsidRPr="00EA162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նախագիծը</w:t>
            </w:r>
            <w:r w:rsidRPr="00EA16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քննարկվել է ՀՀ տարածքային կառավարման և ենթակառուցվածքների նախարարությունում, Լոռու մարզպետարանի հետ։</w:t>
            </w:r>
          </w:p>
          <w:p w:rsidR="003179DB" w:rsidRPr="00EA162F" w:rsidRDefault="003179DB" w:rsidP="00EA162F">
            <w:pPr>
              <w:shd w:val="clear" w:color="auto" w:fill="FFFFFF"/>
              <w:spacing w:line="360" w:lineRule="auto"/>
              <w:ind w:left="-567" w:firstLine="425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/>
                <w:b/>
                <w:bCs/>
                <w:color w:val="191919"/>
                <w:sz w:val="24"/>
                <w:szCs w:val="24"/>
                <w:lang w:val="hy-AM"/>
              </w:rPr>
              <w:lastRenderedPageBreak/>
              <w:t>1.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Հաշվի առնելով, որ նախագծի 11–րդ կետով նախատեսվում է նաև լրացում, ուստի առաջարկում ենք նախագիծը համապատասխանեցնել «Նորմատիվ իրավական ակտերի մասին» օրենքի 12–րդ հոդվածի 1–ին մասին, համաձայն որի՝</w:t>
            </w:r>
            <w:r w:rsidRPr="00EA162F">
              <w:rPr>
                <w:rFonts w:ascii="Calibri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EA162F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նորմատիվ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EA162F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իրավական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EA162F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ակտը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EA162F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ունենում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EA162F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է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EA162F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վերնագիր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, </w:t>
            </w:r>
            <w:r w:rsidRPr="00EA162F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որը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EA162F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համապատասխանո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ւմ է նորմատիվ իրավական ակտի բովանդակությանը:</w:t>
            </w:r>
          </w:p>
        </w:tc>
        <w:tc>
          <w:tcPr>
            <w:tcW w:w="36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EA162F" w:rsidRDefault="006F6067" w:rsidP="00EA162F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tabs>
                <w:tab w:val="left" w:pos="91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</w:p>
          <w:p w:rsidR="006F6067" w:rsidRPr="00EA162F" w:rsidRDefault="006F6067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F6067" w:rsidRPr="00EA162F" w:rsidRDefault="006F6067" w:rsidP="00EA162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6F6067" w:rsidRPr="00EA162F" w:rsidTr="00705EFC"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EA162F" w:rsidRDefault="006F6067" w:rsidP="00EA162F">
            <w:pPr>
              <w:shd w:val="clear" w:color="auto" w:fill="FFFFFF"/>
              <w:spacing w:line="360" w:lineRule="auto"/>
              <w:ind w:left="-567" w:firstLine="425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2.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179DB" w:rsidRPr="00EA162F">
              <w:rPr>
                <w:rFonts w:ascii="GHEA Grapalat" w:hAnsi="GHEA Grapalat"/>
                <w:b/>
                <w:bCs/>
                <w:color w:val="191919"/>
                <w:sz w:val="24"/>
                <w:szCs w:val="24"/>
                <w:lang w:val="hy-AM"/>
              </w:rPr>
              <w:t>2.</w:t>
            </w:r>
            <w:r w:rsidR="003179DB"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Առաջարկում ենք նախագծի նախաբանում հղում կատարել նաև «Նորմատիվ իրավական ակտերի մասին» օրենքի 33–րդ և 34–րդ հոդվածներին։</w:t>
            </w:r>
          </w:p>
        </w:tc>
        <w:tc>
          <w:tcPr>
            <w:tcW w:w="36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EA162F" w:rsidRDefault="006F6067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EA162F" w:rsidRDefault="006F6067" w:rsidP="00EA162F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6F6067" w:rsidRPr="00EA162F" w:rsidTr="00705EFC"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EA162F" w:rsidRDefault="006F6067" w:rsidP="00EA162F">
            <w:pPr>
              <w:shd w:val="clear" w:color="auto" w:fill="FFFFFF"/>
              <w:spacing w:line="360" w:lineRule="auto"/>
              <w:ind w:left="-567" w:firstLine="425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3179DB" w:rsidRPr="00EA162F">
              <w:rPr>
                <w:rFonts w:ascii="GHEA Grapalat" w:hAnsi="GHEA Grapalat"/>
                <w:b/>
                <w:bCs/>
                <w:color w:val="191919"/>
                <w:sz w:val="24"/>
                <w:szCs w:val="24"/>
                <w:lang w:val="hy-AM"/>
              </w:rPr>
              <w:t>3.</w:t>
            </w:r>
            <w:r w:rsidR="003179DB"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Նախագծի 13–րդ կետում «N163 որոշումը» բառերը փոխարինել «N163–Ն որոշումը» բառերով։</w:t>
            </w:r>
          </w:p>
        </w:tc>
        <w:tc>
          <w:tcPr>
            <w:tcW w:w="36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EA162F" w:rsidRDefault="006F6067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EA162F" w:rsidRDefault="006F6067" w:rsidP="00EA162F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6F6067" w:rsidRPr="00EA162F" w:rsidTr="00705EFC">
        <w:tc>
          <w:tcPr>
            <w:tcW w:w="5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EA162F" w:rsidRDefault="003179DB" w:rsidP="00EA162F">
            <w:pPr>
              <w:shd w:val="clear" w:color="auto" w:fill="FFFFFF"/>
              <w:spacing w:line="360" w:lineRule="auto"/>
              <w:ind w:left="-567" w:firstLine="425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/>
                <w:b/>
                <w:bCs/>
                <w:color w:val="191919"/>
                <w:sz w:val="24"/>
                <w:szCs w:val="24"/>
                <w:lang w:val="hy-AM"/>
              </w:rPr>
              <w:t xml:space="preserve">4. 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Նախագծի 3–րդ կետում «նախարարությունը» բառը փոխարինել</w:t>
            </w:r>
            <w:r w:rsidRPr="00EA162F">
              <w:rPr>
                <w:rFonts w:ascii="Calibri" w:hAnsi="Calibri" w:cs="Calibri"/>
                <w:color w:val="191919"/>
                <w:sz w:val="24"/>
                <w:szCs w:val="24"/>
                <w:lang w:val="hy-AM"/>
              </w:rPr>
              <w:t> 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EA162F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«նախարարությանը»</w:t>
            </w:r>
            <w:r w:rsidRPr="00EA162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EA162F">
              <w:rPr>
                <w:rFonts w:ascii="GHEA Grapalat" w:hAnsi="GHEA Grapalat" w:cs="GHEA Grapalat"/>
                <w:color w:val="191919"/>
                <w:sz w:val="24"/>
                <w:szCs w:val="24"/>
                <w:lang w:val="hy-AM"/>
              </w:rPr>
              <w:t>բառով։</w:t>
            </w:r>
          </w:p>
        </w:tc>
        <w:tc>
          <w:tcPr>
            <w:tcW w:w="36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067" w:rsidRPr="00EA162F" w:rsidRDefault="006F6067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6F6067" w:rsidRPr="00EA162F" w:rsidRDefault="006F6067" w:rsidP="00EA162F">
            <w:pPr>
              <w:spacing w:line="360" w:lineRule="auto"/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132DE3" w:rsidRPr="00EA162F" w:rsidTr="00705EFC">
        <w:trPr>
          <w:trHeight w:val="315"/>
        </w:trPr>
        <w:tc>
          <w:tcPr>
            <w:tcW w:w="67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DE3" w:rsidRPr="00EA162F" w:rsidRDefault="00132DE3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Արդարադատության նախարարությ</w:t>
            </w:r>
            <w:r w:rsidR="00F53C30"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ան</w:t>
            </w:r>
          </w:p>
          <w:p w:rsidR="00F53C30" w:rsidRPr="00EA162F" w:rsidRDefault="00F53C30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Իրավաբանական անձանց պետական ռեգիստրի գործկալություն</w:t>
            </w:r>
          </w:p>
        </w:tc>
        <w:tc>
          <w:tcPr>
            <w:tcW w:w="2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DE3" w:rsidRPr="00EA162F" w:rsidRDefault="003179DB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11.05</w:t>
            </w:r>
            <w:r w:rsidR="00C570D9"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.202</w:t>
            </w:r>
            <w:r w:rsidR="00D75A63"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</w:t>
            </w:r>
            <w:r w:rsidR="00C570D9"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թ.</w:t>
            </w:r>
          </w:p>
        </w:tc>
      </w:tr>
      <w:tr w:rsidR="00132DE3" w:rsidRPr="00EA162F" w:rsidTr="00705EFC">
        <w:trPr>
          <w:trHeight w:val="150"/>
        </w:trPr>
        <w:tc>
          <w:tcPr>
            <w:tcW w:w="674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DE3" w:rsidRPr="00EA162F" w:rsidRDefault="00132DE3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32DE3" w:rsidRPr="00EA162F" w:rsidRDefault="00D75A63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/25.4</w:t>
            </w:r>
            <w:r w:rsidR="00C570D9"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</w:t>
            </w: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19086-2022</w:t>
            </w:r>
          </w:p>
        </w:tc>
      </w:tr>
      <w:tr w:rsidR="00132DE3" w:rsidRPr="00EA162F" w:rsidTr="00705EFC">
        <w:trPr>
          <w:trHeight w:val="478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504" w:rsidRPr="00EA162F" w:rsidRDefault="00AB6504" w:rsidP="00EA162F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կրթության, գիտության, մշակույթի և սպորտի նախարարության «Վանաձորի պետական գյուղատնտեսական քոլեջ» պետական ոչ առևտրային կազմակերպությունը «Վանաձորի պետական գյուղատնտեսական քոլեջ»  հիմնադրամի վերակազմավորելու,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«Վանաձորի պետական գյուղատնտեսական քոլեջ» հիմնադրամը «Հայաստանի ազգային ագրարային համալսարան» հիմնադրամին միացման ձևով վերակազմակերպելու և Հայաստանի Հանրապետության կառավարության 2022 թվականի փետրվարի 17-ի N 163-Ն որոշումը ուժը կորցրած  ճանաչելու  մասին»  Հայաստանի Հանրապետության կառավարության որոշման նախագծի (այսուհետ` Նախագիծ) վերաբերյալ ունենք հետևյալ առաջարկություններն ու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դիտողությունները.</w:t>
            </w:r>
          </w:p>
          <w:p w:rsidR="00132DE3" w:rsidRPr="00EA162F" w:rsidRDefault="00AB6504" w:rsidP="00D21093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</w:pP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>1. Նախագծի նախաբանից անհրաժեշտ է հանել «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EA162F">
              <w:rPr>
                <w:rFonts w:ascii="GHEA Grapalat" w:eastAsiaTheme="minorHAnsi" w:hAnsi="GHEA Grapalat" w:cs="CIDFont+F3"/>
                <w:sz w:val="24"/>
                <w:szCs w:val="24"/>
                <w:lang w:val="hy-AM"/>
              </w:rPr>
              <w:t xml:space="preserve">Հայաստանի Հանրապետության  արդարադատության նախարարության  իրավաբանական անձանց  պետական ռեգիստրի  գործակալության գրանցումը մերժելու մասին  2022թ. ապրիլ 15-ի </w:t>
            </w:r>
            <w:r w:rsidRPr="00EA162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N 222Մ22004 որոշումը» բառերը, քանի որ հղումներ կատարվում են նորմատիվ իրավական ակտերին։</w:t>
            </w:r>
          </w:p>
        </w:tc>
        <w:tc>
          <w:tcPr>
            <w:tcW w:w="3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E3" w:rsidRPr="00EA162F" w:rsidRDefault="00132DE3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132DE3" w:rsidRPr="00EA162F" w:rsidRDefault="00132DE3" w:rsidP="00EA162F">
            <w:pPr>
              <w:shd w:val="clear" w:color="auto" w:fill="FFFFFF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32DE3" w:rsidRPr="00EA162F" w:rsidRDefault="00132DE3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C40C45" w:rsidRPr="00EA162F" w:rsidRDefault="00C40C45" w:rsidP="00EA162F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132DE3" w:rsidRPr="00EA162F" w:rsidRDefault="00132DE3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32DE3" w:rsidRPr="00EA162F" w:rsidRDefault="00132DE3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32DE3" w:rsidRPr="00EA162F" w:rsidRDefault="00132DE3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132DE3" w:rsidRPr="00EA162F" w:rsidRDefault="00132DE3" w:rsidP="00EA162F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  <w:tr w:rsidR="003179DB" w:rsidRPr="00EA162F" w:rsidTr="00705EFC">
        <w:trPr>
          <w:trHeight w:val="478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DB" w:rsidRPr="00EA162F" w:rsidRDefault="00AB6504" w:rsidP="00EA162F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ab/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Նախագծով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հաստատված «Վանաձորի պետական գյուղատնտեսական քոլեջ» հիմնադրամի կանոնադրության (այսուհետ` Կանոնադրություն) 2-րդ կետում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առաջարկում ենք գրել գործունեությունը 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դադարող կազմակերպության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ամբողջական անվանումը՝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համապատասխանեցնելով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>կանոնադրությունում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անվանմանը, այն է՝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կրթության, գիտության, մշակույթի և սպորտի նախարարության «Վանաձորի պետական գյուղատնտեսական քոլեջ» պետական ոչ առևտրային կազմակերպություն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DB" w:rsidRPr="00EA162F" w:rsidRDefault="00C40C45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</w:tc>
      </w:tr>
      <w:tr w:rsidR="003179DB" w:rsidRPr="00EA162F" w:rsidTr="00705EFC">
        <w:trPr>
          <w:trHeight w:val="478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DB" w:rsidRPr="00EA162F" w:rsidRDefault="00AB6504" w:rsidP="00EA162F">
            <w:pPr>
              <w:adjustRightInd w:val="0"/>
              <w:spacing w:line="360" w:lineRule="auto"/>
              <w:ind w:right="-64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3. Կանոնադրության 19-րդ կետում «Քոլեջի գործունեության» բառերից հետո հանել «հիմնական» բառը, քանի որ հիմնադրամի կանոնադրությամբ հստակ սահմանվում են հիմնադրամի նպատակները։</w:t>
            </w:r>
          </w:p>
        </w:tc>
        <w:tc>
          <w:tcPr>
            <w:tcW w:w="3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DB" w:rsidRPr="00EA162F" w:rsidRDefault="00284CCD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3179DB" w:rsidRPr="00EA162F" w:rsidTr="00705EFC">
        <w:trPr>
          <w:trHeight w:val="478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DB" w:rsidRPr="00EA162F" w:rsidRDefault="00AB6504" w:rsidP="00EA162F">
            <w:pPr>
              <w:adjustRightInd w:val="0"/>
              <w:spacing w:line="360" w:lineRule="auto"/>
              <w:ind w:right="-64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>4. Կանոնադրության 44-րդ կետում կա ներքին հակասություն, ուստի անհրաժեշտ է «լիազոր մարմինը» բառերը փոխարինել «հիմնադիրը» բառով։</w:t>
            </w:r>
          </w:p>
        </w:tc>
        <w:tc>
          <w:tcPr>
            <w:tcW w:w="3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9DB" w:rsidRPr="00EA162F" w:rsidRDefault="00284CCD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AB6504" w:rsidRPr="00EA162F" w:rsidTr="00705EFC">
        <w:trPr>
          <w:trHeight w:val="478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504" w:rsidRPr="00EA162F" w:rsidRDefault="00AB6504" w:rsidP="00EA162F">
            <w:pPr>
              <w:adjustRightInd w:val="0"/>
              <w:spacing w:line="360" w:lineRule="auto"/>
              <w:ind w:right="-64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>5. Կանոնադրության 85-րդ կետից հանել վերջին պարբերությունը, այն է «Հիմնադրամի մարմինները պարտավոր են պահանջված տեղեկություններն անվճար տրամադրել դիմողին` պահանջի ստացման օրվանից 7-օրյա ժամկետում։», քանի որ նշված դրույթը վերաբերում է անձեռնմխելի կապիտալով հիմնադրամներին։</w:t>
            </w:r>
          </w:p>
        </w:tc>
        <w:tc>
          <w:tcPr>
            <w:tcW w:w="3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504" w:rsidRPr="00EA162F" w:rsidRDefault="00284CCD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AB6504" w:rsidRPr="00D21093" w:rsidTr="00705EFC">
        <w:trPr>
          <w:trHeight w:val="478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504" w:rsidRPr="00EA162F" w:rsidRDefault="00AB6504" w:rsidP="00EA162F">
            <w:pPr>
              <w:adjustRightInd w:val="0"/>
              <w:spacing w:line="360" w:lineRule="auto"/>
              <w:ind w:right="-64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6. Կանոնադրության 87-րդ կետի համաձայն, վերակազմակերպումը կատարվում է հիմնադրի որոշմամբ` օրենքով սահմանված կարգով։ Նախագծով նախատեսվում է «Վանաձորի պետական գյուղատնտեսական քոլեջ» հիմնադրամը միացման ձևով վերակազ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մակերպել՝ միացնելով «Հայաստանի ազգային ագրարային համա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լսա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րան» հիմնադրամին, սակայն չեն հաստատվել միացման պայմանագիրը, փոխանցման ակտը, միացման կարգն ու պայմանները, իսկ Կանոնադրությամբ հոգաբարձուների խորհրդին վերակազմակերպման մասին որոշում ընդունելու իրավասություն վերապահված չէ։ «Հիմնադրամների մասին» ՀՀ օրենքի 31-րդ հոդվածի 2-րդ մասի համաձայն, միացման ձևով վերակազմակերպման մասին որոշումը պետք է հաստատի նաև միացման պայմանագիրը, փոխանցման ակտը, միացման կարգն ու պայմանները: Առաջարկում ենք «Վանաձորի պետական գյուղատնտեսական քոլեջ» հիմնադրամը «Հայաստանի ազգային ագրարային համա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լսա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րան» հիմնադրամին միացման ձևով վերակազ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մակերպելու մասին ՀՀ կառավարության առանձին որոշում ընդունել։ </w:t>
            </w:r>
          </w:p>
          <w:p w:rsidR="00AB6504" w:rsidRPr="00EA162F" w:rsidRDefault="00AB6504" w:rsidP="00EA162F">
            <w:pPr>
              <w:shd w:val="clear" w:color="auto" w:fill="FFFFFF"/>
              <w:adjustRightInd w:val="0"/>
              <w:spacing w:line="360" w:lineRule="auto"/>
              <w:ind w:right="-64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Նախագծի վերաբերյալ այլ դիտողություններ և առաջարկություններ առկա չեն:</w:t>
            </w:r>
          </w:p>
        </w:tc>
        <w:tc>
          <w:tcPr>
            <w:tcW w:w="3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504" w:rsidRPr="00EA162F" w:rsidRDefault="00284CCD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Մասնակի է ընդունվել</w:t>
            </w:r>
          </w:p>
          <w:p w:rsidR="00284CCD" w:rsidRPr="00EA162F" w:rsidRDefault="00284CCD" w:rsidP="00EA162F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«Վանաձորի պետական գյուղատնտեսական քոլեջ» հիմնադրամը «Հայաստանի ազգային ագրարային համա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լսա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րան» հիմնադրամին միացման ձևով վերակազ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մակերպելու մասին ՀՀ կառավարության առանձին որոշում ընդունել անհրաժեշտություն չկա</w:t>
            </w:r>
          </w:p>
          <w:p w:rsidR="00284CCD" w:rsidRPr="00EA162F" w:rsidRDefault="00284CCD" w:rsidP="00EA162F">
            <w:p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Որոշման նախագիծը լրամշակվել է և ՀՀ կառավարության  հաստատմանը կներկայացվի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միացման պայմանագիրը, փոխանցման ակտը, միացման կարգն ու պայմանները:</w:t>
            </w:r>
          </w:p>
          <w:p w:rsidR="00284CCD" w:rsidRPr="00EA162F" w:rsidRDefault="00284CCD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705EFC" w:rsidRPr="00EA162F" w:rsidTr="007D2CE8">
        <w:trPr>
          <w:trHeight w:val="315"/>
        </w:trPr>
        <w:tc>
          <w:tcPr>
            <w:tcW w:w="705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5EFC" w:rsidRPr="00EA162F" w:rsidRDefault="00705EFC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Կադաստրի կոմիտե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5EFC" w:rsidRPr="00EA162F" w:rsidRDefault="00705EFC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17.05.2022թ.</w:t>
            </w:r>
          </w:p>
        </w:tc>
      </w:tr>
      <w:tr w:rsidR="00705EFC" w:rsidRPr="00EA162F" w:rsidTr="007D2CE8">
        <w:trPr>
          <w:trHeight w:val="153"/>
        </w:trPr>
        <w:tc>
          <w:tcPr>
            <w:tcW w:w="7055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5EFC" w:rsidRPr="00EA162F" w:rsidRDefault="00705EFC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5EFC" w:rsidRPr="00EA162F" w:rsidRDefault="00705EFC" w:rsidP="00EA162F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ՍԹ/4993-2022</w:t>
            </w:r>
          </w:p>
        </w:tc>
      </w:tr>
      <w:tr w:rsidR="00705EFC" w:rsidRPr="00EA162F" w:rsidTr="00705EFC">
        <w:trPr>
          <w:trHeight w:val="478"/>
        </w:trPr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FC" w:rsidRPr="00EA162F" w:rsidRDefault="00705EFC" w:rsidP="00EA162F">
            <w:pPr>
              <w:adjustRightInd w:val="0"/>
              <w:spacing w:line="360" w:lineRule="auto"/>
              <w:ind w:right="-64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««Հայաստանի Հանրապետության կրթության, գիտության, մշակույթի և սպորտի նախարարության «Վանաձորի պետական գյուղատնտեսական քոլեջ» պետական ոչ առևտրային կազմակերպությունը «Վանաձորի պետական գյուղատնտեսական քոլեջ» հիմնադրամի վերակազմավորելու, «Վանաձորի պետական գյուղատնտեսական քոլեջ» հիմնադրամը «Հայաստանի ազգային ագրարային համալսարան» հիմնադրամին միացման ձևով վերակազմակերպելու և Հայաստանի Հանրապետության կառավարության 2022 թվականի փետրվարի 17-ի N 163-Ն որոշումը ուժը կորցրած ճանաչելու մասին» ՀՀ կառավարության որոշման նախագծի վերաբերյալ դիտողություններ և առաջարկություններ չունենք</w:t>
            </w:r>
          </w:p>
        </w:tc>
        <w:tc>
          <w:tcPr>
            <w:tcW w:w="3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EFC" w:rsidRPr="00EA162F" w:rsidRDefault="00705EFC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  <w:p w:rsidR="00705EFC" w:rsidRPr="00EA162F" w:rsidRDefault="00705EFC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  <w:p w:rsidR="00705EFC" w:rsidRPr="00EA162F" w:rsidRDefault="00705EFC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  <w:p w:rsidR="00705EFC" w:rsidRPr="00EA162F" w:rsidRDefault="00705EFC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  <w:p w:rsidR="00705EFC" w:rsidRPr="00EA162F" w:rsidRDefault="00705EFC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</w:p>
          <w:p w:rsidR="00705EFC" w:rsidRPr="00EA162F" w:rsidRDefault="00705EFC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/>
                <w:b/>
                <w:bCs/>
                <w:color w:val="252525"/>
                <w:sz w:val="24"/>
                <w:szCs w:val="24"/>
                <w:lang w:val="hy-AM" w:eastAsia="en-US"/>
              </w:rPr>
              <w:t xml:space="preserve">          Ընդունվել է</w:t>
            </w:r>
          </w:p>
        </w:tc>
      </w:tr>
    </w:tbl>
    <w:tbl>
      <w:tblPr>
        <w:tblStyle w:val="TableGrid"/>
        <w:tblW w:w="0" w:type="auto"/>
        <w:tblLook w:val="04A0"/>
      </w:tblPr>
      <w:tblGrid>
        <w:gridCol w:w="5495"/>
        <w:gridCol w:w="1580"/>
        <w:gridCol w:w="169"/>
        <w:gridCol w:w="15"/>
        <w:gridCol w:w="150"/>
        <w:gridCol w:w="2155"/>
      </w:tblGrid>
      <w:tr w:rsidR="00A17A39" w:rsidRPr="00EA162F" w:rsidTr="00D21093">
        <w:trPr>
          <w:trHeight w:val="165"/>
        </w:trPr>
        <w:tc>
          <w:tcPr>
            <w:tcW w:w="7409" w:type="dxa"/>
            <w:gridSpan w:val="5"/>
            <w:vMerge w:val="restart"/>
            <w:shd w:val="clear" w:color="auto" w:fill="BFBFBF" w:themeFill="background1" w:themeFillShade="BF"/>
          </w:tcPr>
          <w:p w:rsidR="00A17A39" w:rsidRPr="00EA162F" w:rsidRDefault="00A17A39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Արդարադատութթյան  նախարարություն</w:t>
            </w:r>
          </w:p>
        </w:tc>
        <w:tc>
          <w:tcPr>
            <w:tcW w:w="2155" w:type="dxa"/>
            <w:shd w:val="clear" w:color="auto" w:fill="BFBFBF" w:themeFill="background1" w:themeFillShade="BF"/>
          </w:tcPr>
          <w:p w:rsidR="00A17A39" w:rsidRPr="00EA162F" w:rsidRDefault="00542C86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30.05.2022թ.</w:t>
            </w:r>
          </w:p>
        </w:tc>
      </w:tr>
      <w:tr w:rsidR="00A17A39" w:rsidRPr="00EA162F" w:rsidTr="00D21093">
        <w:trPr>
          <w:trHeight w:val="165"/>
        </w:trPr>
        <w:tc>
          <w:tcPr>
            <w:tcW w:w="7409" w:type="dxa"/>
            <w:gridSpan w:val="5"/>
            <w:vMerge/>
            <w:shd w:val="clear" w:color="auto" w:fill="BFBFBF" w:themeFill="background1" w:themeFillShade="BF"/>
          </w:tcPr>
          <w:p w:rsidR="00A17A39" w:rsidRPr="00EA162F" w:rsidRDefault="00A17A39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55" w:type="dxa"/>
            <w:shd w:val="clear" w:color="auto" w:fill="BFBFBF" w:themeFill="background1" w:themeFillShade="BF"/>
          </w:tcPr>
          <w:p w:rsidR="00A17A39" w:rsidRPr="00EA162F" w:rsidRDefault="00542C86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/25.4/23310-2022</w:t>
            </w:r>
          </w:p>
        </w:tc>
      </w:tr>
      <w:tr w:rsidR="00A17A39" w:rsidRPr="00EA162F" w:rsidTr="00D21093">
        <w:tc>
          <w:tcPr>
            <w:tcW w:w="5495" w:type="dxa"/>
          </w:tcPr>
          <w:p w:rsidR="00542C86" w:rsidRPr="00EA162F" w:rsidRDefault="00542C86" w:rsidP="00EA162F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կրթության, գիտության, մշակույթի և սպորտի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նախարարության «Վանաձորի պետական գյուղատնտեսական քոլեջ» պետական ոչ առևտրային կազմակերպությունը «Վանաձորի պետական գյուղատնտեսական քոլեջ»  հիմնադրամի վերակազմավորելու, «Վանաձորի պետական գյուղատնտեսական քոլեջ» հիմնադրամը «Հայաստանի ազգային ագրարային համալսարան» հիմնադրամին միացման ձևով վերակազմակերպելու և Հայաստանի Հանրապետության կառավարության 2022 թվականի փետրվարի 17-ի N 163-Ն որոշումը ուժը կորցրած  ճանաչելու  մասին»  Հայաստանի Հանրապետության կառավարության որոշման նախագծի (այսուհետ` Նախագիծ) վերաբերյալ ներկայացնում ենք հետևյալ առաջարկություններն ու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դիտողությունները.</w:t>
            </w:r>
          </w:p>
          <w:p w:rsidR="00542C86" w:rsidRPr="00EA162F" w:rsidRDefault="00542C86" w:rsidP="00EA162F">
            <w:pPr>
              <w:spacing w:line="360" w:lineRule="auto"/>
              <w:ind w:firstLine="709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Նախագծի 10-րդ կետի 2-րդ ենթակետում «միացման պայմանագիրը,» բառերից հետո անհրաժեշտ է ավելացնել </w:t>
            </w:r>
            <w:r w:rsidRPr="00EA162F">
              <w:rPr>
                <w:rFonts w:ascii="GHEA Grapalat" w:eastAsiaTheme="minorHAnsi" w:hAnsi="GHEA Grapalat" w:cs="CIDFont+F3"/>
                <w:sz w:val="24"/>
                <w:szCs w:val="24"/>
                <w:lang w:val="hy-AM"/>
              </w:rPr>
              <w:t>«միացման կարգը և պայմանները,» բառերը</w:t>
            </w:r>
            <w:r w:rsidRPr="00EA162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</w:t>
            </w:r>
          </w:p>
          <w:p w:rsidR="00A17A39" w:rsidRPr="00EA162F" w:rsidRDefault="00A17A39" w:rsidP="00EA162F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69" w:type="dxa"/>
            <w:gridSpan w:val="5"/>
          </w:tcPr>
          <w:p w:rsidR="00A17A39" w:rsidRPr="00EA162F" w:rsidRDefault="00A17A39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A17A39" w:rsidRPr="00EA162F" w:rsidTr="00D21093">
        <w:tc>
          <w:tcPr>
            <w:tcW w:w="5495" w:type="dxa"/>
          </w:tcPr>
          <w:p w:rsidR="00542C86" w:rsidRPr="00EA162F" w:rsidRDefault="00542C86" w:rsidP="00EA162F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2. Նախագծում անհրաժեշտ է ավելացնել նոր կետ հետևյալ բովանդակությամբ.</w:t>
            </w:r>
          </w:p>
          <w:p w:rsidR="00542C86" w:rsidRPr="00EA162F" w:rsidRDefault="00542C86" w:rsidP="00EA162F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«Սույն որոշման 11-րդ կետը երրորդ անձանց համար ուժի մեջ է մտնում միացող հիմնադրամի՝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«Վանաձորի պետական գյուղատնտեսական քոլեջ» հիմնադրամի գործունեության դադարման պետական գրանցման պահից։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>»։</w:t>
            </w:r>
          </w:p>
          <w:p w:rsidR="00A17A39" w:rsidRPr="00EA162F" w:rsidRDefault="00A17A39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69" w:type="dxa"/>
            <w:gridSpan w:val="5"/>
          </w:tcPr>
          <w:p w:rsidR="00542C86" w:rsidRPr="00EA162F" w:rsidRDefault="00542C86" w:rsidP="00EA162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17A39" w:rsidRPr="00EA162F" w:rsidRDefault="00542C86" w:rsidP="00EA162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A17A39" w:rsidRPr="00EA162F" w:rsidTr="00D21093">
        <w:tc>
          <w:tcPr>
            <w:tcW w:w="5495" w:type="dxa"/>
          </w:tcPr>
          <w:p w:rsidR="00542C86" w:rsidRPr="00EA162F" w:rsidRDefault="00542C86" w:rsidP="00EA162F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Նախագծով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հաստատված «Վանաձորի պետական գյուղատնտեսական քոլեջ» հիմնադրամի կանոնադրության (այսուհետ` Կանոնադրություն) 93-րդ կետը համապատասխանեցնել «Հիմնադրամների մասին» ՀՀ օրենքի 35-րդ հոդվածի 11-րդ մասի պահանջներին և շարադրել նոր խմբագրությամբ հետևյալ բովանդակությամբ.</w:t>
            </w:r>
          </w:p>
          <w:p w:rsidR="00A17A39" w:rsidRPr="00EA162F" w:rsidRDefault="00542C86" w:rsidP="00EA162F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«93. Հիմնադրամի լուծարման դեպքում պարտատերերի պահանջները բավարարելուց հետո, ինչպես նաև այն դեպքում, երբ լուծարման միջանկյալ հաշվեկշիռը հաստատելու պահին հիմնադրամը չունի պարտավորություններ պարտատերերի </w:t>
            </w:r>
            <w:r w:rsidRPr="00EA162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նկատմամբ, գույքն ուղղվում է հիմնադրամի կանոնադրությամբ նախատեսված նպատակներին, դրա անհնարինության դեպքում դրամական միջոցները փոխանցվում են պետական բյուջե, իսկ այլ գույքը սեփականության իրավունքով փոխանցվում է Հայաստանի Հանրապետությանը՝ ի դեմս Կառավարության, բացառությամբ օրենքով սահմանված դեպքերի:»։</w:t>
            </w:r>
          </w:p>
        </w:tc>
        <w:tc>
          <w:tcPr>
            <w:tcW w:w="4069" w:type="dxa"/>
            <w:gridSpan w:val="5"/>
          </w:tcPr>
          <w:p w:rsidR="00A17A39" w:rsidRPr="00EA162F" w:rsidRDefault="00A17A39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C86" w:rsidRPr="00EA162F" w:rsidRDefault="00542C86" w:rsidP="00EA162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542C86" w:rsidRPr="00EA162F" w:rsidTr="00D21093">
        <w:trPr>
          <w:trHeight w:val="195"/>
        </w:trPr>
        <w:tc>
          <w:tcPr>
            <w:tcW w:w="7259" w:type="dxa"/>
            <w:gridSpan w:val="4"/>
            <w:vMerge w:val="restart"/>
            <w:shd w:val="clear" w:color="auto" w:fill="BFBFBF" w:themeFill="background1" w:themeFillShade="BF"/>
          </w:tcPr>
          <w:p w:rsidR="00542C86" w:rsidRPr="00EA162F" w:rsidRDefault="00D64343" w:rsidP="00EA162F">
            <w:pPr>
              <w:tabs>
                <w:tab w:val="left" w:pos="214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  <w:t>Վարչապետի աշխատակազմ</w:t>
            </w:r>
          </w:p>
        </w:tc>
        <w:tc>
          <w:tcPr>
            <w:tcW w:w="2305" w:type="dxa"/>
            <w:gridSpan w:val="2"/>
            <w:shd w:val="clear" w:color="auto" w:fill="BFBFBF" w:themeFill="background1" w:themeFillShade="BF"/>
          </w:tcPr>
          <w:p w:rsidR="00542C86" w:rsidRPr="00EA162F" w:rsidRDefault="00136324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20.05.2022թ.</w:t>
            </w:r>
          </w:p>
        </w:tc>
      </w:tr>
      <w:tr w:rsidR="00542C86" w:rsidRPr="00EA162F" w:rsidTr="00D21093">
        <w:trPr>
          <w:trHeight w:val="120"/>
        </w:trPr>
        <w:tc>
          <w:tcPr>
            <w:tcW w:w="7259" w:type="dxa"/>
            <w:gridSpan w:val="4"/>
            <w:vMerge/>
            <w:shd w:val="clear" w:color="auto" w:fill="BFBFBF" w:themeFill="background1" w:themeFillShade="BF"/>
          </w:tcPr>
          <w:p w:rsidR="00542C86" w:rsidRPr="00EA162F" w:rsidRDefault="00542C86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05" w:type="dxa"/>
            <w:gridSpan w:val="2"/>
            <w:shd w:val="clear" w:color="auto" w:fill="BFBFBF" w:themeFill="background1" w:themeFillShade="BF"/>
          </w:tcPr>
          <w:p w:rsidR="00542C86" w:rsidRPr="00EA162F" w:rsidRDefault="00136324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02/16.11/14996-2022</w:t>
            </w:r>
          </w:p>
        </w:tc>
      </w:tr>
      <w:tr w:rsidR="00542C86" w:rsidRPr="00D21093" w:rsidTr="00D21093">
        <w:tc>
          <w:tcPr>
            <w:tcW w:w="5495" w:type="dxa"/>
          </w:tcPr>
          <w:p w:rsidR="00542C86" w:rsidRPr="00EA162F" w:rsidRDefault="00D64343" w:rsidP="00EA16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Վարչապետի հանձնարարությամբ՝ խնդրում եմ դիտարկել ՀՀ կառավարության 2022 թվականի փետրվարի 17-ի N 163-Ն որոշման մեջ համապատասխան փոփոխություններ կատարելու հնարավորությունը:</w:t>
            </w:r>
          </w:p>
          <w:p w:rsidR="00136324" w:rsidRPr="00EA162F" w:rsidRDefault="00136324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</w:p>
          <w:p w:rsidR="00136324" w:rsidRPr="00EA162F" w:rsidRDefault="00136324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69" w:type="dxa"/>
            <w:gridSpan w:val="5"/>
          </w:tcPr>
          <w:p w:rsidR="00542C86" w:rsidRPr="00EA162F" w:rsidRDefault="00D64343" w:rsidP="00EA16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Պարզաբանում</w:t>
            </w:r>
          </w:p>
          <w:p w:rsidR="00D64343" w:rsidRPr="00EA162F" w:rsidRDefault="00D64343" w:rsidP="00EA162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Հիմնադրամների մասին օրենքի 14-րդ  հոդվածում </w:t>
            </w:r>
          </w:p>
          <w:p w:rsidR="00D64343" w:rsidRPr="00EA162F" w:rsidRDefault="00D64343" w:rsidP="00EA162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 w:eastAsia="ru-RU"/>
              </w:rPr>
            </w:pPr>
            <w:r w:rsidRPr="00EA162F">
              <w:rPr>
                <w:rFonts w:ascii="GHEA Grapalat" w:hAnsi="GHEA Grapalat"/>
                <w:lang w:val="hy-AM" w:eastAsia="ru-RU"/>
              </w:rPr>
              <w:t>Հիմնադրամը համարվում է չկայացած`</w:t>
            </w:r>
          </w:p>
          <w:p w:rsidR="00D64343" w:rsidRPr="00EA162F" w:rsidRDefault="00D64343" w:rsidP="00EA162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 w:eastAsia="ru-RU"/>
              </w:rPr>
            </w:pPr>
            <w:r w:rsidRPr="00EA162F">
              <w:rPr>
                <w:rFonts w:ascii="GHEA Grapalat" w:hAnsi="GHEA Grapalat"/>
                <w:lang w:val="hy-AM" w:eastAsia="ru-RU"/>
              </w:rPr>
              <w:t>2) եթե հիմնադրամ հիմնադրելու մասին որոշումն ընդունվելու պահից 2 ամսվա ընթացքում հիմնադրամը սահմանված կարգով չի դիմել պետական գրանցման.</w:t>
            </w:r>
          </w:p>
          <w:p w:rsidR="00D64343" w:rsidRPr="00EA162F" w:rsidRDefault="00D64343" w:rsidP="00EA162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 w:eastAsia="ru-RU"/>
              </w:rPr>
            </w:pPr>
            <w:r w:rsidRPr="00EA162F">
              <w:rPr>
                <w:rFonts w:ascii="GHEA Grapalat" w:hAnsi="GHEA Grapalat"/>
                <w:lang w:val="hy-AM" w:eastAsia="ru-RU"/>
              </w:rPr>
              <w:t xml:space="preserve">3) հիմնադրամի պետական գրանցումը մերժելու դեպքում, եթե մերժումը 3 ամսվա ընթացքում չի </w:t>
            </w:r>
            <w:r w:rsidRPr="00EA162F">
              <w:rPr>
                <w:rFonts w:ascii="GHEA Grapalat" w:hAnsi="GHEA Grapalat"/>
                <w:lang w:val="hy-AM" w:eastAsia="ru-RU"/>
              </w:rPr>
              <w:lastRenderedPageBreak/>
              <w:t>վիճարկվել դատական կարգով, իսկ վիճարկելու դեպքում` դիմումը մերժվել է օրինական ուժի մեջ մտած վճռով:</w:t>
            </w:r>
          </w:p>
          <w:p w:rsidR="00D64343" w:rsidRPr="00EA162F" w:rsidRDefault="00023272" w:rsidP="00EA162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EA162F">
              <w:rPr>
                <w:rFonts w:ascii="GHEA Grapalat" w:hAnsi="GHEA Grapalat"/>
                <w:lang w:val="hy-AM" w:eastAsia="ru-RU"/>
              </w:rPr>
              <w:t>Հաշվի առնելով վերոգրյալը և</w:t>
            </w:r>
            <w:r w:rsidRPr="00EA162F">
              <w:rPr>
                <w:rFonts w:ascii="GHEA Grapalat" w:eastAsiaTheme="minorHAnsi" w:hAnsi="GHEA Grapalat" w:cs="CIDFont+F3"/>
                <w:lang w:val="hy-AM"/>
              </w:rPr>
              <w:t xml:space="preserve"> Հայաստանի Հանրապետության  արդարադատության նախարարության  իրավաբանական անձանց  պետական ռեգիստրի  գործակալության գրանցումը մերժելու մասին  2022թ. ապրիլ 15-ի </w:t>
            </w:r>
            <w:r w:rsidRPr="00EA162F">
              <w:rPr>
                <w:rFonts w:ascii="GHEA Grapalat" w:hAnsi="GHEA Grapalat" w:cs="GHEA Grapalat"/>
                <w:bCs/>
                <w:lang w:val="hy-AM"/>
              </w:rPr>
              <w:t>N 222Մ22004 որոշումը</w:t>
            </w:r>
            <w:r w:rsidRPr="00EA162F">
              <w:rPr>
                <w:rFonts w:ascii="GHEA Grapalat" w:hAnsi="GHEA Grapalat"/>
                <w:lang w:val="hy-AM"/>
              </w:rPr>
              <w:t xml:space="preserve">  ՀՀ կառավարության 2022 թվականի փետրվարի 17-ի N 163-Ն որոշման մեջ համապա</w:t>
            </w:r>
            <w:r w:rsidR="00136324" w:rsidRPr="00EA162F">
              <w:rPr>
                <w:rFonts w:ascii="GHEA Grapalat" w:hAnsi="GHEA Grapalat"/>
                <w:lang w:val="hy-AM"/>
              </w:rPr>
              <w:t>տասխան փոփոխություններ կատարելչենք կարող</w:t>
            </w:r>
            <w:r w:rsidRPr="00EA162F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D21093" w:rsidRPr="00EA162F" w:rsidTr="00D21093">
        <w:trPr>
          <w:trHeight w:val="150"/>
        </w:trPr>
        <w:tc>
          <w:tcPr>
            <w:tcW w:w="5495" w:type="dxa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D21093" w:rsidRPr="00EA162F" w:rsidRDefault="00D21093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Վարչապետի աշխատակազմ</w:t>
            </w:r>
          </w:p>
        </w:tc>
        <w:tc>
          <w:tcPr>
            <w:tcW w:w="1749" w:type="dxa"/>
            <w:gridSpan w:val="2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D21093" w:rsidRPr="00EA162F" w:rsidRDefault="00D21093" w:rsidP="00D2109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EA162F">
              <w:rPr>
                <w:rFonts w:ascii="GHEA Grapalat" w:hAnsi="GHEA Grapalat"/>
                <w:sz w:val="24"/>
                <w:szCs w:val="24"/>
              </w:rPr>
              <w:t xml:space="preserve">         </w:t>
            </w:r>
          </w:p>
        </w:tc>
        <w:tc>
          <w:tcPr>
            <w:tcW w:w="2320" w:type="dxa"/>
            <w:gridSpan w:val="3"/>
            <w:shd w:val="clear" w:color="auto" w:fill="BFBFBF" w:themeFill="background1" w:themeFillShade="BF"/>
          </w:tcPr>
          <w:p w:rsidR="00D21093" w:rsidRPr="00EA162F" w:rsidRDefault="00D21093" w:rsidP="00583BC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EA162F">
              <w:rPr>
                <w:rFonts w:ascii="GHEA Grapalat" w:hAnsi="GHEA Grapalat"/>
                <w:sz w:val="24"/>
                <w:szCs w:val="24"/>
              </w:rPr>
              <w:t xml:space="preserve">           11.07.2022թ.</w:t>
            </w:r>
          </w:p>
        </w:tc>
      </w:tr>
      <w:tr w:rsidR="00D21093" w:rsidRPr="00EA162F" w:rsidTr="00D21093">
        <w:trPr>
          <w:trHeight w:val="165"/>
        </w:trPr>
        <w:tc>
          <w:tcPr>
            <w:tcW w:w="5495" w:type="dxa"/>
            <w:vMerge/>
            <w:tcBorders>
              <w:right w:val="nil"/>
            </w:tcBorders>
            <w:shd w:val="clear" w:color="auto" w:fill="BFBFBF" w:themeFill="background1" w:themeFillShade="BF"/>
          </w:tcPr>
          <w:p w:rsidR="00D21093" w:rsidRPr="00EA162F" w:rsidRDefault="00D21093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49" w:type="dxa"/>
            <w:gridSpan w:val="2"/>
            <w:vMerge/>
            <w:tcBorders>
              <w:left w:val="nil"/>
            </w:tcBorders>
            <w:shd w:val="clear" w:color="auto" w:fill="BFBFBF" w:themeFill="background1" w:themeFillShade="BF"/>
          </w:tcPr>
          <w:p w:rsidR="00D21093" w:rsidRPr="00EA162F" w:rsidRDefault="00D21093" w:rsidP="00D2109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20" w:type="dxa"/>
            <w:gridSpan w:val="3"/>
            <w:shd w:val="clear" w:color="auto" w:fill="BFBFBF" w:themeFill="background1" w:themeFillShade="BF"/>
          </w:tcPr>
          <w:p w:rsidR="00D21093" w:rsidRPr="00EA162F" w:rsidRDefault="00D21093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EA162F">
              <w:rPr>
                <w:rFonts w:ascii="GHEA Grapalat" w:hAnsi="GHEA Grapalat"/>
                <w:sz w:val="24"/>
                <w:szCs w:val="24"/>
              </w:rPr>
              <w:t>02/16.11/21831</w:t>
            </w:r>
          </w:p>
        </w:tc>
      </w:tr>
      <w:tr w:rsidR="00D21093" w:rsidRPr="00EA162F" w:rsidTr="00D21093">
        <w:tc>
          <w:tcPr>
            <w:tcW w:w="5495" w:type="dxa"/>
            <w:shd w:val="clear" w:color="auto" w:fill="BFBFBF" w:themeFill="background1" w:themeFillShade="BF"/>
          </w:tcPr>
          <w:p w:rsidR="00D21093" w:rsidRPr="00EA162F" w:rsidRDefault="00D21093" w:rsidP="00EA162F">
            <w:pPr>
              <w:tabs>
                <w:tab w:val="left" w:pos="1380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proofErr w:type="spellStart"/>
            <w:r w:rsidRPr="00EA162F">
              <w:rPr>
                <w:rFonts w:ascii="GHEA Grapalat" w:hAnsi="GHEA Grapalat"/>
                <w:sz w:val="24"/>
                <w:szCs w:val="24"/>
              </w:rPr>
              <w:t>Իրավաբանական</w:t>
            </w:r>
            <w:proofErr w:type="spellEnd"/>
            <w:r w:rsidRPr="00EA16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A162F">
              <w:rPr>
                <w:rFonts w:ascii="GHEA Grapalat" w:hAnsi="GHEA Grapalat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4069" w:type="dxa"/>
            <w:gridSpan w:val="5"/>
          </w:tcPr>
          <w:p w:rsidR="00D21093" w:rsidRPr="00EA162F" w:rsidRDefault="00D21093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21093" w:rsidRPr="00D21093" w:rsidTr="00D21093">
        <w:tc>
          <w:tcPr>
            <w:tcW w:w="5495" w:type="dxa"/>
          </w:tcPr>
          <w:p w:rsidR="00D21093" w:rsidRPr="00EA162F" w:rsidRDefault="00D21093" w:rsidP="00EA162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D21093" w:rsidRPr="00EA162F" w:rsidRDefault="00D21093" w:rsidP="00EA162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« 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կրթության, գիտության, մշակույթի և սպորտի նախարարության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« 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Վանաձորի պետական 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գյուղատնտեսական քոլեջ»  պետական ոչ առևտրային կազմակերպությունը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« 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Վանաձորի պետական գյուղատնտեսական քոլեջ»  հիմնադրամի վերակազմավորելու, 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Վանաձորի պետական գյուղատնտեսական քոլեջ»  հիմնադրամը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ազգային ագրարային համալսարան» հիմնադրամին միացման ձևով վերակազմակերպելու և Հայաստանի Հանրապետության կառավարության 2022 թվականի փետրվարի 17-ի N 163-Ն որոշումը ուժը կորցրած ճանաչելու մասին» 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(այսուհետ՝ նախագիծ) վերաբերյալ</w:t>
            </w:r>
          </w:p>
          <w:p w:rsidR="00D21093" w:rsidRPr="00EA162F" w:rsidRDefault="00D21093" w:rsidP="00EA162F">
            <w:pPr>
              <w:pStyle w:val="ListParagraph"/>
              <w:numPr>
                <w:ilvl w:val="0"/>
                <w:numId w:val="2"/>
              </w:numPr>
              <w:spacing w:after="200" w:line="36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Նախագծի 10-րդ կետի 2-րդ ենթակետով հանձնարարվում է ՀՀ կրթության</w:t>
            </w:r>
            <w:r w:rsidRPr="00EA162F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գիտության</w:t>
            </w:r>
            <w:r w:rsidRPr="00EA162F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մշակույթի և սպորտի նախարարին ՀՀ </w:t>
            </w:r>
            <w:r w:rsidRPr="00EA162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կառավարության հաստատմանը ներկայացնել 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pt-BR"/>
              </w:rPr>
              <w:t>«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Վանաձորի պետական գյուղատնտե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  <w:t>սական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քոլեջ</w:t>
            </w:r>
            <w:r w:rsidRPr="00EA162F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pt-BR"/>
              </w:rPr>
              <w:t>«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ազգային ագրարային  համա</w:t>
            </w:r>
            <w:r w:rsidRPr="00EA162F">
              <w:rPr>
                <w:rFonts w:ascii="GHEA Grapalat" w:hAnsi="GHEA Grapalat"/>
                <w:sz w:val="24"/>
                <w:szCs w:val="24"/>
                <w:lang w:val="pt-BR"/>
              </w:rPr>
              <w:softHyphen/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լսա</w:t>
            </w:r>
            <w:r w:rsidRPr="00EA162F">
              <w:rPr>
                <w:rFonts w:ascii="GHEA Grapalat" w:hAnsi="GHEA Grapalat"/>
                <w:sz w:val="24"/>
                <w:szCs w:val="24"/>
                <w:lang w:val="pt-BR"/>
              </w:rPr>
              <w:softHyphen/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րան</w:t>
            </w:r>
            <w:r w:rsidRPr="00EA162F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հիմնադրամների միջև կնքված միացման պայմանագիրը, միացման կարգը և պայմանները, </w:t>
            </w:r>
            <w:r w:rsidRPr="00EA162F">
              <w:rPr>
                <w:rFonts w:ascii="GHEA Grapalat" w:eastAsia="Calibri" w:hAnsi="GHEA Grapalat"/>
                <w:color w:val="000000"/>
                <w:spacing w:val="-4"/>
                <w:sz w:val="24"/>
                <w:szCs w:val="24"/>
                <w:lang w:val="pt-BR"/>
              </w:rPr>
              <w:t>(</w:t>
            </w:r>
            <w:r w:rsidRPr="00EA162F">
              <w:rPr>
                <w:rFonts w:ascii="GHEA Grapalat" w:eastAsia="Calibri" w:hAnsi="GHEA Grapalat"/>
                <w:color w:val="000000"/>
                <w:spacing w:val="-4"/>
                <w:sz w:val="24"/>
                <w:szCs w:val="24"/>
                <w:lang w:val="hy-AM"/>
              </w:rPr>
              <w:t>…</w:t>
            </w:r>
            <w:r w:rsidRPr="00EA162F">
              <w:rPr>
                <w:rFonts w:ascii="GHEA Grapalat" w:eastAsia="Calibri" w:hAnsi="GHEA Grapalat"/>
                <w:color w:val="000000"/>
                <w:spacing w:val="-4"/>
                <w:sz w:val="24"/>
                <w:szCs w:val="24"/>
                <w:lang w:val="pt-BR"/>
              </w:rPr>
              <w:t>)</w:t>
            </w:r>
            <w:r w:rsidRPr="00EA162F">
              <w:rPr>
                <w:rFonts w:ascii="GHEA Grapalat" w:eastAsia="Calibri" w:hAnsi="GHEA Grapalat"/>
                <w:color w:val="000000"/>
                <w:spacing w:val="-4"/>
                <w:sz w:val="24"/>
                <w:szCs w:val="24"/>
                <w:lang w:val="hy-AM"/>
              </w:rPr>
              <w:t xml:space="preserve">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փոխանցման ակտը: Մինչդեռ հարկ է նկատի ունենալ, որ </w:t>
            </w: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pt-BR"/>
              </w:rPr>
              <w:t>«Հիմնադրամների մասին</w:t>
            </w:r>
            <w:r w:rsidRPr="00EA162F">
              <w:rPr>
                <w:rFonts w:ascii="GHEA Grapalat" w:hAnsi="GHEA Grapalat"/>
                <w:sz w:val="24"/>
                <w:szCs w:val="24"/>
                <w:lang w:val="pt-BR"/>
              </w:rPr>
              <w:t xml:space="preserve">» ՀՀ օրենքի 31-րդ հոդվածի 2-րդ մասի համաձայն՝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միացման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ձևով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վերակազմակերպման</w:t>
            </w:r>
            <w:r w:rsidRPr="00EA162F">
              <w:rPr>
                <w:rFonts w:ascii="Calibri" w:hAnsi="Calibri" w:cs="Calibri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 </w:t>
            </w:r>
            <w:r w:rsidRPr="00EA162F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մասին</w:t>
            </w:r>
            <w:r w:rsidRPr="00EA162F">
              <w:rPr>
                <w:rFonts w:ascii="Calibri" w:hAnsi="Calibri" w:cs="Calibri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 </w:t>
            </w:r>
            <w:r w:rsidRPr="00EA162F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որոշումը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պետք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հաստատի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միացման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պայմանագիրը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փոխանցման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ակտը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միացման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կարգն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պայմանները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Ուստի գտնում ենք՝ նախագծով առաջարկվող կարգավորումը խնդրահարույց է:</w:t>
            </w:r>
          </w:p>
        </w:tc>
        <w:tc>
          <w:tcPr>
            <w:tcW w:w="4069" w:type="dxa"/>
            <w:gridSpan w:val="5"/>
          </w:tcPr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</w:t>
            </w:r>
          </w:p>
          <w:p w:rsidR="00D21093" w:rsidRPr="00EA162F" w:rsidRDefault="00D21093" w:rsidP="00EA162F">
            <w:pPr>
              <w:shd w:val="clear" w:color="auto" w:fill="FFFFFF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21093" w:rsidRPr="00EA162F" w:rsidRDefault="00D21093" w:rsidP="00E46789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pt-BR"/>
              </w:rPr>
              <w:t>«Հիմնադրամների մասին</w:t>
            </w:r>
            <w:r w:rsidRPr="00EA162F">
              <w:rPr>
                <w:rFonts w:ascii="GHEA Grapalat" w:hAnsi="GHEA Grapalat"/>
                <w:sz w:val="24"/>
                <w:szCs w:val="24"/>
                <w:lang w:val="pt-BR"/>
              </w:rPr>
              <w:t>» ՀՀ օրենքի 31-րդ հոդվածի 2-րդ մասի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 հիմնադրամները կարող են վերակազմակերպվել  հիմնադիրի կամ հոգաբարձուների խորհրդի որոշման համաձայն, վերջինիս մեջ ներառելով միացման պայմանագրի, փոխանցման ակտի և միացման կարգ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պայմաններ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հաստատման վերաբերյալ  դրույթները:</w:t>
            </w:r>
          </w:p>
          <w:p w:rsidR="00D21093" w:rsidRPr="00EA162F" w:rsidRDefault="00D21093" w:rsidP="00DD4E4F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pacing w:val="-6"/>
                <w:sz w:val="24"/>
                <w:szCs w:val="24"/>
                <w:lang w:val="pt-BR"/>
              </w:rPr>
              <w:lastRenderedPageBreak/>
              <w:t>«Հիմնադրամների մասին</w:t>
            </w:r>
            <w:r w:rsidRPr="00EA162F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օրենքում խոսք չի գնում լիազոր մարմնի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հանձնարարելու նշված փաստաթղթերը հաստատելու մասին: 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արակազմակերպման համար պահանջվող փաստաթղթերը պետք է հաստատ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կամ հիմնադիրը կամ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հոգաբարձուների խորհուրդը: Ուստի նշված որոշման նախագծում հիմնադիրը հանձնարարում է լիազոր մարմնին ապահովել փաս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տաթղթերի կազմման աշխատանքները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իսկ փաստաթղթերը հետագայում կհաստատվեն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մբ: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  <w:tr w:rsidR="00D21093" w:rsidRPr="008926F8" w:rsidTr="00D21093">
        <w:tc>
          <w:tcPr>
            <w:tcW w:w="5495" w:type="dxa"/>
          </w:tcPr>
          <w:p w:rsidR="00D21093" w:rsidRPr="00EA162F" w:rsidRDefault="00D21093" w:rsidP="008926F8">
            <w:pPr>
              <w:pStyle w:val="ListParagraph"/>
              <w:numPr>
                <w:ilvl w:val="0"/>
                <w:numId w:val="2"/>
              </w:numPr>
              <w:spacing w:after="200" w:line="36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Նախագծի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կետով հաստատվող կանոնադրության 42-46-րդ կետերով ամրագրված են դրույթներ տնօրենի ընտրության կարգի և պայմանների վերաբերյալ: Սակայն հարկ է նկատի ունենալ, որ </w:t>
            </w:r>
            <w:r w:rsidRPr="00EA162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Նախնական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մասնագիտական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(արհեստագործական)</w:t>
            </w:r>
            <w:r w:rsidRPr="00EA162F">
              <w:rPr>
                <w:rStyle w:val="Strong"/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162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միջին մասնագիտական կրթության մասին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օրենքի 18.1-ին հոդվածով նկարագրվում են </w:t>
            </w: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տնօրենի ընտրության այնպիսի պայմաններ, որոնք կանոնադրությամբ ամրագրված չեն: Այս համատեքստում գտնում ենք, որ նախագծով առաջարկվող կարգավորումները անհրաժեշտ է համապատասխանեցնել վկայակոչված օրենքի վերաբերելի դրույթին:</w:t>
            </w:r>
          </w:p>
        </w:tc>
        <w:tc>
          <w:tcPr>
            <w:tcW w:w="4069" w:type="dxa"/>
            <w:gridSpan w:val="5"/>
          </w:tcPr>
          <w:p w:rsidR="00D21093" w:rsidRPr="00EA162F" w:rsidRDefault="00D21093" w:rsidP="00D93CC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21093" w:rsidRPr="00EA162F" w:rsidTr="00D21093">
        <w:tc>
          <w:tcPr>
            <w:tcW w:w="5495" w:type="dxa"/>
            <w:shd w:val="clear" w:color="auto" w:fill="BFBFBF" w:themeFill="background1" w:themeFillShade="BF"/>
          </w:tcPr>
          <w:p w:rsidR="00D21093" w:rsidRPr="00EA162F" w:rsidRDefault="00D21093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A162F">
              <w:rPr>
                <w:rFonts w:ascii="GHEA Grapalat" w:hAnsi="GHEA Grapalat"/>
                <w:sz w:val="24"/>
                <w:szCs w:val="24"/>
              </w:rPr>
              <w:lastRenderedPageBreak/>
              <w:t>Սոցիալակն</w:t>
            </w:r>
            <w:proofErr w:type="spellEnd"/>
            <w:r w:rsidRPr="00EA16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A162F">
              <w:rPr>
                <w:rFonts w:ascii="GHEA Grapalat" w:hAnsi="GHEA Grapalat"/>
                <w:sz w:val="24"/>
                <w:szCs w:val="24"/>
              </w:rPr>
              <w:t>հարցերի</w:t>
            </w:r>
            <w:proofErr w:type="spellEnd"/>
            <w:r w:rsidRPr="00EA162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A162F">
              <w:rPr>
                <w:rFonts w:ascii="GHEA Grapalat" w:hAnsi="GHEA Grapalat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4069" w:type="dxa"/>
            <w:gridSpan w:val="5"/>
          </w:tcPr>
          <w:p w:rsidR="00D21093" w:rsidRPr="00EA162F" w:rsidRDefault="00D21093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21093" w:rsidRPr="00EA162F" w:rsidTr="00D21093">
        <w:tc>
          <w:tcPr>
            <w:tcW w:w="5495" w:type="dxa"/>
          </w:tcPr>
          <w:p w:rsidR="00D21093" w:rsidRPr="00EA162F" w:rsidRDefault="00D21093" w:rsidP="00EA162F">
            <w:pPr>
              <w:pStyle w:val="CommentText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A162F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 xml:space="preserve">1. Նախաբանն անհրաժեշտ է խմբագրել՝ հանելով 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</w:rPr>
              <w:t>«Նորմատիվ իրավական ակտերի մասին» օրենքի</w:t>
            </w:r>
            <w:r w:rsidRPr="00EA162F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 xml:space="preserve"> 33-րդ և 34-րդ հոդվածներին հղումը, ինչպես նաև հղում կատարելով «Հիմնադրամների մասին» օրենքի 14-րդ հոդվածի 1-ին մասի 3-րդ կետին և 29-րդ հոդվածի 1-ին մասին</w:t>
            </w:r>
            <w:r w:rsidRPr="00EA162F">
              <w:rPr>
                <w:rFonts w:ascii="GHEA Grapalat" w:eastAsiaTheme="minorHAnsi" w:hAnsi="GHEA Grapalat" w:cstheme="minorBidi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4069" w:type="dxa"/>
            <w:gridSpan w:val="5"/>
          </w:tcPr>
          <w:p w:rsidR="00D21093" w:rsidRPr="00EA162F" w:rsidRDefault="00D21093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Ընդունվել է</w:t>
            </w:r>
          </w:p>
        </w:tc>
      </w:tr>
      <w:tr w:rsidR="00D21093" w:rsidRPr="00D21093" w:rsidTr="00D21093">
        <w:tc>
          <w:tcPr>
            <w:tcW w:w="5495" w:type="dxa"/>
          </w:tcPr>
          <w:p w:rsidR="00D21093" w:rsidRPr="00EA162F" w:rsidRDefault="00D21093" w:rsidP="00EA162F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>2. Նախագծի հավելվածով հաստատվող կանոնադրության մեջ առկա են վերանայման ենթակա դրույթներ: Մասնավորապես՝</w:t>
            </w:r>
          </w:p>
          <w:p w:rsidR="00D21093" w:rsidRPr="00EA162F" w:rsidRDefault="00D21093" w:rsidP="00EA162F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2" w:name="_GoBack"/>
            <w:bookmarkEnd w:id="2"/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1) 30-րդ կետով սահմանվում է, որ 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քոլեջի հոգաբարձուների խորհուրդը բաղկացած է 18 անդամներից և ձևավորվում է հիմնադրի, լիազորված մարմնի, մանկավարժական կազմի, ուսանողության ներկայացուցիչներից՝ յուրաքանչյուրի 25% ներկայացվածությամբ, սակայն հասկանալի չէ, թե 18-ն ինչպես է բաժանվելու 4 հավասար մասերի,</w:t>
            </w:r>
          </w:p>
          <w:p w:rsidR="00D21093" w:rsidRPr="00EA162F" w:rsidRDefault="00D21093" w:rsidP="00EA162F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t xml:space="preserve">2) 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Քոլեջի տնօրենի ընտրության 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վերաբերյալ դրույթներն անհրաժեշտ է համապատասխանեցնել ՀՀ կառավարության 2014 թվականի դեկտեմբերի 26-ի N 1494-Ն որոշմամբ հաստատված՝ Հայաստանի Հանրապետությունում նախնական մասնագիտական (արհեստագործական) և միջին մասնագիտական պետական ուսումնական հաստատության տնօրենի ընտրության կարգին, մասնավորապես՝ բացառելով տնօրենի ընտրության արդյունքները հիմնադրի կողմից հաստատվելու մասին կարգավորումը (հավելվածի 44-րդ կետ):</w:t>
            </w:r>
          </w:p>
        </w:tc>
        <w:tc>
          <w:tcPr>
            <w:tcW w:w="4069" w:type="dxa"/>
            <w:gridSpan w:val="5"/>
          </w:tcPr>
          <w:p w:rsidR="00D21093" w:rsidRDefault="00D21093" w:rsidP="008926F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21093" w:rsidRDefault="00D21093" w:rsidP="009847D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հավելվածում </w:t>
            </w:r>
            <w:r w:rsidRPr="008926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8926F8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թիվը փոխարինվել է </w:t>
            </w:r>
            <w:r w:rsidRPr="008926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Pr="008926F8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թվով և հանվել է  </w:t>
            </w:r>
            <w:r w:rsidRPr="00EA162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տնօրենի ընտրության արդյունքները հիմնադրի կողմից հաստատվելու մասին կարգավորումը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D21093" w:rsidRPr="00EA162F" w:rsidRDefault="00D21093" w:rsidP="00EA162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21093" w:rsidRPr="00E46789" w:rsidTr="00D21093">
        <w:tc>
          <w:tcPr>
            <w:tcW w:w="5495" w:type="dxa"/>
          </w:tcPr>
          <w:p w:rsidR="00D21093" w:rsidRPr="00EA162F" w:rsidRDefault="00D21093" w:rsidP="00EA162F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 Նախագծի հիմնավորումը ենթակա է խմբագրման՝ շարադրանքը դարձնելով ամփոփ, բացառելով նախագծի հետ անմիջական կապ չունեցող ընդհանուր դատողությունները և կրկնաբանությունները: </w:t>
            </w:r>
          </w:p>
        </w:tc>
        <w:tc>
          <w:tcPr>
            <w:tcW w:w="4069" w:type="dxa"/>
            <w:gridSpan w:val="5"/>
          </w:tcPr>
          <w:p w:rsidR="00D21093" w:rsidRPr="00EA162F" w:rsidRDefault="00D21093" w:rsidP="005E2B4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D21093" w:rsidRPr="00D21093" w:rsidTr="00D21093">
        <w:trPr>
          <w:trHeight w:val="194"/>
        </w:trPr>
        <w:tc>
          <w:tcPr>
            <w:tcW w:w="5495" w:type="dxa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D21093" w:rsidRPr="00EA162F" w:rsidRDefault="00D21093" w:rsidP="00D21093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Արդարադատության նախարարության</w:t>
            </w:r>
          </w:p>
          <w:p w:rsidR="00D21093" w:rsidRPr="00EA162F" w:rsidRDefault="00D21093" w:rsidP="00D21093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162F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Իրավաբանական անձանց պետական ռեգիստրի գործկալություն</w:t>
            </w:r>
          </w:p>
        </w:tc>
        <w:tc>
          <w:tcPr>
            <w:tcW w:w="1580" w:type="dxa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D21093" w:rsidRDefault="00D21093" w:rsidP="005E2B4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gridSpan w:val="4"/>
            <w:shd w:val="clear" w:color="auto" w:fill="BFBFBF" w:themeFill="background1" w:themeFillShade="BF"/>
          </w:tcPr>
          <w:p w:rsidR="00D21093" w:rsidRDefault="00522490" w:rsidP="005E2B4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13.07.2022թ.</w:t>
            </w:r>
          </w:p>
        </w:tc>
      </w:tr>
      <w:tr w:rsidR="00D21093" w:rsidRPr="00D21093" w:rsidTr="00D21093">
        <w:trPr>
          <w:trHeight w:val="279"/>
        </w:trPr>
        <w:tc>
          <w:tcPr>
            <w:tcW w:w="5495" w:type="dxa"/>
            <w:vMerge/>
            <w:tcBorders>
              <w:right w:val="nil"/>
            </w:tcBorders>
            <w:shd w:val="clear" w:color="auto" w:fill="BFBFBF" w:themeFill="background1" w:themeFillShade="BF"/>
          </w:tcPr>
          <w:p w:rsidR="00D21093" w:rsidRPr="00EA162F" w:rsidRDefault="00D21093" w:rsidP="00EA162F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80" w:type="dxa"/>
            <w:vMerge/>
            <w:tcBorders>
              <w:left w:val="nil"/>
            </w:tcBorders>
            <w:shd w:val="clear" w:color="auto" w:fill="BFBFBF" w:themeFill="background1" w:themeFillShade="BF"/>
          </w:tcPr>
          <w:p w:rsidR="00D21093" w:rsidRDefault="00D21093" w:rsidP="005E2B4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gridSpan w:val="4"/>
            <w:shd w:val="clear" w:color="auto" w:fill="BFBFBF" w:themeFill="background1" w:themeFillShade="BF"/>
          </w:tcPr>
          <w:p w:rsidR="00D21093" w:rsidRDefault="00522490" w:rsidP="005E2B4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25.4/30649-2022</w:t>
            </w:r>
          </w:p>
        </w:tc>
      </w:tr>
      <w:tr w:rsidR="00D21093" w:rsidRPr="00D21093" w:rsidTr="00D21093">
        <w:tc>
          <w:tcPr>
            <w:tcW w:w="5495" w:type="dxa"/>
          </w:tcPr>
          <w:p w:rsidR="00D21093" w:rsidRPr="00EA162F" w:rsidRDefault="00D21093" w:rsidP="00EA162F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վարչապետի  աշխատակազմի  եզրակացությունների վերաբերյալ  ՀՀ իրավաբանական անձանց պետական ռեգիստրի  գործակալությունը դիրքորոշում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հայտնելու իրավասություն չունի</w:t>
            </w:r>
          </w:p>
        </w:tc>
        <w:tc>
          <w:tcPr>
            <w:tcW w:w="4069" w:type="dxa"/>
            <w:gridSpan w:val="5"/>
          </w:tcPr>
          <w:p w:rsidR="00D21093" w:rsidRDefault="00D21093" w:rsidP="005E2B4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DE530B" w:rsidRPr="00EA162F" w:rsidRDefault="00DE530B" w:rsidP="00EA162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DE530B" w:rsidRPr="00EA162F" w:rsidSect="005F36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F736F"/>
    <w:multiLevelType w:val="hybridMultilevel"/>
    <w:tmpl w:val="A62E9CD2"/>
    <w:lvl w:ilvl="0" w:tplc="80B4F154">
      <w:start w:val="1"/>
      <w:numFmt w:val="decimal"/>
      <w:lvlText w:val="%1."/>
      <w:lvlJc w:val="left"/>
      <w:pPr>
        <w:ind w:left="93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14996DB4"/>
    <w:multiLevelType w:val="hybridMultilevel"/>
    <w:tmpl w:val="E364141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6F6067"/>
    <w:rsid w:val="00023272"/>
    <w:rsid w:val="00023B2D"/>
    <w:rsid w:val="00033559"/>
    <w:rsid w:val="00056186"/>
    <w:rsid w:val="00125DD2"/>
    <w:rsid w:val="00132DE3"/>
    <w:rsid w:val="00136324"/>
    <w:rsid w:val="0013779E"/>
    <w:rsid w:val="0014388A"/>
    <w:rsid w:val="001C359B"/>
    <w:rsid w:val="001E2289"/>
    <w:rsid w:val="00282913"/>
    <w:rsid w:val="00284CCD"/>
    <w:rsid w:val="002913E0"/>
    <w:rsid w:val="002F4D95"/>
    <w:rsid w:val="003179DB"/>
    <w:rsid w:val="00321167"/>
    <w:rsid w:val="00383C88"/>
    <w:rsid w:val="003E47BF"/>
    <w:rsid w:val="00487EE5"/>
    <w:rsid w:val="004F2200"/>
    <w:rsid w:val="00522490"/>
    <w:rsid w:val="00542C86"/>
    <w:rsid w:val="005E2B45"/>
    <w:rsid w:val="00611D83"/>
    <w:rsid w:val="006D127F"/>
    <w:rsid w:val="006E3D0E"/>
    <w:rsid w:val="006F6067"/>
    <w:rsid w:val="007012C7"/>
    <w:rsid w:val="00705EFC"/>
    <w:rsid w:val="00737F38"/>
    <w:rsid w:val="007C1013"/>
    <w:rsid w:val="008815EB"/>
    <w:rsid w:val="00891351"/>
    <w:rsid w:val="008926F8"/>
    <w:rsid w:val="009133A2"/>
    <w:rsid w:val="00921FA4"/>
    <w:rsid w:val="009640A8"/>
    <w:rsid w:val="009847DF"/>
    <w:rsid w:val="009D51FA"/>
    <w:rsid w:val="00A17A39"/>
    <w:rsid w:val="00A37DA3"/>
    <w:rsid w:val="00A425F5"/>
    <w:rsid w:val="00AB6504"/>
    <w:rsid w:val="00AE70FB"/>
    <w:rsid w:val="00B40840"/>
    <w:rsid w:val="00B91C4F"/>
    <w:rsid w:val="00BB0BCB"/>
    <w:rsid w:val="00C40C45"/>
    <w:rsid w:val="00C570D9"/>
    <w:rsid w:val="00D21093"/>
    <w:rsid w:val="00D33E3B"/>
    <w:rsid w:val="00D64343"/>
    <w:rsid w:val="00D75A63"/>
    <w:rsid w:val="00D93CC6"/>
    <w:rsid w:val="00D9635F"/>
    <w:rsid w:val="00DD4E4F"/>
    <w:rsid w:val="00DE530B"/>
    <w:rsid w:val="00DF4AB2"/>
    <w:rsid w:val="00E4093E"/>
    <w:rsid w:val="00E46789"/>
    <w:rsid w:val="00E565A5"/>
    <w:rsid w:val="00E91187"/>
    <w:rsid w:val="00EA162F"/>
    <w:rsid w:val="00EA540D"/>
    <w:rsid w:val="00F53C30"/>
    <w:rsid w:val="00F70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6F6067"/>
    <w:pPr>
      <w:ind w:left="720"/>
      <w:contextualSpacing/>
    </w:p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6F6067"/>
    <w:pPr>
      <w:tabs>
        <w:tab w:val="center" w:pos="4677"/>
        <w:tab w:val="right" w:pos="9355"/>
      </w:tabs>
    </w:pPr>
    <w:rPr>
      <w:sz w:val="24"/>
      <w:szCs w:val="24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6F6067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F6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6F6067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CommentText">
    <w:name w:val="annotation text"/>
    <w:basedOn w:val="Normal"/>
    <w:link w:val="CommentTextChar"/>
    <w:unhideWhenUsed/>
    <w:rsid w:val="00B91C4F"/>
    <w:rPr>
      <w:lang w:val="hy-AM" w:eastAsia="hy-AM"/>
    </w:rPr>
  </w:style>
  <w:style w:type="character" w:customStyle="1" w:styleId="CommentTextChar">
    <w:name w:val="Comment Text Char"/>
    <w:basedOn w:val="DefaultParagraphFont"/>
    <w:link w:val="CommentText"/>
    <w:rsid w:val="00B91C4F"/>
    <w:rPr>
      <w:rFonts w:ascii="Times New Roman" w:eastAsia="Times New Roman" w:hAnsi="Times New Roman" w:cs="Times New Roman"/>
      <w:sz w:val="20"/>
      <w:szCs w:val="20"/>
      <w:lang w:val="hy-AM" w:eastAsia="hy-AM"/>
    </w:rPr>
  </w:style>
  <w:style w:type="character" w:styleId="Strong">
    <w:name w:val="Strong"/>
    <w:basedOn w:val="DefaultParagraphFont"/>
    <w:uiPriority w:val="22"/>
    <w:qFormat/>
    <w:rsid w:val="00125DD2"/>
    <w:rPr>
      <w:b/>
      <w:bCs/>
    </w:rPr>
  </w:style>
  <w:style w:type="character" w:customStyle="1" w:styleId="mechtexChar">
    <w:name w:val="mechtex Char"/>
    <w:link w:val="mechtex"/>
    <w:locked/>
    <w:rsid w:val="003179DB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3179DB"/>
    <w:pPr>
      <w:spacing w:after="200" w:line="276" w:lineRule="auto"/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D64343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D6434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2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99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79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9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0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2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1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4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1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9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7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3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7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1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34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0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09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1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2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584AFC-208D-4232-83C4-81213A645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16</Pages>
  <Words>2112</Words>
  <Characters>12042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Maro</cp:lastModifiedBy>
  <cp:revision>44</cp:revision>
  <dcterms:created xsi:type="dcterms:W3CDTF">2021-12-06T08:16:00Z</dcterms:created>
  <dcterms:modified xsi:type="dcterms:W3CDTF">2022-07-19T11:48:00Z</dcterms:modified>
</cp:coreProperties>
</file>