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AF017B" w:rsidRPr="000E1458" w:rsidRDefault="00BF274E">
      <w:pPr>
        <w:tabs>
          <w:tab w:val="left" w:pos="0"/>
        </w:tabs>
        <w:spacing w:before="240"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նախագծի ընդունման վերաբերյալ</w:t>
      </w:r>
    </w:p>
    <w:p w:rsidR="00AF017B" w:rsidRPr="000E1458" w:rsidRDefault="00AF017B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24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կենսաթոշակառուների, ծերության, հաշմանդամության և կերակրողին կորցնելու դեպքում նպաստ ստացողների շրջանում ծայրահեղ աղքատությունը հաղթահարելն է, կենսաթոշակների և նպաստների չափերի ավելացումը։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AF017B" w:rsidRPr="000E1458" w:rsidRDefault="00BF274E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կառավարության ծրագրի 4.6-րդ մասի համաձայն, պարբերաբար բարձրացվելու են պետական կենսաթոշակների չափերը՝ մինչև 2026 թվականը նվազագույն կենսաթոշակի և կենսաթոշակի միջին չափերը հավասարեցնելու համապատասխանաբար պարենային և սպառողական զամբյուղների արժեքներին: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նվազագույն և միջին կենսաթոշակի չափի բարձրացումն ապահովելու նպատակով պետական կենսաթոշակների չափերի պարբերաբար ավելացումը ՀՀ 2023-2025թթ. ՄԺԾԾ-ով սահմանված սոցիալական ոլորտի ծախսային գերակայություններից մեկն է: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 են հիմնական աշխատանքային և զինվորական կենսաթոշակների չափերը հաշվարկելու համար հիմնական կենսաթոշակի չափը, աշխատանքային ստաժի և զինվորական ծառայության ստաժի մեկ տարվա արժեքը։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Հարկ է նշել, որ ընդհանուր կենսաթոշակային ապահովության և պետական նպաստների համակարգի առանձին ցուցանիշների միջև առկա է տրամաբանական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փոխկապակցվածություն։ Հաշվի այն հանգամանքը, որ կենսաթոշակի իրավունք տվող աշխատանքային ստաժի տևողության՝ օրենքով սահմանված չափը չունենալու դեպքում օրենքով սահմանված կարգով անձը ձեռք է բերում սոցիալական նպաստի՝ ծերության նպաստի կամ հաշմանդամության նպաստ կամ կերակրողին կորցնելու դեպքում</w:t>
      </w:r>
      <w:r w:rsidRPr="000E1458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նպաստի իրավունք, նվազագույն կենսաթոշակի չափն ավելացնելիս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նպատակահարմար է նույն չափ սահմանել նաև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սոցիալական կենսաթոշակների չափերը։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Ըստ այդմ, անհրաժեշտ համարժեք փոփոխություններ կատարել նաև  ՀՀ կառավարության 2013 թվականի դեկտեմբերի 26-ի N 1489-Ն որոշմամբ սահմանված են ծերության, հաշմանդամության, կերակրողին կորցնելու դեպքում</w:t>
      </w:r>
      <w:r w:rsidRPr="000E1458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նպաստների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չափերը: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AF017B" w:rsidRPr="000E1458" w:rsidRDefault="00BF274E">
      <w:pPr>
        <w:spacing w:before="240"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 վերը նշվածները, առաջարկվում է համապատասխան փոփոխություններ կատարել Հայաստանի Հանրապետության կառավարության 2010 թվականի դեկտեմբերի 30-ի N 1734-Ն և 2013 թվականի դեկտեմբերի 26-ի N 1489-Ն որոշումների մեջ:</w:t>
      </w:r>
    </w:p>
    <w:p w:rsidR="00AF017B" w:rsidRPr="000E1458" w:rsidRDefault="00AF017B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AF017B" w:rsidRPr="000E1458" w:rsidRDefault="00BF274E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Նախագծով առաջարկվում է 2022 թվականի </w:t>
      </w:r>
      <w:r w:rsidR="000E1458"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սեպտեմբերի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1-ից սահմանել`</w:t>
      </w:r>
    </w:p>
    <w:p w:rsidR="00AF017B" w:rsidRPr="000E1458" w:rsidRDefault="00BF274E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-9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աշխատանքային կենսաթոշակի չափը հաշվարկելու համար հիմնական կենսաթոշակի չափը՝ 21000 դրամ (</w:t>
      </w:r>
      <w:r w:rsidR="000E1458"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180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դրամի փոխարեն),</w:t>
      </w:r>
    </w:p>
    <w:p w:rsidR="00AF017B" w:rsidRPr="000E1458" w:rsidRDefault="00BF274E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-9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 կենսաթոշակի չափը հաշվարկելու համար հիմնական կենսաթոշակի չափը՝ 20000 դրամ (</w:t>
      </w:r>
      <w:r w:rsidR="000E1458"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18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փոխարեն),</w:t>
      </w:r>
    </w:p>
    <w:p w:rsidR="00AF017B" w:rsidRPr="000E1458" w:rsidRDefault="00BF274E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-9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նվազագույն կենսաթոշակի չափը` 30500 դրամ (28600 դրամի փոխարեն),</w:t>
      </w:r>
    </w:p>
    <w:p w:rsidR="00AF017B" w:rsidRPr="000E1458" w:rsidRDefault="00BF274E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-9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զինծառայողի հաշմանդամության զինվորական կենսաթոշակի չափերը`</w:t>
      </w:r>
    </w:p>
    <w:p w:rsidR="00AF017B" w:rsidRPr="000E1458" w:rsidRDefault="00BF274E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0E1458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առաջին խմբի հաշմանդամի համար՝ 45000 դրամ (43000 դրամի փոխարեն),</w:t>
      </w:r>
    </w:p>
    <w:p w:rsidR="00AF017B" w:rsidRPr="000E1458" w:rsidRDefault="00BF274E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 w:rsidRPr="000E1458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երկրորդ խմբի հաշմանդամի համար՝ 35000 դրամ (33000 դրամի փոխարեն),</w:t>
      </w:r>
    </w:p>
    <w:p w:rsidR="00AF017B" w:rsidRPr="000E1458" w:rsidRDefault="00BF274E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 w:rsidRPr="000E1458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երրորդ խմբի հաշմանդամի համար՝ 32000 դրամ (30000 դրամի փոխարեն), </w:t>
      </w:r>
    </w:p>
    <w:p w:rsidR="00AF017B" w:rsidRPr="001471BB" w:rsidRDefault="00BF274E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-9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կենսաթոշակի չափը՝ 32000 դրամ (30000 դրամի փոխարեն)։</w:t>
      </w:r>
    </w:p>
    <w:p w:rsidR="001471BB" w:rsidRPr="00D25153" w:rsidRDefault="001471BB" w:rsidP="001471BB">
      <w:pPr>
        <w:tabs>
          <w:tab w:val="left" w:pos="1170"/>
        </w:tabs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Արդյունքում ակնկալվում է, որ աշխատանքային կենսաթոշակի միջին ամսական չափը կավելանա շուրջ 3</w:t>
      </w:r>
      <w:r w:rsid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00</w:t>
      </w:r>
      <w:r w:rsid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դրամով կամ 7.1 տոկոսով, զինվորա</w:t>
      </w:r>
      <w:r w:rsidRP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 կենսաթոշակները՝ 5200 դրամով կամ 6.8 տոկոսով: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Առաջարկվում է բարձրացնել  նաև ծերության, հաշմանդամության և կերակրողին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նպաստների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չափերը` դրանք սահմանելով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30500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(28600 դրամի փոխարեն)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 երեխա ճանաչված անձի համար՝ 39000 դրամ (37000 դրամի փոխարեն)։</w:t>
      </w:r>
    </w:p>
    <w:p w:rsidR="00AF017B" w:rsidRPr="000E1458" w:rsidRDefault="00AF017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Նախագիծն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նախադրյալներ կստեղծվեն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ծրագրի 4.6-րդ մասով նախատեսված՝ կենսաթոշակների բարձրացմանը վերաբերող դրույթի իրականաց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կբարձրանան նվազագույն կենսաթոշակ ստացողների,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կենսաթոշակների, ինչպես նաև ծերության, հաշմանդամության, կերակրողին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 դեպքում նպաստների չափերը:</w:t>
      </w:r>
    </w:p>
    <w:p w:rsidR="00AF017B" w:rsidRPr="000E1458" w:rsidRDefault="00AF017B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Կապը ռազմավարական փաստաթղթերի հետ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վերափոխման ռազմավարություն 2050, Կառավարության 2021-2026թթ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ծրագիր, ոլորտային և/կամ այլ ռազմավարություններ</w:t>
      </w:r>
    </w:p>
    <w:p w:rsidR="00AF017B" w:rsidRPr="000E1458" w:rsidRDefault="00BF274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</w:t>
      </w:r>
      <w:r w:rsidRPr="000E145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4.6-րդ ենթաբաժնից (Կառավարությունը քայլեր է ձեռնարկելու մինչև 2026 թվականը նվազագույն կենսաթոշակի և կենսաթոշակի միջին չափերը հավասարեցնել, համապատասխանաբար` պարենային և  սպառողական զամբյուղների արժեքներին, վերացնել ծայրահեղ աղքատությունը)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AF017B" w:rsidRPr="000E1458" w:rsidRDefault="00BF274E">
      <w:pPr>
        <w:spacing w:before="240" w:after="0" w:line="360" w:lineRule="auto"/>
        <w:ind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6. 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</w:t>
      </w: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AF017B" w:rsidRPr="000E1458" w:rsidRDefault="00BF274E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ՀՀ կառավարության որոշման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դեպքում Հայաստանի Հանրապետության 2022թ պետական բյուջեի եկամուտների ավելացում կամ նվազեցում չի նախատեսվում։ Հարկ կլինի Հայաստանի Հանրապետության 2022թ պետական բյուջեով նախատեսված ՀՀ կառավարության պահուստային ֆոնդից հատկացնել 8.</w:t>
      </w:r>
      <w:r w:rsidR="00D25153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bookmarkStart w:id="0" w:name="_GoBack"/>
      <w:bookmarkEnd w:id="0"/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դրամ։ </w:t>
      </w:r>
    </w:p>
    <w:p w:rsidR="00AF017B" w:rsidRPr="000E1458" w:rsidRDefault="00AF017B">
      <w:pPr>
        <w:widowControl w:val="0"/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AF017B" w:rsidRPr="000E1458" w:rsidRDefault="00AF017B">
      <w:pPr>
        <w:rPr>
          <w:rFonts w:ascii="GHEA Grapalat" w:hAnsi="GHEA Grapalat"/>
          <w:lang w:val="hy-AM"/>
        </w:rPr>
      </w:pPr>
    </w:p>
    <w:sectPr w:rsidR="00AF017B" w:rsidRPr="000E1458">
      <w:headerReference w:type="first" r:id="rId7"/>
      <w:pgSz w:w="11906" w:h="16838" w:code="9"/>
      <w:pgMar w:top="893" w:right="836" w:bottom="117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7B8" w:rsidRDefault="009A07B8">
      <w:pPr>
        <w:spacing w:after="0" w:line="240" w:lineRule="auto"/>
      </w:pPr>
      <w:r>
        <w:separator/>
      </w:r>
    </w:p>
  </w:endnote>
  <w:endnote w:type="continuationSeparator" w:id="0">
    <w:p w:rsidR="009A07B8" w:rsidRDefault="009A0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7B8" w:rsidRDefault="009A07B8">
      <w:pPr>
        <w:spacing w:after="0" w:line="240" w:lineRule="auto"/>
      </w:pPr>
      <w:r>
        <w:separator/>
      </w:r>
    </w:p>
  </w:footnote>
  <w:footnote w:type="continuationSeparator" w:id="0">
    <w:p w:rsidR="009A07B8" w:rsidRDefault="009A0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7B" w:rsidRDefault="00AF017B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E223A"/>
    <w:multiLevelType w:val="hybridMultilevel"/>
    <w:tmpl w:val="E2845E36"/>
    <w:lvl w:ilvl="0" w:tplc="E9368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17B"/>
    <w:rsid w:val="000E1458"/>
    <w:rsid w:val="001471BB"/>
    <w:rsid w:val="00773069"/>
    <w:rsid w:val="009A07B8"/>
    <w:rsid w:val="00AF017B"/>
    <w:rsid w:val="00BF274E"/>
    <w:rsid w:val="00D2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27ADC"/>
  <w15:docId w15:val="{5EE0C56F-AA5D-4632-BAF2-EEEC8145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671</Words>
  <Characters>4709</Characters>
  <Application>Microsoft Office Word</Application>
  <DocSecurity>0</DocSecurity>
  <Lines>123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>https://mul2.gov.am/tasks/663124/oneclick/himnavorum.docx?token=6be5341b258dd33ada6c2a337c3332db</cp:keywords>
  <dc:description/>
  <cp:lastModifiedBy>Anahit.Galstyan</cp:lastModifiedBy>
  <cp:revision>6</cp:revision>
  <dcterms:created xsi:type="dcterms:W3CDTF">2022-08-23T18:07:00Z</dcterms:created>
  <dcterms:modified xsi:type="dcterms:W3CDTF">2022-08-24T05:30:00Z</dcterms:modified>
</cp:coreProperties>
</file>