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42" w:rsidRPr="00DC52A0" w:rsidRDefault="00603A42" w:rsidP="00603A42">
      <w:pPr>
        <w:spacing w:after="0" w:line="360" w:lineRule="auto"/>
        <w:jc w:val="right"/>
        <w:rPr>
          <w:rFonts w:ascii="GHEA Mariam" w:eastAsia="Times New Roman" w:hAnsi="GHEA Mariam" w:cs="Times New Roman"/>
          <w:sz w:val="24"/>
          <w:szCs w:val="24"/>
        </w:rPr>
      </w:pPr>
      <w:proofErr w:type="spellStart"/>
      <w:r w:rsidRPr="00DC52A0">
        <w:rPr>
          <w:rFonts w:ascii="GHEA Mariam" w:eastAsia="Times New Roman" w:hAnsi="GHEA Mariam" w:cs="Times New Roman"/>
          <w:bCs/>
          <w:sz w:val="24"/>
          <w:szCs w:val="24"/>
        </w:rPr>
        <w:t>Հավելված</w:t>
      </w:r>
      <w:proofErr w:type="spellEnd"/>
      <w:r w:rsidRPr="00DC52A0">
        <w:rPr>
          <w:rFonts w:ascii="GHEA Mariam" w:eastAsia="Times New Roman" w:hAnsi="GHEA Mariam" w:cs="Times New Roman"/>
          <w:bCs/>
          <w:sz w:val="24"/>
          <w:szCs w:val="24"/>
        </w:rPr>
        <w:t xml:space="preserve"> N </w:t>
      </w:r>
      <w:r>
        <w:rPr>
          <w:rFonts w:ascii="GHEA Mariam" w:eastAsia="Times New Roman" w:hAnsi="GHEA Mariam" w:cs="Times New Roman"/>
          <w:bCs/>
          <w:sz w:val="24"/>
          <w:szCs w:val="24"/>
        </w:rPr>
        <w:t>4</w:t>
      </w:r>
      <w:r w:rsidRPr="00DC52A0">
        <w:rPr>
          <w:rFonts w:ascii="GHEA Mariam" w:eastAsia="Times New Roman" w:hAnsi="GHEA Mariam" w:cs="Times New Roman"/>
          <w:bCs/>
          <w:sz w:val="24"/>
          <w:szCs w:val="24"/>
        </w:rPr>
        <w:br/>
        <w:t xml:space="preserve">ՀՀ </w:t>
      </w:r>
      <w:proofErr w:type="spellStart"/>
      <w:r w:rsidRPr="00DC52A0">
        <w:rPr>
          <w:rFonts w:ascii="GHEA Mariam" w:eastAsia="Times New Roman" w:hAnsi="GHEA Mariam" w:cs="Times New Roman"/>
          <w:bCs/>
          <w:sz w:val="24"/>
          <w:szCs w:val="24"/>
        </w:rPr>
        <w:t>կառավարության</w:t>
      </w:r>
      <w:proofErr w:type="spellEnd"/>
      <w:r w:rsidRPr="00DC52A0">
        <w:rPr>
          <w:rFonts w:ascii="GHEA Mariam" w:eastAsia="Times New Roman" w:hAnsi="GHEA Mariam" w:cs="Times New Roman"/>
          <w:bCs/>
          <w:sz w:val="24"/>
          <w:szCs w:val="24"/>
        </w:rPr>
        <w:br/>
        <w:t xml:space="preserve">2022 </w:t>
      </w:r>
      <w:proofErr w:type="spellStart"/>
      <w:r w:rsidRPr="00DC52A0">
        <w:rPr>
          <w:rFonts w:ascii="GHEA Mariam" w:eastAsia="Times New Roman" w:hAnsi="GHEA Mariam" w:cs="Times New Roman"/>
          <w:bCs/>
          <w:sz w:val="24"/>
          <w:szCs w:val="24"/>
        </w:rPr>
        <w:t>թվականի</w:t>
      </w:r>
      <w:proofErr w:type="spellEnd"/>
      <w:r w:rsidRPr="00DC52A0">
        <w:rPr>
          <w:rFonts w:ascii="GHEA Mariam" w:eastAsia="Times New Roman" w:hAnsi="GHEA Mariam" w:cs="Times New Roman"/>
          <w:bCs/>
          <w:sz w:val="24"/>
          <w:szCs w:val="24"/>
        </w:rPr>
        <w:t xml:space="preserve"> _______ __-ի</w:t>
      </w:r>
      <w:r w:rsidRPr="00DC52A0">
        <w:rPr>
          <w:rFonts w:ascii="GHEA Mariam" w:eastAsia="Times New Roman" w:hAnsi="GHEA Mariam" w:cs="Times New Roman"/>
          <w:bCs/>
          <w:sz w:val="24"/>
          <w:szCs w:val="24"/>
        </w:rPr>
        <w:br/>
        <w:t xml:space="preserve">N ____-Ն </w:t>
      </w:r>
      <w:proofErr w:type="spellStart"/>
      <w:r w:rsidRPr="00DC52A0">
        <w:rPr>
          <w:rFonts w:ascii="GHEA Mariam" w:eastAsia="Times New Roman" w:hAnsi="GHEA Mariam" w:cs="Times New Roman"/>
          <w:bCs/>
          <w:sz w:val="24"/>
          <w:szCs w:val="24"/>
        </w:rPr>
        <w:t>որոշման</w:t>
      </w:r>
      <w:proofErr w:type="spellEnd"/>
    </w:p>
    <w:p w:rsidR="00603A42" w:rsidRPr="005D0525" w:rsidRDefault="00603A42" w:rsidP="00603A42">
      <w:pPr>
        <w:spacing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603A42" w:rsidRPr="005D0525" w:rsidRDefault="00603A42" w:rsidP="00603A42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F5D17">
        <w:rPr>
          <w:rFonts w:ascii="GHEA Mariam" w:hAnsi="GHEA Mariam"/>
          <w:b/>
          <w:sz w:val="24"/>
          <w:szCs w:val="24"/>
          <w:lang w:val="hy-AM"/>
        </w:rPr>
        <w:t>ԳՆԱՀԱՏՈՂԻ ՎԱՐՔԱԳԾԻ</w:t>
      </w:r>
      <w:r w:rsidRPr="00C83C82">
        <w:rPr>
          <w:rFonts w:ascii="GHEA Mariam" w:hAnsi="GHEA Mariam"/>
          <w:b/>
          <w:sz w:val="24"/>
          <w:szCs w:val="24"/>
          <w:lang w:val="hy-AM"/>
        </w:rPr>
        <w:t>Ն ՆԵՐԿԱՅԱՑՎՈՂ ՊԱՀԱՆՋՆԵՐԸ</w:t>
      </w:r>
    </w:p>
    <w:p w:rsidR="00603A42" w:rsidRPr="00333F13" w:rsidRDefault="00603A42" w:rsidP="00603A42">
      <w:pPr>
        <w:spacing w:after="0" w:line="360" w:lineRule="auto"/>
        <w:jc w:val="center"/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</w:pPr>
    </w:p>
    <w:p w:rsidR="00603A42" w:rsidRPr="00333F13" w:rsidRDefault="00603A42" w:rsidP="00603A42">
      <w:pPr>
        <w:spacing w:after="0" w:line="360" w:lineRule="auto"/>
        <w:jc w:val="center"/>
        <w:rPr>
          <w:rFonts w:ascii="GHEA Mariam" w:eastAsia="Times New Roman" w:hAnsi="GHEA Mariam" w:cs="Times New Roman"/>
          <w:b/>
          <w:bCs/>
          <w:caps/>
          <w:sz w:val="24"/>
          <w:szCs w:val="24"/>
          <w:lang w:val="hy-AM"/>
        </w:rPr>
      </w:pPr>
      <w:r w:rsidRPr="00C83C82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1</w:t>
      </w:r>
      <w:r w:rsidRPr="00333F13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 xml:space="preserve">. </w:t>
      </w:r>
      <w:r w:rsidRPr="00333F13">
        <w:rPr>
          <w:rFonts w:ascii="GHEA Mariam" w:eastAsia="Times New Roman" w:hAnsi="GHEA Mariam" w:cs="Times New Roman"/>
          <w:b/>
          <w:bCs/>
          <w:caps/>
          <w:sz w:val="24"/>
          <w:szCs w:val="24"/>
          <w:lang w:val="hy-AM"/>
        </w:rPr>
        <w:t>Ընդհանուր դրույթներ</w:t>
      </w:r>
    </w:p>
    <w:p w:rsidR="00603A42" w:rsidRPr="00333F13" w:rsidRDefault="00603A42" w:rsidP="00603A42">
      <w:pPr>
        <w:spacing w:after="0" w:line="360" w:lineRule="auto"/>
        <w:jc w:val="center"/>
        <w:rPr>
          <w:rFonts w:ascii="GHEA Mariam" w:eastAsia="Times New Roman" w:hAnsi="GHEA Mariam" w:cs="Times New Roman"/>
          <w:b/>
          <w:bCs/>
          <w:caps/>
          <w:sz w:val="24"/>
          <w:szCs w:val="24"/>
          <w:lang w:val="hy-AM"/>
        </w:rPr>
      </w:pPr>
    </w:p>
    <w:p w:rsidR="00603A42" w:rsidRPr="005D0525" w:rsidRDefault="00603A42" w:rsidP="00603A42">
      <w:pPr>
        <w:spacing w:after="0" w:line="360" w:lineRule="auto"/>
        <w:ind w:firstLine="284"/>
        <w:jc w:val="both"/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</w:pPr>
      <w:r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1.</w:t>
      </w:r>
      <w:r w:rsidRPr="00665436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  <w:r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Սույն վարքագծի կանոնները </w:t>
      </w:r>
      <w:r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(</w:t>
      </w:r>
      <w:r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այսուհետ՝ Կանոններ</w:t>
      </w:r>
      <w:r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) </w:t>
      </w:r>
      <w:r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մշակվել են </w:t>
      </w:r>
      <w:r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«Գնահատման գործունեության մասին» </w:t>
      </w:r>
      <w:r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օրենքի, բարոյականության համընդհանուր չափանիշների (սկզբունքների) </w:t>
      </w:r>
      <w:r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համաձայն</w:t>
      </w:r>
      <w:r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և սահմանում են վարվեցողության (վարվելակերպի) </w:t>
      </w:r>
      <w:r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  <w:r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կանոններ</w:t>
      </w:r>
      <w:r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, որոնք պետք է պահպան</w:t>
      </w:r>
      <w:r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վ</w:t>
      </w:r>
      <w:r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ե</w:t>
      </w:r>
      <w:r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ն</w:t>
      </w:r>
      <w:r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  <w:proofErr w:type="spellStart"/>
      <w:r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գնահատողների</w:t>
      </w:r>
      <w:proofErr w:type="spellEnd"/>
      <w:r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  <w:r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կողմից</w:t>
      </w:r>
      <w:r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՝</w:t>
      </w:r>
      <w:r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  <w:r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գնահատման</w:t>
      </w:r>
      <w:r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գործունեություն իրականացնելու </w:t>
      </w:r>
      <w:r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ընթացքում</w:t>
      </w:r>
      <w:r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։  </w:t>
      </w:r>
    </w:p>
    <w:p w:rsidR="00603A42" w:rsidRPr="009965C1" w:rsidRDefault="00603A42" w:rsidP="00603A42">
      <w:pPr>
        <w:spacing w:after="0" w:line="360" w:lineRule="auto"/>
        <w:ind w:firstLine="284"/>
        <w:jc w:val="both"/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</w:pP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2. </w:t>
      </w:r>
      <w:r w:rsidRPr="009965C1">
        <w:rPr>
          <w:rFonts w:ascii="GHEA Mariam" w:hAnsi="GHEA Mariam"/>
          <w:sz w:val="24"/>
          <w:szCs w:val="24"/>
          <w:lang w:val="hy-AM"/>
        </w:rPr>
        <w:t xml:space="preserve">Սույն Կանոնները կարգավորում են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գնահատողների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, գնահատման սուբյեկտների և հասարակության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միջև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փոխհարաբերությունները, հաստատելով միմյանց </w:t>
      </w:r>
      <w:proofErr w:type="spellStart"/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միջև</w:t>
      </w:r>
      <w:proofErr w:type="spellEnd"/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փոխադարձ հարգանք և վստահություն, ներառելով գործողություններ, որոնք անհրաժեշտ են կատարել (կամ չկատարել) իրենց գործունեության ընթացքում, պահպանելով վարքագծի (</w:t>
      </w:r>
      <w:proofErr w:type="spellStart"/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վարվելաձևի</w:t>
      </w:r>
      <w:proofErr w:type="spellEnd"/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, </w:t>
      </w:r>
      <w:proofErr w:type="spellStart"/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բարեվարքության</w:t>
      </w:r>
      <w:proofErr w:type="spellEnd"/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, գործնական </w:t>
      </w:r>
      <w:proofErr w:type="spellStart"/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էթիկայի</w:t>
      </w:r>
      <w:proofErr w:type="spellEnd"/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և այլն) հիմնարար սկզբունքները։</w:t>
      </w:r>
    </w:p>
    <w:p w:rsidR="00603A42" w:rsidRPr="009965C1" w:rsidRDefault="00603A42" w:rsidP="00603A4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>3. Սույն Կանոնները հիմնված են ազնվության, անկեղծության</w:t>
      </w:r>
      <w:r>
        <w:rPr>
          <w:rFonts w:ascii="GHEA Mariam" w:hAnsi="GHEA Mariam"/>
          <w:sz w:val="24"/>
          <w:szCs w:val="24"/>
          <w:lang w:val="hy-AM"/>
        </w:rPr>
        <w:t>,</w:t>
      </w:r>
      <w:r w:rsidRPr="009965C1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բարեխղճության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, հարգանքի և պատասխանատվության վրա, որոնք նպաստում են գնահատման ոլորտում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էթիկայի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ամենաբարձր չափանիշների կենսագործմանը:</w:t>
      </w:r>
    </w:p>
    <w:p w:rsidR="00603A42" w:rsidRPr="009965C1" w:rsidRDefault="00603A42" w:rsidP="00603A4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4.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կողմից վարքագծի կանոնների պահպանումը խթանում է գնահատման գործունեության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արդյունավետությանը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, առաջ է բերում </w:t>
      </w:r>
      <w:r w:rsidRPr="009965C1">
        <w:rPr>
          <w:rFonts w:ascii="GHEA Mariam" w:hAnsi="GHEA Mariam"/>
          <w:sz w:val="24"/>
          <w:szCs w:val="24"/>
          <w:lang w:val="hy-AM"/>
        </w:rPr>
        <w:lastRenderedPageBreak/>
        <w:t>գործունեության առավել բարենպաստ միջավայր և հանդիսանում է դրական սոցիալական ազդեցության ուժ:</w:t>
      </w:r>
    </w:p>
    <w:p w:rsidR="00603A42" w:rsidRPr="009965C1" w:rsidRDefault="00603A42" w:rsidP="00603A4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5.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Գնահատողը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պետք է գործի հանրային շահերից ելնելով, պատասխանատվություն կրի իր գործողությունների համար և գործի վնասները  կանխելու և մասնագիտության նկատմամբ հասարակության վստահությունը պահպանելու գիտակցումով:</w:t>
      </w:r>
    </w:p>
    <w:p w:rsidR="00603A42" w:rsidRPr="009965C1" w:rsidRDefault="00603A42" w:rsidP="00603A4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6.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Գնահատողը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պետք է օգտագործի իր հմտությունները գործնականում, կիրառելով սույն Կանոններով սահմանված դրույթները:</w:t>
      </w:r>
    </w:p>
    <w:p w:rsidR="00603A42" w:rsidRPr="009965C1" w:rsidRDefault="00603A42" w:rsidP="00603A4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 7. Վարքագծի կանոնները հիմնականում վերաբերում են մասնագիտական վարքագծին, սակայն երբ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անձնական վարքագիծը վնասում է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նկատմամբ հասարակության վստահությանը, այն նույնպես կարող է առնչվել սույն Կանոններին:</w:t>
      </w:r>
    </w:p>
    <w:p w:rsidR="00603A42" w:rsidRPr="00333F13" w:rsidRDefault="00603A42" w:rsidP="00603A42">
      <w:pPr>
        <w:spacing w:after="0" w:line="360" w:lineRule="auto"/>
        <w:ind w:firstLine="284"/>
        <w:jc w:val="both"/>
        <w:rPr>
          <w:rFonts w:ascii="GHEA Mariam" w:hAnsi="GHEA Mariam"/>
          <w:color w:val="2E74B5" w:themeColor="accent1" w:themeShade="BF"/>
          <w:sz w:val="24"/>
          <w:szCs w:val="24"/>
          <w:lang w:val="hy-AM"/>
        </w:rPr>
      </w:pPr>
      <w:r w:rsidRPr="00665436">
        <w:rPr>
          <w:rFonts w:ascii="GHEA Mariam" w:hAnsi="GHEA Mariam"/>
          <w:b/>
          <w:sz w:val="24"/>
          <w:szCs w:val="24"/>
          <w:lang w:val="hy-AM"/>
        </w:rPr>
        <w:t>8.</w:t>
      </w:r>
      <w:r w:rsidRPr="00665436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CF14D8">
        <w:rPr>
          <w:rFonts w:ascii="GHEA Mariam" w:hAnsi="GHEA Mariam"/>
          <w:sz w:val="24"/>
          <w:szCs w:val="24"/>
          <w:lang w:val="hy-AM"/>
        </w:rPr>
        <w:t>Գնահատողի</w:t>
      </w:r>
      <w:proofErr w:type="spellEnd"/>
      <w:r w:rsidRPr="00CF14D8">
        <w:rPr>
          <w:rFonts w:ascii="GHEA Mariam" w:hAnsi="GHEA Mariam"/>
          <w:sz w:val="24"/>
          <w:szCs w:val="24"/>
          <w:lang w:val="hy-AM"/>
        </w:rPr>
        <w:t xml:space="preserve"> վարքագծի հիմնական սկզբունքներ</w:t>
      </w:r>
      <w:r w:rsidRPr="00333F13">
        <w:rPr>
          <w:rFonts w:ascii="GHEA Mariam" w:hAnsi="GHEA Mariam"/>
          <w:sz w:val="24"/>
          <w:szCs w:val="24"/>
          <w:lang w:val="hy-AM"/>
        </w:rPr>
        <w:t>ն են.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1) Անկախություն. </w:t>
      </w:r>
      <w:r>
        <w:rPr>
          <w:rFonts w:ascii="GHEA Mariam" w:hAnsi="GHEA Mariam"/>
          <w:sz w:val="24"/>
          <w:szCs w:val="24"/>
          <w:lang w:val="hy-AM"/>
        </w:rPr>
        <w:t>գ</w:t>
      </w:r>
      <w:r w:rsidRPr="009965C1">
        <w:rPr>
          <w:rFonts w:ascii="GHEA Mariam" w:hAnsi="GHEA Mariam"/>
          <w:sz w:val="24"/>
          <w:szCs w:val="24"/>
          <w:lang w:val="hy-AM"/>
        </w:rPr>
        <w:t xml:space="preserve">նահատման աշխատանքներն իրականացնելիս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գնահատողն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անկախ է: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անկախությունը հանդիսանում է գնահատման գործունեության իրականացման հիմնարար և պարտադիր պայմանը,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color w:val="2E74B5" w:themeColor="accent1" w:themeShade="BF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>2) Ազնվություն. լինել ճշմարիտ և ազնիվ, գնահատման գործունեությունն իրականացնել անկախ, օբյեկտիվ և անաչառ,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3) Օբյեկտիվություն. թույլ չտալ շահերի բախում, ոչ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իրավաչափ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ազդեցություն կամ կողմնակալություն, որը կարող է ազդել գնահատման արդյունքի վրա,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4)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Կոմպետենտություն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. պահպանել մասնագիտական գիտելիքներն ու հմտությունները, որպեսզի գնահատման աշխատանքներն իրականացվեն </w:t>
      </w:r>
      <w:r w:rsidRPr="009965C1">
        <w:rPr>
          <w:rFonts w:ascii="GHEA Mariam" w:eastAsia="Times New Roman" w:hAnsi="GHEA Mariam" w:cs="Times New Roman"/>
          <w:sz w:val="24"/>
          <w:szCs w:val="24"/>
          <w:lang w:val="hy-AM"/>
        </w:rPr>
        <w:t>«Գնահատման գործունեության մասին» օրենքին, Հայաստանի Հանրապետության գնահատման ստանդարտներին և այլ նորմատիվ իրավական ակտերին, ինչպես նաև Հայաստանի Հանրապետության միջազգային պայմանագրերին համապատասխան,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b/>
          <w:color w:val="2E74B5" w:themeColor="accent1" w:themeShade="BF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lastRenderedPageBreak/>
        <w:t xml:space="preserve">5) Գաղտնիություն.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պահպանել մասնագիտական գաղտնիությունը,</w:t>
      </w:r>
      <w:r w:rsidRPr="009965C1">
        <w:rPr>
          <w:rFonts w:ascii="GHEA Mariam" w:hAnsi="GHEA Mariam" w:cs="Tahoma"/>
          <w:b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>ապահովել</w:t>
      </w:r>
      <w:r w:rsidRPr="009965C1">
        <w:rPr>
          <w:rStyle w:val="fontstyle01"/>
          <w:rFonts w:ascii="GHEA Mariam" w:hAnsi="GHEA Mariam"/>
          <w:color w:val="auto"/>
          <w:sz w:val="24"/>
          <w:szCs w:val="24"/>
          <w:lang w:val="hy-AM"/>
        </w:rPr>
        <w:t xml:space="preserve"> </w:t>
      </w:r>
      <w:r w:rsidRPr="009965C1">
        <w:rPr>
          <w:rFonts w:ascii="GHEA Mariam" w:eastAsia="Times New Roman" w:hAnsi="GHEA Mariam" w:cs="Times New Roman"/>
          <w:sz w:val="24"/>
          <w:szCs w:val="24"/>
          <w:lang w:val="hy-AM"/>
        </w:rPr>
        <w:t>պատվիրատուներից և երրորդ անձանցից գնահատման ընթացքում ստացված տեղեկատվության գաղտնիությունը</w:t>
      </w:r>
      <w:r w:rsidRPr="009965C1">
        <w:rPr>
          <w:rStyle w:val="fontstyle01"/>
          <w:rFonts w:ascii="GHEA Mariam" w:hAnsi="GHEA Mariam"/>
          <w:color w:val="auto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կամ չհրապարակել գնահատման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արդյունքները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,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բացառությամբ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պատվիրատուի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գրավոր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համաձայնության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կամ օրենսդրությամբ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սահմանված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դեպքերի</w:t>
      </w:r>
      <w:r>
        <w:rPr>
          <w:rFonts w:ascii="GHEA Mariam" w:hAnsi="GHEA Mariam"/>
          <w:b/>
          <w:sz w:val="24"/>
          <w:szCs w:val="24"/>
          <w:lang w:val="hy-AM"/>
        </w:rPr>
        <w:t>:</w:t>
      </w:r>
    </w:p>
    <w:p w:rsidR="00603A42" w:rsidRPr="009965C1" w:rsidRDefault="00603A42" w:rsidP="00603A4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9. Սույն Կանոնները նախատեսված չեն գումարային վեճերի լուծման կամ ծառայության ոչ պատշաճ մատուցման գործընթացները կարգավորելու համար: </w:t>
      </w:r>
    </w:p>
    <w:p w:rsidR="00603A42" w:rsidRPr="009965C1" w:rsidRDefault="00603A42" w:rsidP="00603A4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10. Սույն Կանոնները պարտադիր կիրառման ենթակա են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գնահատողների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կողմից՝ </w:t>
      </w:r>
      <w:r w:rsidRPr="009965C1">
        <w:rPr>
          <w:rFonts w:ascii="GHEA Mariam" w:hAnsi="GHEA Mariam" w:cs="Times New Roman"/>
          <w:sz w:val="24"/>
          <w:szCs w:val="24"/>
          <w:lang w:val="hy-AM"/>
        </w:rPr>
        <w:t>բոլոր դրույթների խիստ պահպանմամբ</w:t>
      </w:r>
      <w:r w:rsidRPr="009965C1">
        <w:rPr>
          <w:rFonts w:ascii="GHEA Mariam" w:hAnsi="GHEA Mariam"/>
          <w:sz w:val="24"/>
          <w:szCs w:val="24"/>
          <w:lang w:val="hy-AM"/>
        </w:rPr>
        <w:t>:</w:t>
      </w:r>
    </w:p>
    <w:p w:rsidR="00603A42" w:rsidRPr="00333F13" w:rsidRDefault="00603A42" w:rsidP="00603A4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highlight w:val="cyan"/>
          <w:lang w:val="hy-AM"/>
        </w:rPr>
      </w:pPr>
    </w:p>
    <w:p w:rsidR="00603A42" w:rsidRPr="005D0525" w:rsidRDefault="00603A42" w:rsidP="00603A42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83C82">
        <w:rPr>
          <w:rFonts w:ascii="GHEA Mariam" w:hAnsi="GHEA Mariam"/>
          <w:b/>
          <w:sz w:val="24"/>
          <w:szCs w:val="24"/>
          <w:lang w:val="hy-AM"/>
        </w:rPr>
        <w:t>2</w:t>
      </w:r>
      <w:r w:rsidRPr="00333F13">
        <w:rPr>
          <w:rFonts w:ascii="GHEA Mariam" w:hAnsi="GHEA Mariam"/>
          <w:b/>
          <w:sz w:val="24"/>
          <w:szCs w:val="24"/>
          <w:lang w:val="hy-AM"/>
        </w:rPr>
        <w:t xml:space="preserve">. </w:t>
      </w:r>
      <w:r w:rsidRPr="005D0525">
        <w:rPr>
          <w:rFonts w:ascii="GHEA Mariam" w:hAnsi="GHEA Mariam"/>
          <w:b/>
          <w:sz w:val="24"/>
          <w:szCs w:val="24"/>
          <w:lang w:val="hy-AM"/>
        </w:rPr>
        <w:t>ԳՆԱՀԱՏՈՂԻ ԵՎ ՊԱՏՎԻՐԱՏՈՒԻ</w:t>
      </w:r>
      <w:r w:rsidRPr="00333F13">
        <w:rPr>
          <w:rFonts w:ascii="GHEA Mariam" w:hAnsi="GHEA Mariam"/>
          <w:b/>
          <w:sz w:val="24"/>
          <w:szCs w:val="24"/>
          <w:lang w:val="hy-AM"/>
        </w:rPr>
        <w:t xml:space="preserve"> (</w:t>
      </w:r>
      <w:r w:rsidRPr="005D0525">
        <w:rPr>
          <w:rFonts w:ascii="GHEA Mariam" w:hAnsi="GHEA Mariam"/>
          <w:b/>
          <w:sz w:val="24"/>
          <w:szCs w:val="24"/>
          <w:lang w:val="hy-AM"/>
        </w:rPr>
        <w:t>ՇԱՀԱՌՈՒԻ</w:t>
      </w:r>
      <w:r w:rsidRPr="00333F13">
        <w:rPr>
          <w:rFonts w:ascii="GHEA Mariam" w:hAnsi="GHEA Mariam"/>
          <w:b/>
          <w:sz w:val="24"/>
          <w:szCs w:val="24"/>
          <w:lang w:val="hy-AM"/>
        </w:rPr>
        <w:t>)</w:t>
      </w:r>
      <w:r w:rsidRPr="005D0525">
        <w:rPr>
          <w:rFonts w:ascii="GHEA Mariam" w:hAnsi="GHEA Mariam"/>
          <w:b/>
          <w:sz w:val="24"/>
          <w:szCs w:val="24"/>
          <w:lang w:val="hy-AM"/>
        </w:rPr>
        <w:t xml:space="preserve">  ՓՈԽՀԱՐԱԲԵՐՈՒԹՅՈՒՆՆԵՐԸ ԿԱՐԳԱՎՈՐՈՂ  ՎԱՐՔԱԳԾԻ </w:t>
      </w:r>
      <w:r>
        <w:rPr>
          <w:rFonts w:ascii="GHEA Mariam" w:hAnsi="GHEA Mariam"/>
          <w:b/>
          <w:sz w:val="24"/>
          <w:szCs w:val="24"/>
          <w:lang w:val="hy-AM"/>
        </w:rPr>
        <w:t>ԿԱՆՈՆՆԵՐ</w:t>
      </w:r>
    </w:p>
    <w:p w:rsidR="00603A42" w:rsidRPr="005D0525" w:rsidRDefault="00603A42" w:rsidP="00603A42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603A42" w:rsidRPr="009965C1" w:rsidRDefault="00603A42" w:rsidP="00603A4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11. Սույն վարքագծի կանոնները կարգավորում են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և հասարակության, մասնավորապես՝ պատվիրատուի կամ շահառուի հետ փոխհարաբերությունները:</w:t>
      </w:r>
    </w:p>
    <w:p w:rsidR="00603A42" w:rsidRPr="009965C1" w:rsidRDefault="00603A42" w:rsidP="00603A4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12. Վարքագծի կանոնների նպատակը իր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վարվելակերպում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ուղղորդելն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է, ինչպես նաև` գնահատման ծառայություններից օգտվողներին տեղեկացնելը, թե ինչպիսի վարքագիծ պետք է ակնկալել գնահատողից:</w:t>
      </w:r>
    </w:p>
    <w:p w:rsidR="00603A42" w:rsidRPr="009965C1" w:rsidRDefault="00603A42" w:rsidP="00603A4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13.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Գնահատողը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պետք է լինի ազնիվ, գործի բարեխղճորեն և կատարի իր մասնագիտական պարտավորությունները՝ ներառյալ «Գնահատման գործունեության մասին» օրենքով իրեն վերապահված պարտականությունները:</w:t>
      </w:r>
    </w:p>
    <w:p w:rsidR="00603A42" w:rsidRPr="009965C1" w:rsidRDefault="00603A42" w:rsidP="00603A4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14.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Գնահատողը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պետք է.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1) տիրապետի մասնագիտական գիտելիքներին և հմտություններին, լինի ճշմարիտ և ազնիվ, 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2) գնահատումը կատարի անկախ, օբյեկտիվ և անաչառ, 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lastRenderedPageBreak/>
        <w:t xml:space="preserve">3) բարձր պահի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մասնագիտական վարկանիշը, 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4) իր վարքագծով նպաստի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մասնագիտության նկատմամբ հասարակության վստահության պահպանմանն ու բարձրացմանը,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>5) հրաժարվի գնահատումն իրականացնելուց, եթե գտնում է, որ չի կարող այն ժամանակին կատարել,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>6) հրաժարվի գնահատման ծառայություն մատուցելուց, եթե պատվիրատուն կամ շահառուն փորձել են պայմանավորվածություն ձեռք բերել գնահատվող արժեքի մեծության վերաբերյալ կամ անտեղի միջամտել են գնահատման գործընթացի իրականացմանը,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7)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մինչև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այլ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կամ մասնագետի օգնությանը դիմելը, համոզվի նրանց մասնագիտական գիտելիքների և հմտությունների առկայության մեջ և երաշխավորի, որ իրեն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աջակցողները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ենթարկվում են սույն վարքագծի կանոններին,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8) գնահատումը իրականացնի անհրաժեշտ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հետևողականությամբ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և գաղտնիության պահպանմամբ, պատշաճ որակով և ողջամիտ ժամկետներում,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>9) բարեխղճորեն տեղեկություններ հավաքի և հետազոտություններ կատարի, ստուգի օգտագործված բոլոր տվյալների ճշգրիտ և հավաստի լինելը, ինչպես նաև դրանք պահպանի պատշաճ կարգով, որպեսզի հիմնավորվի գնահատման տվյալների հավաստիությունը</w:t>
      </w:r>
      <w:r>
        <w:rPr>
          <w:rFonts w:ascii="GHEA Mariam" w:hAnsi="GHEA Mariam"/>
          <w:sz w:val="24"/>
          <w:szCs w:val="24"/>
          <w:lang w:val="hy-AM"/>
        </w:rPr>
        <w:t>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9965C1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10) հրաժարվի գնահատման իրականացումից, եթե գնահատման օբյեկտի վերաբերյալ տեղեկատվությունը բավարար չէ </w:t>
      </w:r>
      <w:r w:rsidRPr="009965C1">
        <w:rPr>
          <w:rStyle w:val="fontstyle01"/>
          <w:rFonts w:ascii="GHEA Mariam" w:hAnsi="GHEA Mariam" w:cs="Arial"/>
          <w:sz w:val="24"/>
          <w:szCs w:val="24"/>
          <w:lang w:val="hy-AM"/>
        </w:rPr>
        <w:t>«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Գնահատման գործունեության մասին</w:t>
      </w:r>
      <w:r w:rsidRPr="009965C1">
        <w:rPr>
          <w:rStyle w:val="fontstyle01"/>
          <w:rFonts w:ascii="GHEA Mariam" w:hAnsi="GHEA Mariam" w:cs="Arial"/>
          <w:sz w:val="24"/>
          <w:szCs w:val="24"/>
          <w:lang w:val="hy-AM"/>
        </w:rPr>
        <w:t>» օ</w:t>
      </w:r>
      <w:r w:rsidRPr="009965C1">
        <w:rPr>
          <w:rFonts w:ascii="GHEA Mariam" w:eastAsia="Times New Roman" w:hAnsi="GHEA Mariam" w:cs="Times New Roman"/>
          <w:sz w:val="24"/>
          <w:szCs w:val="24"/>
          <w:lang w:val="hy-AM"/>
        </w:rPr>
        <w:t>րենքով և գնահատման ստանդարտներով սահմանված պարտադիր պահանջների պահպանմամբ գնահատման հաշվետվություն կազմելու համար,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>11) ապահովի որակյալ և բարեխիղճ ծառայության մատուցում,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12) պատվիրատուների հետ շփվի պարզ և հասկանալի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ձևով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>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>13) իր ծառայությունների վճարների մասով պատվիրատուների հետ գործի բաց և թափանցիկ,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lastRenderedPageBreak/>
        <w:t>14) պատվիրատուի հետ համաձայնեցնի մատուցվելիք ծառայության շրջանակն ու դրա սահմանափակումները՝ ներառյալ աշխատանքի կատարման համար նախատեսված ժամկետները,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>15) պա</w:t>
      </w:r>
      <w:r>
        <w:rPr>
          <w:rFonts w:ascii="GHEA Mariam" w:hAnsi="GHEA Mariam"/>
          <w:sz w:val="24"/>
          <w:szCs w:val="24"/>
          <w:lang w:val="hy-AM"/>
        </w:rPr>
        <w:t>տ</w:t>
      </w:r>
      <w:r w:rsidRPr="009965C1">
        <w:rPr>
          <w:rFonts w:ascii="GHEA Mariam" w:hAnsi="GHEA Mariam"/>
          <w:sz w:val="24"/>
          <w:szCs w:val="24"/>
          <w:lang w:val="hy-AM"/>
        </w:rPr>
        <w:t xml:space="preserve">վիրատուների հետ համաձայնեցնի, երբ առաջադրանքով սահմանված գնահատման աշխատանքների պայմաններից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որևէ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մեկի, ինչպես նաև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աշխատանքերի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կատարման վճարների կամ ծախսերի փոփոխման անհրաժեշտություն է առաջացել, 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>16) բացահայտի շահերի փաստացի և պոտենցիալ բախումները,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17) պարզի և օբյեկտիվորեն գնահատի պատվիրատուների և շահառուների կարիքներն ու նպատակները, նախքան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որևէ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պատվերի ընդունելը,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>18) պահպանի գնահատման տվյալների գաղտնիության պայմանները և օգտագործի  միայն այն նպատակներով, որոնց համար դրանք տրամադրվել են, բացառությամբ օրենքով սահմանված դեպքերի:</w:t>
      </w:r>
    </w:p>
    <w:p w:rsidR="00603A42" w:rsidRPr="009965C1" w:rsidRDefault="00603A42" w:rsidP="00603A4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83C82">
        <w:rPr>
          <w:rFonts w:ascii="GHEA Mariam" w:hAnsi="GHEA Mariam"/>
          <w:sz w:val="24"/>
          <w:szCs w:val="24"/>
          <w:lang w:val="hy-AM"/>
        </w:rPr>
        <w:t xml:space="preserve">  </w:t>
      </w:r>
      <w:r w:rsidRPr="009965C1">
        <w:rPr>
          <w:rFonts w:ascii="GHEA Mariam" w:hAnsi="GHEA Mariam"/>
          <w:sz w:val="24"/>
          <w:szCs w:val="24"/>
          <w:lang w:val="hy-AM"/>
        </w:rPr>
        <w:t xml:space="preserve">15.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Գնահատողը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չպետք է.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>1) գործի այնպիսի վարքագծով, որը կարող է մոլորության մեջ գցել և հանգեցնել խաբեության,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2)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կազմի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և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տրամադրի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հաշվետվություններ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,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որոնք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կպարունակեն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սխալ  կամ ուռճացված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տեղեկություններ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,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կանխակալ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կամ կեղծ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վերլուծություններ և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եզրակացություններ</w:t>
      </w:r>
      <w:r w:rsidRPr="009965C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>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>3) երրորդ անձանց տրամադրի կամ հրապարակի պատվիրատուի կողմից ստացված տվյալները կամ գնահատման արդյունքները, բացառությամբ պատվիրատուի գրավոր համաձայնության կամ Հայաստանի Հանրապետության օրենսդրությամբ սահմանված դեպքերի,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>4) տրամադրի խորհրդատվություն կամ ծառայություններ, շահերի բախման կամ դրա առաջացման  ռիսկի դեպքում</w:t>
      </w:r>
      <w:r>
        <w:rPr>
          <w:rFonts w:ascii="GHEA Mariam" w:hAnsi="GHEA Mariam"/>
          <w:sz w:val="24"/>
          <w:szCs w:val="24"/>
          <w:lang w:val="hy-AM"/>
        </w:rPr>
        <w:t>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lastRenderedPageBreak/>
        <w:t xml:space="preserve">5) մոլորեցնի պատվիրատուներին և շահառուներին իր գործողություններով կամ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բացթողումներով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>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>6) թույլ տա այլ անձանց գնահատման աշխատանքների վրա ոչ պատշաճ ազդեցություն ունենալ,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7) իր գործողություններով և քայլերով նպաստի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որևէ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ֆինանսական հանցագործության՝ ներառյալ փողերի լվացումը, հարկերից խուսափումը կամ կոռուպցիան,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8)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առաջնորդվի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անարդար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մրցակցության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սկզբունքներով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`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առաջարկելով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գնահատման ծառայությունների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կատարման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proofErr w:type="spellStart"/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անիրատեսական</w:t>
      </w:r>
      <w:proofErr w:type="spellEnd"/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ժամկետներ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և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մատուցված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ծառայությունների դիմաց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տնտեսապես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չհիմնավորված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վճարումներ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և այլն,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Style w:val="fontstyle01"/>
          <w:rFonts w:ascii="GHEA Mariam" w:hAnsi="GHEA Mariam"/>
          <w:b w:val="0"/>
          <w:sz w:val="24"/>
          <w:szCs w:val="24"/>
          <w:lang w:val="hy-AM"/>
        </w:rPr>
      </w:pP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9) գնահատման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աշխատանքների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ծառայության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վճարի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չափը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proofErr w:type="spellStart"/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փոխկապակցի</w:t>
      </w:r>
      <w:proofErr w:type="spellEnd"/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գնահատվող արժեքի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մեծության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հետ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>: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603A42" w:rsidRPr="009965C1" w:rsidRDefault="00603A42" w:rsidP="00603A42">
      <w:pPr>
        <w:spacing w:after="0" w:line="36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C83C82">
        <w:rPr>
          <w:rFonts w:ascii="GHEA Mariam" w:hAnsi="GHEA Mariam"/>
          <w:sz w:val="24"/>
          <w:szCs w:val="24"/>
          <w:lang w:val="hy-AM"/>
        </w:rPr>
        <w:t>3</w:t>
      </w:r>
      <w:r w:rsidRPr="009965C1">
        <w:rPr>
          <w:rFonts w:ascii="GHEA Mariam" w:hAnsi="GHEA Mariam"/>
          <w:sz w:val="24"/>
          <w:szCs w:val="24"/>
          <w:lang w:val="hy-AM"/>
        </w:rPr>
        <w:t>. ԳՆԱՀԱՏՈՂՆԵՐԻ ՄԻՋԵՎ ՓՈԽՀԱՐԱԲԵՐՈՒԹՅՈՒՆՆԵՐԸ ԿԱՐԳԱՎՈՐՈՂ ՎԱՐՔԱԳԾԻ ԿԱՆՈՆՆԵՐ</w:t>
      </w:r>
    </w:p>
    <w:p w:rsidR="00603A42" w:rsidRPr="009965C1" w:rsidRDefault="00603A42" w:rsidP="00603A42">
      <w:pPr>
        <w:spacing w:after="0" w:line="360" w:lineRule="auto"/>
        <w:ind w:firstLine="284"/>
        <w:rPr>
          <w:rFonts w:ascii="GHEA Mariam" w:hAnsi="GHEA Mariam"/>
          <w:sz w:val="24"/>
          <w:szCs w:val="24"/>
          <w:lang w:val="hy-AM"/>
        </w:rPr>
      </w:pPr>
    </w:p>
    <w:p w:rsidR="00603A42" w:rsidRPr="009965C1" w:rsidRDefault="00603A42" w:rsidP="00603A4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16.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Գնահատողների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միջև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փոխհարաբերությունները կարգավորող վարքագծի կանոնները պահանջում են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գնահատողների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միջև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վստահություն և համագործակցություն, ինչը բխում է պատվիրատուների և շահառուների շահերից, և այն նպատակ է հետապնդում, որ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գնահատողները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խուսափեն ավելորդ վեճերից և այլ վնասաբեր գործողություններից, որոնք կարող են բացասական անդրադառնալ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մասնագիտական հեղինակության վրա։ </w:t>
      </w:r>
    </w:p>
    <w:p w:rsidR="00603A42" w:rsidRPr="009965C1" w:rsidRDefault="00603A42" w:rsidP="00603A4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17.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Գնահատողը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պարտավոր է մյուս բոլոր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գնահատողներին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ընդունել որպես գործընկերներ և անկեղծ ու քաղաքավարի վերաբերմունք ցուցաբերի նրանց հանդեպ։</w:t>
      </w:r>
    </w:p>
    <w:p w:rsidR="00603A42" w:rsidRPr="009965C1" w:rsidRDefault="00603A42" w:rsidP="00603A4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lastRenderedPageBreak/>
        <w:t>18.Գնահատողը չպետք է.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1) թույլ տա այլ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գնահատողների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նկատմամբ արժանապատվությունը և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բարի համբավն արատավորող գործողություններ ու արտահայտություններ, պատվիրատուին դրդի այլ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հետ ունեցած ծառայություններից հրաժարվել, պատվիրատուի հետ քննարկի այլ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 անձնական կյանքին, նյութական վիճակին, մասնագիտական հմտությունները քննադատող, վարձատրությանը վերաբերող և գնահատման աշխատանքների կատարման հետ չառնչվող այլ հանգամանքներ,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2) կարծիք հայտնի այլ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գնահատողի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կողմից իրականացված գնահատման հաշվետվության վերաբերյալ (բացառությամբ, եթե հանդիսանում է լիազոր մարմնի կողմից ստեղծված մասնագիտական հանձնաժողովի անդամ),  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Style w:val="fontstyle01"/>
          <w:rFonts w:ascii="GHEA Mariam" w:hAnsi="GHEA Mariam"/>
          <w:b w:val="0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>3) ան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հարգալից վերաբերվի այլ </w:t>
      </w:r>
      <w:proofErr w:type="spellStart"/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գնահատողների</w:t>
      </w:r>
      <w:proofErr w:type="spellEnd"/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անձին, նրանց կարծիքին, իր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գործունեությամբ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վնաս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պատճառի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գործընկերների բարի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proofErr w:type="spellStart"/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համբավին</w:t>
      </w:r>
      <w:proofErr w:type="spellEnd"/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,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կազմակերպությանը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,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որի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հետ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կնքել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է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աշխատանքային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պայմանագիր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, 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>4)</w:t>
      </w:r>
      <w:r w:rsidRPr="009965C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հայտարարություններով մասնագիտական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գիտելիքների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և հմտությունների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մասին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անհիմն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տեղեկություններ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տարածելով վար</w:t>
      </w:r>
      <w:r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կ</w:t>
      </w:r>
      <w:r w:rsidRPr="009965C1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աբեկի՝</w:t>
      </w:r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գերագնահատելով իր կարողություններն ու փորձը այլ </w:t>
      </w:r>
      <w:proofErr w:type="spellStart"/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>գնահատղների</w:t>
      </w:r>
      <w:proofErr w:type="spellEnd"/>
      <w:r w:rsidRPr="009965C1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նկատմամբ</w:t>
      </w:r>
      <w:r>
        <w:rPr>
          <w:rFonts w:ascii="GHEA Mariam" w:hAnsi="GHEA Mariam"/>
          <w:b/>
          <w:sz w:val="24"/>
          <w:szCs w:val="24"/>
          <w:lang w:val="hy-AM"/>
        </w:rPr>
        <w:t>,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965C1">
        <w:rPr>
          <w:rFonts w:ascii="GHEA Mariam" w:hAnsi="GHEA Mariam"/>
          <w:sz w:val="24"/>
          <w:szCs w:val="24"/>
          <w:lang w:val="hy-AM"/>
        </w:rPr>
        <w:t xml:space="preserve">5) </w:t>
      </w:r>
      <w:proofErr w:type="spellStart"/>
      <w:r w:rsidRPr="009965C1">
        <w:rPr>
          <w:rFonts w:ascii="GHEA Mariam" w:hAnsi="GHEA Mariam"/>
          <w:sz w:val="24"/>
          <w:szCs w:val="24"/>
          <w:lang w:val="hy-AM"/>
        </w:rPr>
        <w:t>որևէ</w:t>
      </w:r>
      <w:proofErr w:type="spellEnd"/>
      <w:r w:rsidRPr="009965C1">
        <w:rPr>
          <w:rFonts w:ascii="GHEA Mariam" w:hAnsi="GHEA Mariam"/>
          <w:sz w:val="24"/>
          <w:szCs w:val="24"/>
          <w:lang w:val="hy-AM"/>
        </w:rPr>
        <w:t xml:space="preserve"> գնահատվող օբյեկտի  գնահատման ժամանակ ի հայտ եկած խնդրի հետ կապված անմիջական տեղեկություն փոխանակի երրորդ կողմի հետ, եթե այդ կողմին ներկայացնում է մեկ այլ գնահատող (վերջինս պետք է տեղեկացված լինի նման հաղորդակցության մասին), բացառությամբ այն դեպքի, երբ երրորդ կողմն ինքն է նախաձեռնել հանդիպումը:</w:t>
      </w:r>
    </w:p>
    <w:p w:rsidR="00603A42" w:rsidRPr="009965C1" w:rsidRDefault="00603A42" w:rsidP="00603A42">
      <w:pPr>
        <w:spacing w:after="0" w:line="360" w:lineRule="auto"/>
        <w:ind w:firstLine="567"/>
        <w:jc w:val="both"/>
        <w:rPr>
          <w:rFonts w:ascii="GHEA Mariam" w:hAnsi="GHEA Mariam" w:cs="Arial"/>
          <w:bCs/>
          <w:color w:val="000000"/>
          <w:sz w:val="24"/>
          <w:szCs w:val="24"/>
          <w:lang w:val="hy-AM"/>
        </w:rPr>
      </w:pPr>
    </w:p>
    <w:p w:rsidR="002238CE" w:rsidRPr="00603A42" w:rsidRDefault="002238CE" w:rsidP="00603A42">
      <w:pPr>
        <w:rPr>
          <w:lang w:val="hy-AM"/>
        </w:rPr>
      </w:pPr>
      <w:bookmarkStart w:id="0" w:name="_GoBack"/>
      <w:bookmarkEnd w:id="0"/>
    </w:p>
    <w:sectPr w:rsidR="002238CE" w:rsidRPr="00603A4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15" w:rsidRDefault="00496B15" w:rsidP="00765BCE">
      <w:pPr>
        <w:spacing w:after="0" w:line="240" w:lineRule="auto"/>
      </w:pPr>
      <w:r>
        <w:separator/>
      </w:r>
    </w:p>
  </w:endnote>
  <w:endnote w:type="continuationSeparator" w:id="0">
    <w:p w:rsidR="00496B15" w:rsidRDefault="00496B15" w:rsidP="0076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Grapalat-Bold">
    <w:panose1 w:val="00000000000000000000"/>
    <w:charset w:val="00"/>
    <w:family w:val="roman"/>
    <w:notTrueType/>
    <w:pitch w:val="default"/>
  </w:font>
  <w:font w:name="GHEAGrapala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23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BCE" w:rsidRDefault="00765B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A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5BCE" w:rsidRDefault="00765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15" w:rsidRDefault="00496B15" w:rsidP="00765BCE">
      <w:pPr>
        <w:spacing w:after="0" w:line="240" w:lineRule="auto"/>
      </w:pPr>
      <w:r>
        <w:separator/>
      </w:r>
    </w:p>
  </w:footnote>
  <w:footnote w:type="continuationSeparator" w:id="0">
    <w:p w:rsidR="00496B15" w:rsidRDefault="00496B15" w:rsidP="0076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2CF7"/>
    <w:multiLevelType w:val="hybridMultilevel"/>
    <w:tmpl w:val="A5FC6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0E2E"/>
    <w:multiLevelType w:val="hybridMultilevel"/>
    <w:tmpl w:val="54C6B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06763"/>
    <w:multiLevelType w:val="hybridMultilevel"/>
    <w:tmpl w:val="97C287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1D7B"/>
    <w:multiLevelType w:val="hybridMultilevel"/>
    <w:tmpl w:val="A0602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656D9"/>
    <w:multiLevelType w:val="hybridMultilevel"/>
    <w:tmpl w:val="2B00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2488E"/>
    <w:multiLevelType w:val="multilevel"/>
    <w:tmpl w:val="51828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4C"/>
    <w:rsid w:val="00001721"/>
    <w:rsid w:val="00002740"/>
    <w:rsid w:val="0000308C"/>
    <w:rsid w:val="00004098"/>
    <w:rsid w:val="00006143"/>
    <w:rsid w:val="00014987"/>
    <w:rsid w:val="000152FB"/>
    <w:rsid w:val="00015E22"/>
    <w:rsid w:val="000254AB"/>
    <w:rsid w:val="0003006F"/>
    <w:rsid w:val="00035E69"/>
    <w:rsid w:val="00041BDE"/>
    <w:rsid w:val="000472B1"/>
    <w:rsid w:val="0004748F"/>
    <w:rsid w:val="0006388F"/>
    <w:rsid w:val="00071523"/>
    <w:rsid w:val="0007381D"/>
    <w:rsid w:val="0008390B"/>
    <w:rsid w:val="0008514C"/>
    <w:rsid w:val="0009058E"/>
    <w:rsid w:val="00091106"/>
    <w:rsid w:val="000929F2"/>
    <w:rsid w:val="000935AC"/>
    <w:rsid w:val="00096A12"/>
    <w:rsid w:val="000A2945"/>
    <w:rsid w:val="000A4661"/>
    <w:rsid w:val="000B59A5"/>
    <w:rsid w:val="000C1AD6"/>
    <w:rsid w:val="000C3739"/>
    <w:rsid w:val="000C6A79"/>
    <w:rsid w:val="000D203A"/>
    <w:rsid w:val="000D3938"/>
    <w:rsid w:val="000D3E28"/>
    <w:rsid w:val="000D6706"/>
    <w:rsid w:val="000D7149"/>
    <w:rsid w:val="000E34CB"/>
    <w:rsid w:val="000E4759"/>
    <w:rsid w:val="000F0DCF"/>
    <w:rsid w:val="000F48EC"/>
    <w:rsid w:val="000F660E"/>
    <w:rsid w:val="000F6C4C"/>
    <w:rsid w:val="00102FB1"/>
    <w:rsid w:val="001038F0"/>
    <w:rsid w:val="00107359"/>
    <w:rsid w:val="001116C9"/>
    <w:rsid w:val="00112015"/>
    <w:rsid w:val="00113071"/>
    <w:rsid w:val="00116B86"/>
    <w:rsid w:val="00117286"/>
    <w:rsid w:val="001213DC"/>
    <w:rsid w:val="001233BD"/>
    <w:rsid w:val="00123E21"/>
    <w:rsid w:val="0012514E"/>
    <w:rsid w:val="00127B75"/>
    <w:rsid w:val="0013254E"/>
    <w:rsid w:val="001345D2"/>
    <w:rsid w:val="00135218"/>
    <w:rsid w:val="00135698"/>
    <w:rsid w:val="001356F5"/>
    <w:rsid w:val="00141654"/>
    <w:rsid w:val="00141FB3"/>
    <w:rsid w:val="00142049"/>
    <w:rsid w:val="00144C4D"/>
    <w:rsid w:val="0014595A"/>
    <w:rsid w:val="0015084A"/>
    <w:rsid w:val="001557A8"/>
    <w:rsid w:val="00155F0C"/>
    <w:rsid w:val="00160CE4"/>
    <w:rsid w:val="0016512F"/>
    <w:rsid w:val="00172C40"/>
    <w:rsid w:val="001733CB"/>
    <w:rsid w:val="0017680C"/>
    <w:rsid w:val="00177C96"/>
    <w:rsid w:val="00180C79"/>
    <w:rsid w:val="00181EA4"/>
    <w:rsid w:val="001832EE"/>
    <w:rsid w:val="00186ADC"/>
    <w:rsid w:val="001902FD"/>
    <w:rsid w:val="0019507D"/>
    <w:rsid w:val="001B6729"/>
    <w:rsid w:val="001C42A8"/>
    <w:rsid w:val="001C48A9"/>
    <w:rsid w:val="001C5459"/>
    <w:rsid w:val="001D6029"/>
    <w:rsid w:val="001D6AD5"/>
    <w:rsid w:val="001E22B4"/>
    <w:rsid w:val="001E7530"/>
    <w:rsid w:val="00201496"/>
    <w:rsid w:val="002031CF"/>
    <w:rsid w:val="0021020E"/>
    <w:rsid w:val="0021072B"/>
    <w:rsid w:val="002119A7"/>
    <w:rsid w:val="0021412D"/>
    <w:rsid w:val="00223050"/>
    <w:rsid w:val="002238CE"/>
    <w:rsid w:val="002268B0"/>
    <w:rsid w:val="0023045E"/>
    <w:rsid w:val="00231C15"/>
    <w:rsid w:val="00231D1C"/>
    <w:rsid w:val="0023461F"/>
    <w:rsid w:val="00245E21"/>
    <w:rsid w:val="00246E4E"/>
    <w:rsid w:val="002545CF"/>
    <w:rsid w:val="002638C1"/>
    <w:rsid w:val="00266DD0"/>
    <w:rsid w:val="002700B0"/>
    <w:rsid w:val="002701EF"/>
    <w:rsid w:val="00274D56"/>
    <w:rsid w:val="00280F6C"/>
    <w:rsid w:val="002855D5"/>
    <w:rsid w:val="002900B6"/>
    <w:rsid w:val="00294876"/>
    <w:rsid w:val="00295F41"/>
    <w:rsid w:val="002A41EE"/>
    <w:rsid w:val="002A6638"/>
    <w:rsid w:val="002A6CB0"/>
    <w:rsid w:val="002B02F2"/>
    <w:rsid w:val="002B28CD"/>
    <w:rsid w:val="002C3AEC"/>
    <w:rsid w:val="002C7D78"/>
    <w:rsid w:val="002D1C88"/>
    <w:rsid w:val="002E1424"/>
    <w:rsid w:val="002E2133"/>
    <w:rsid w:val="002E577C"/>
    <w:rsid w:val="002E5D6D"/>
    <w:rsid w:val="002E63AA"/>
    <w:rsid w:val="002F198D"/>
    <w:rsid w:val="002F2085"/>
    <w:rsid w:val="002F58A5"/>
    <w:rsid w:val="002F6C0F"/>
    <w:rsid w:val="00302207"/>
    <w:rsid w:val="00317C03"/>
    <w:rsid w:val="00321570"/>
    <w:rsid w:val="00323BFB"/>
    <w:rsid w:val="00323F21"/>
    <w:rsid w:val="00333F13"/>
    <w:rsid w:val="00337DBC"/>
    <w:rsid w:val="003409DA"/>
    <w:rsid w:val="0034366C"/>
    <w:rsid w:val="00346579"/>
    <w:rsid w:val="00347A6A"/>
    <w:rsid w:val="00351875"/>
    <w:rsid w:val="003569A2"/>
    <w:rsid w:val="003609BB"/>
    <w:rsid w:val="00362FA8"/>
    <w:rsid w:val="00365CC3"/>
    <w:rsid w:val="00370A09"/>
    <w:rsid w:val="0037687C"/>
    <w:rsid w:val="00377677"/>
    <w:rsid w:val="00380E60"/>
    <w:rsid w:val="00382C29"/>
    <w:rsid w:val="00385C65"/>
    <w:rsid w:val="00387A5F"/>
    <w:rsid w:val="0039145C"/>
    <w:rsid w:val="003963E4"/>
    <w:rsid w:val="00397A36"/>
    <w:rsid w:val="003A21DB"/>
    <w:rsid w:val="003A79BD"/>
    <w:rsid w:val="003A79FF"/>
    <w:rsid w:val="003B0571"/>
    <w:rsid w:val="003B1896"/>
    <w:rsid w:val="003B68B3"/>
    <w:rsid w:val="003B6C2C"/>
    <w:rsid w:val="003C279E"/>
    <w:rsid w:val="003C2B0B"/>
    <w:rsid w:val="003C2F7B"/>
    <w:rsid w:val="003C3B06"/>
    <w:rsid w:val="003C3DCC"/>
    <w:rsid w:val="003C5CE7"/>
    <w:rsid w:val="003D221E"/>
    <w:rsid w:val="003D4E32"/>
    <w:rsid w:val="003D79F0"/>
    <w:rsid w:val="003E2F95"/>
    <w:rsid w:val="003E6E65"/>
    <w:rsid w:val="003F1693"/>
    <w:rsid w:val="003F37C8"/>
    <w:rsid w:val="003F7699"/>
    <w:rsid w:val="00401465"/>
    <w:rsid w:val="00407542"/>
    <w:rsid w:val="00411256"/>
    <w:rsid w:val="00411BB9"/>
    <w:rsid w:val="00412668"/>
    <w:rsid w:val="004130EB"/>
    <w:rsid w:val="00415149"/>
    <w:rsid w:val="004175FA"/>
    <w:rsid w:val="00427979"/>
    <w:rsid w:val="00435B39"/>
    <w:rsid w:val="004372E4"/>
    <w:rsid w:val="0044247C"/>
    <w:rsid w:val="00442543"/>
    <w:rsid w:val="00444FB9"/>
    <w:rsid w:val="0044768A"/>
    <w:rsid w:val="004505AF"/>
    <w:rsid w:val="00451C88"/>
    <w:rsid w:val="00452A4C"/>
    <w:rsid w:val="00457FC0"/>
    <w:rsid w:val="00465AF5"/>
    <w:rsid w:val="0047717B"/>
    <w:rsid w:val="004802C7"/>
    <w:rsid w:val="0048093D"/>
    <w:rsid w:val="00482EF7"/>
    <w:rsid w:val="00485898"/>
    <w:rsid w:val="0049217A"/>
    <w:rsid w:val="00493A1E"/>
    <w:rsid w:val="00494F45"/>
    <w:rsid w:val="00496940"/>
    <w:rsid w:val="00496B15"/>
    <w:rsid w:val="004A06F9"/>
    <w:rsid w:val="004A2F16"/>
    <w:rsid w:val="004A2F1B"/>
    <w:rsid w:val="004A5612"/>
    <w:rsid w:val="004A7156"/>
    <w:rsid w:val="004B5E7D"/>
    <w:rsid w:val="004C2D8A"/>
    <w:rsid w:val="004C75C7"/>
    <w:rsid w:val="004D1802"/>
    <w:rsid w:val="004D1C9F"/>
    <w:rsid w:val="004D3BF3"/>
    <w:rsid w:val="004D5093"/>
    <w:rsid w:val="004E035B"/>
    <w:rsid w:val="00510197"/>
    <w:rsid w:val="00512EEC"/>
    <w:rsid w:val="00514E09"/>
    <w:rsid w:val="005153B0"/>
    <w:rsid w:val="005160A9"/>
    <w:rsid w:val="00516A13"/>
    <w:rsid w:val="00521099"/>
    <w:rsid w:val="0052451B"/>
    <w:rsid w:val="00525A37"/>
    <w:rsid w:val="005266A7"/>
    <w:rsid w:val="005278D5"/>
    <w:rsid w:val="00527CAE"/>
    <w:rsid w:val="00531FF6"/>
    <w:rsid w:val="0053439B"/>
    <w:rsid w:val="005358A5"/>
    <w:rsid w:val="0053659F"/>
    <w:rsid w:val="00542C8E"/>
    <w:rsid w:val="00543865"/>
    <w:rsid w:val="00547E6E"/>
    <w:rsid w:val="00551B98"/>
    <w:rsid w:val="00553ED5"/>
    <w:rsid w:val="00555F14"/>
    <w:rsid w:val="00563CB8"/>
    <w:rsid w:val="00564B15"/>
    <w:rsid w:val="0056563D"/>
    <w:rsid w:val="005666AA"/>
    <w:rsid w:val="0056689D"/>
    <w:rsid w:val="005678EE"/>
    <w:rsid w:val="00571ADE"/>
    <w:rsid w:val="0057634C"/>
    <w:rsid w:val="00585416"/>
    <w:rsid w:val="00586EC8"/>
    <w:rsid w:val="00590D70"/>
    <w:rsid w:val="0059263A"/>
    <w:rsid w:val="005A417D"/>
    <w:rsid w:val="005B44A5"/>
    <w:rsid w:val="005C0D0A"/>
    <w:rsid w:val="005C45BF"/>
    <w:rsid w:val="005D0525"/>
    <w:rsid w:val="005D0E57"/>
    <w:rsid w:val="005D2ECA"/>
    <w:rsid w:val="005E177D"/>
    <w:rsid w:val="005E1FB7"/>
    <w:rsid w:val="005E322C"/>
    <w:rsid w:val="005E3467"/>
    <w:rsid w:val="005E35D7"/>
    <w:rsid w:val="005E5FA7"/>
    <w:rsid w:val="005E62CF"/>
    <w:rsid w:val="005E6519"/>
    <w:rsid w:val="005E6DCD"/>
    <w:rsid w:val="005E7BF2"/>
    <w:rsid w:val="005F2C74"/>
    <w:rsid w:val="005F58B8"/>
    <w:rsid w:val="005F7536"/>
    <w:rsid w:val="00601001"/>
    <w:rsid w:val="006025AF"/>
    <w:rsid w:val="00603A42"/>
    <w:rsid w:val="006049BD"/>
    <w:rsid w:val="0060501D"/>
    <w:rsid w:val="006112C7"/>
    <w:rsid w:val="00616C15"/>
    <w:rsid w:val="00617843"/>
    <w:rsid w:val="006260D3"/>
    <w:rsid w:val="00637B67"/>
    <w:rsid w:val="00642250"/>
    <w:rsid w:val="0064276D"/>
    <w:rsid w:val="006447D4"/>
    <w:rsid w:val="00645EBF"/>
    <w:rsid w:val="006465AF"/>
    <w:rsid w:val="0065596B"/>
    <w:rsid w:val="00661A11"/>
    <w:rsid w:val="00665436"/>
    <w:rsid w:val="00665CBA"/>
    <w:rsid w:val="006672AD"/>
    <w:rsid w:val="00674402"/>
    <w:rsid w:val="00674A12"/>
    <w:rsid w:val="00674DE8"/>
    <w:rsid w:val="006756DB"/>
    <w:rsid w:val="006821A5"/>
    <w:rsid w:val="0068274C"/>
    <w:rsid w:val="00683E4D"/>
    <w:rsid w:val="00685C58"/>
    <w:rsid w:val="0068674C"/>
    <w:rsid w:val="006873BE"/>
    <w:rsid w:val="006875BA"/>
    <w:rsid w:val="006930CB"/>
    <w:rsid w:val="006975FA"/>
    <w:rsid w:val="006A3798"/>
    <w:rsid w:val="006A45BE"/>
    <w:rsid w:val="006B09DC"/>
    <w:rsid w:val="006B1057"/>
    <w:rsid w:val="006B30B0"/>
    <w:rsid w:val="006B3143"/>
    <w:rsid w:val="006B5D71"/>
    <w:rsid w:val="006B661F"/>
    <w:rsid w:val="006B68CC"/>
    <w:rsid w:val="006D046C"/>
    <w:rsid w:val="006D4AC6"/>
    <w:rsid w:val="006E3D50"/>
    <w:rsid w:val="006E58E8"/>
    <w:rsid w:val="006E7F7A"/>
    <w:rsid w:val="006F69BD"/>
    <w:rsid w:val="006F73D3"/>
    <w:rsid w:val="00700B08"/>
    <w:rsid w:val="007040E2"/>
    <w:rsid w:val="007063EA"/>
    <w:rsid w:val="00714854"/>
    <w:rsid w:val="0071604C"/>
    <w:rsid w:val="007172E6"/>
    <w:rsid w:val="00717A4B"/>
    <w:rsid w:val="00720893"/>
    <w:rsid w:val="00720EA9"/>
    <w:rsid w:val="0072308D"/>
    <w:rsid w:val="00724F4D"/>
    <w:rsid w:val="0073014E"/>
    <w:rsid w:val="00732DB5"/>
    <w:rsid w:val="00733B8C"/>
    <w:rsid w:val="00736114"/>
    <w:rsid w:val="00740571"/>
    <w:rsid w:val="00743991"/>
    <w:rsid w:val="00744859"/>
    <w:rsid w:val="00746D6F"/>
    <w:rsid w:val="007523C9"/>
    <w:rsid w:val="007556CC"/>
    <w:rsid w:val="0075581B"/>
    <w:rsid w:val="007568BA"/>
    <w:rsid w:val="007579E7"/>
    <w:rsid w:val="007618AF"/>
    <w:rsid w:val="00762CBD"/>
    <w:rsid w:val="00765BCE"/>
    <w:rsid w:val="00766520"/>
    <w:rsid w:val="0076728D"/>
    <w:rsid w:val="00781593"/>
    <w:rsid w:val="007818CB"/>
    <w:rsid w:val="00781976"/>
    <w:rsid w:val="007825EF"/>
    <w:rsid w:val="00785593"/>
    <w:rsid w:val="007925CC"/>
    <w:rsid w:val="00793089"/>
    <w:rsid w:val="007951E9"/>
    <w:rsid w:val="00795840"/>
    <w:rsid w:val="00796EF5"/>
    <w:rsid w:val="007A2F5A"/>
    <w:rsid w:val="007A68AA"/>
    <w:rsid w:val="007B1E84"/>
    <w:rsid w:val="007B3667"/>
    <w:rsid w:val="007B4458"/>
    <w:rsid w:val="007B69B6"/>
    <w:rsid w:val="007B7574"/>
    <w:rsid w:val="007B7B6E"/>
    <w:rsid w:val="007C1111"/>
    <w:rsid w:val="007C33AC"/>
    <w:rsid w:val="007C48E5"/>
    <w:rsid w:val="007D1610"/>
    <w:rsid w:val="007D2601"/>
    <w:rsid w:val="007D2AFA"/>
    <w:rsid w:val="007D37A2"/>
    <w:rsid w:val="007D39D0"/>
    <w:rsid w:val="007D524A"/>
    <w:rsid w:val="007D7CC4"/>
    <w:rsid w:val="007E437A"/>
    <w:rsid w:val="007E4A1F"/>
    <w:rsid w:val="007F2F21"/>
    <w:rsid w:val="007F3191"/>
    <w:rsid w:val="00801447"/>
    <w:rsid w:val="008049C8"/>
    <w:rsid w:val="00806074"/>
    <w:rsid w:val="00811D1A"/>
    <w:rsid w:val="008144B2"/>
    <w:rsid w:val="00814C37"/>
    <w:rsid w:val="00820661"/>
    <w:rsid w:val="008238EC"/>
    <w:rsid w:val="008408A8"/>
    <w:rsid w:val="00843FED"/>
    <w:rsid w:val="008503D1"/>
    <w:rsid w:val="00853D68"/>
    <w:rsid w:val="008566D0"/>
    <w:rsid w:val="0087333B"/>
    <w:rsid w:val="00884BE9"/>
    <w:rsid w:val="008867DA"/>
    <w:rsid w:val="0089245F"/>
    <w:rsid w:val="008935DB"/>
    <w:rsid w:val="00894691"/>
    <w:rsid w:val="0089628B"/>
    <w:rsid w:val="008A0EC6"/>
    <w:rsid w:val="008A596E"/>
    <w:rsid w:val="008A59ED"/>
    <w:rsid w:val="008A7872"/>
    <w:rsid w:val="008B3C2A"/>
    <w:rsid w:val="008B3C53"/>
    <w:rsid w:val="008B7E0A"/>
    <w:rsid w:val="008C279A"/>
    <w:rsid w:val="008C4DC1"/>
    <w:rsid w:val="008D2B12"/>
    <w:rsid w:val="008D51E0"/>
    <w:rsid w:val="008D6141"/>
    <w:rsid w:val="008D6F7C"/>
    <w:rsid w:val="008E572C"/>
    <w:rsid w:val="008E5AFF"/>
    <w:rsid w:val="008E5DAB"/>
    <w:rsid w:val="008E79C0"/>
    <w:rsid w:val="008F1937"/>
    <w:rsid w:val="009003C4"/>
    <w:rsid w:val="0090104E"/>
    <w:rsid w:val="00901B30"/>
    <w:rsid w:val="00904460"/>
    <w:rsid w:val="00912B69"/>
    <w:rsid w:val="009142F4"/>
    <w:rsid w:val="00916B1C"/>
    <w:rsid w:val="00920736"/>
    <w:rsid w:val="00924C43"/>
    <w:rsid w:val="009332E6"/>
    <w:rsid w:val="0094616A"/>
    <w:rsid w:val="00947B17"/>
    <w:rsid w:val="009516A9"/>
    <w:rsid w:val="00951B28"/>
    <w:rsid w:val="009552D7"/>
    <w:rsid w:val="0096007C"/>
    <w:rsid w:val="009634C1"/>
    <w:rsid w:val="0096677C"/>
    <w:rsid w:val="00972B3B"/>
    <w:rsid w:val="009777D3"/>
    <w:rsid w:val="00982AFB"/>
    <w:rsid w:val="0098482D"/>
    <w:rsid w:val="00991810"/>
    <w:rsid w:val="009965C1"/>
    <w:rsid w:val="00997CDC"/>
    <w:rsid w:val="009A2186"/>
    <w:rsid w:val="009A506B"/>
    <w:rsid w:val="009A56CE"/>
    <w:rsid w:val="009A5C3E"/>
    <w:rsid w:val="009A74EB"/>
    <w:rsid w:val="009B0666"/>
    <w:rsid w:val="009B0A66"/>
    <w:rsid w:val="009B24C6"/>
    <w:rsid w:val="009B35C3"/>
    <w:rsid w:val="009B4AC6"/>
    <w:rsid w:val="009B73A7"/>
    <w:rsid w:val="009C3601"/>
    <w:rsid w:val="009C4303"/>
    <w:rsid w:val="009C4C22"/>
    <w:rsid w:val="009D132C"/>
    <w:rsid w:val="009D218A"/>
    <w:rsid w:val="009D3E02"/>
    <w:rsid w:val="009E0E99"/>
    <w:rsid w:val="009E1879"/>
    <w:rsid w:val="009E18E7"/>
    <w:rsid w:val="009E24A8"/>
    <w:rsid w:val="009E5B57"/>
    <w:rsid w:val="009E662A"/>
    <w:rsid w:val="009F30BB"/>
    <w:rsid w:val="009F5440"/>
    <w:rsid w:val="009F5486"/>
    <w:rsid w:val="009F6F6D"/>
    <w:rsid w:val="009F719A"/>
    <w:rsid w:val="009F735A"/>
    <w:rsid w:val="00A0026D"/>
    <w:rsid w:val="00A01E00"/>
    <w:rsid w:val="00A14EC1"/>
    <w:rsid w:val="00A163EB"/>
    <w:rsid w:val="00A16485"/>
    <w:rsid w:val="00A169BC"/>
    <w:rsid w:val="00A16F65"/>
    <w:rsid w:val="00A17B2C"/>
    <w:rsid w:val="00A26FA6"/>
    <w:rsid w:val="00A318CC"/>
    <w:rsid w:val="00A43FF3"/>
    <w:rsid w:val="00A447E0"/>
    <w:rsid w:val="00A5296F"/>
    <w:rsid w:val="00A624B9"/>
    <w:rsid w:val="00A64DBC"/>
    <w:rsid w:val="00A7183D"/>
    <w:rsid w:val="00A718EB"/>
    <w:rsid w:val="00A73D95"/>
    <w:rsid w:val="00A802C1"/>
    <w:rsid w:val="00A80CF5"/>
    <w:rsid w:val="00A85470"/>
    <w:rsid w:val="00A866AA"/>
    <w:rsid w:val="00A916C2"/>
    <w:rsid w:val="00A93983"/>
    <w:rsid w:val="00A97D1F"/>
    <w:rsid w:val="00AA0490"/>
    <w:rsid w:val="00AA0C43"/>
    <w:rsid w:val="00AA4F6A"/>
    <w:rsid w:val="00AA6574"/>
    <w:rsid w:val="00AA717D"/>
    <w:rsid w:val="00AB06AE"/>
    <w:rsid w:val="00AB4E6C"/>
    <w:rsid w:val="00AB747C"/>
    <w:rsid w:val="00AC0028"/>
    <w:rsid w:val="00AC2668"/>
    <w:rsid w:val="00AC4F5E"/>
    <w:rsid w:val="00AC5E99"/>
    <w:rsid w:val="00AD40CA"/>
    <w:rsid w:val="00AD590D"/>
    <w:rsid w:val="00AD5EB4"/>
    <w:rsid w:val="00AE299F"/>
    <w:rsid w:val="00AE4D0B"/>
    <w:rsid w:val="00AF2288"/>
    <w:rsid w:val="00B11ACA"/>
    <w:rsid w:val="00B13920"/>
    <w:rsid w:val="00B155BE"/>
    <w:rsid w:val="00B17226"/>
    <w:rsid w:val="00B202CA"/>
    <w:rsid w:val="00B330EC"/>
    <w:rsid w:val="00B339CE"/>
    <w:rsid w:val="00B342E4"/>
    <w:rsid w:val="00B36092"/>
    <w:rsid w:val="00B36F56"/>
    <w:rsid w:val="00B41445"/>
    <w:rsid w:val="00B467E9"/>
    <w:rsid w:val="00B46D00"/>
    <w:rsid w:val="00B510D3"/>
    <w:rsid w:val="00B51E69"/>
    <w:rsid w:val="00B54AE3"/>
    <w:rsid w:val="00B5733C"/>
    <w:rsid w:val="00B60A90"/>
    <w:rsid w:val="00B70340"/>
    <w:rsid w:val="00B71852"/>
    <w:rsid w:val="00B7274D"/>
    <w:rsid w:val="00B7302F"/>
    <w:rsid w:val="00B75524"/>
    <w:rsid w:val="00B7707B"/>
    <w:rsid w:val="00B80AE4"/>
    <w:rsid w:val="00B86435"/>
    <w:rsid w:val="00B90E35"/>
    <w:rsid w:val="00BA17C9"/>
    <w:rsid w:val="00BA309F"/>
    <w:rsid w:val="00BA36CA"/>
    <w:rsid w:val="00BA6A62"/>
    <w:rsid w:val="00BB08E6"/>
    <w:rsid w:val="00BB5D53"/>
    <w:rsid w:val="00BB7BE5"/>
    <w:rsid w:val="00BC07CB"/>
    <w:rsid w:val="00BC627A"/>
    <w:rsid w:val="00BD1306"/>
    <w:rsid w:val="00BD67B8"/>
    <w:rsid w:val="00BD692B"/>
    <w:rsid w:val="00BD6990"/>
    <w:rsid w:val="00BE021C"/>
    <w:rsid w:val="00BE09BE"/>
    <w:rsid w:val="00BE1EF8"/>
    <w:rsid w:val="00BE2689"/>
    <w:rsid w:val="00BE6285"/>
    <w:rsid w:val="00BF3416"/>
    <w:rsid w:val="00BF4457"/>
    <w:rsid w:val="00BF7C2D"/>
    <w:rsid w:val="00C12010"/>
    <w:rsid w:val="00C16501"/>
    <w:rsid w:val="00C2048F"/>
    <w:rsid w:val="00C25793"/>
    <w:rsid w:val="00C35FB5"/>
    <w:rsid w:val="00C371DA"/>
    <w:rsid w:val="00C3768F"/>
    <w:rsid w:val="00C37F1B"/>
    <w:rsid w:val="00C44173"/>
    <w:rsid w:val="00C47070"/>
    <w:rsid w:val="00C53056"/>
    <w:rsid w:val="00C53BC6"/>
    <w:rsid w:val="00C54B5A"/>
    <w:rsid w:val="00C56266"/>
    <w:rsid w:val="00C61086"/>
    <w:rsid w:val="00C63B23"/>
    <w:rsid w:val="00C6445A"/>
    <w:rsid w:val="00C665A4"/>
    <w:rsid w:val="00C66CD3"/>
    <w:rsid w:val="00C708A5"/>
    <w:rsid w:val="00C720D0"/>
    <w:rsid w:val="00C73D5B"/>
    <w:rsid w:val="00C747A4"/>
    <w:rsid w:val="00C76FC6"/>
    <w:rsid w:val="00C83D3E"/>
    <w:rsid w:val="00CA0987"/>
    <w:rsid w:val="00CA127E"/>
    <w:rsid w:val="00CA217F"/>
    <w:rsid w:val="00CA7329"/>
    <w:rsid w:val="00CB18DF"/>
    <w:rsid w:val="00CB2283"/>
    <w:rsid w:val="00CB243A"/>
    <w:rsid w:val="00CC00F5"/>
    <w:rsid w:val="00CC1A48"/>
    <w:rsid w:val="00CC334F"/>
    <w:rsid w:val="00CC67DE"/>
    <w:rsid w:val="00CC7F34"/>
    <w:rsid w:val="00CD4B29"/>
    <w:rsid w:val="00CD69F4"/>
    <w:rsid w:val="00CE26B8"/>
    <w:rsid w:val="00CE3B81"/>
    <w:rsid w:val="00CE516A"/>
    <w:rsid w:val="00CE51F9"/>
    <w:rsid w:val="00CF02B6"/>
    <w:rsid w:val="00CF14D8"/>
    <w:rsid w:val="00CF5D17"/>
    <w:rsid w:val="00D01DEF"/>
    <w:rsid w:val="00D07067"/>
    <w:rsid w:val="00D106CF"/>
    <w:rsid w:val="00D125F0"/>
    <w:rsid w:val="00D12AD4"/>
    <w:rsid w:val="00D15271"/>
    <w:rsid w:val="00D1534E"/>
    <w:rsid w:val="00D17694"/>
    <w:rsid w:val="00D20F12"/>
    <w:rsid w:val="00D251A4"/>
    <w:rsid w:val="00D26381"/>
    <w:rsid w:val="00D32C42"/>
    <w:rsid w:val="00D348AE"/>
    <w:rsid w:val="00D35129"/>
    <w:rsid w:val="00D37E6F"/>
    <w:rsid w:val="00D42BA7"/>
    <w:rsid w:val="00D45CAB"/>
    <w:rsid w:val="00D47B88"/>
    <w:rsid w:val="00D53535"/>
    <w:rsid w:val="00D5363D"/>
    <w:rsid w:val="00D552D0"/>
    <w:rsid w:val="00D67E92"/>
    <w:rsid w:val="00D70491"/>
    <w:rsid w:val="00D7056C"/>
    <w:rsid w:val="00D74459"/>
    <w:rsid w:val="00D8127A"/>
    <w:rsid w:val="00D84510"/>
    <w:rsid w:val="00D84837"/>
    <w:rsid w:val="00D861C7"/>
    <w:rsid w:val="00D87110"/>
    <w:rsid w:val="00D94103"/>
    <w:rsid w:val="00D94657"/>
    <w:rsid w:val="00DA32B3"/>
    <w:rsid w:val="00DA5217"/>
    <w:rsid w:val="00DA588B"/>
    <w:rsid w:val="00DB7006"/>
    <w:rsid w:val="00DC0416"/>
    <w:rsid w:val="00DC52A0"/>
    <w:rsid w:val="00DD27F1"/>
    <w:rsid w:val="00DD309D"/>
    <w:rsid w:val="00DD4678"/>
    <w:rsid w:val="00DD4FC9"/>
    <w:rsid w:val="00DD50B0"/>
    <w:rsid w:val="00DE0344"/>
    <w:rsid w:val="00DE14EB"/>
    <w:rsid w:val="00DE1C22"/>
    <w:rsid w:val="00DE6AC8"/>
    <w:rsid w:val="00DF2D88"/>
    <w:rsid w:val="00DF38EA"/>
    <w:rsid w:val="00DF39C0"/>
    <w:rsid w:val="00DF54FB"/>
    <w:rsid w:val="00E10325"/>
    <w:rsid w:val="00E15776"/>
    <w:rsid w:val="00E15CF1"/>
    <w:rsid w:val="00E237B4"/>
    <w:rsid w:val="00E251AF"/>
    <w:rsid w:val="00E3056A"/>
    <w:rsid w:val="00E31881"/>
    <w:rsid w:val="00E33D2E"/>
    <w:rsid w:val="00E376E7"/>
    <w:rsid w:val="00E418F8"/>
    <w:rsid w:val="00E42B0B"/>
    <w:rsid w:val="00E445F1"/>
    <w:rsid w:val="00E46922"/>
    <w:rsid w:val="00E47CDC"/>
    <w:rsid w:val="00E50571"/>
    <w:rsid w:val="00E5057E"/>
    <w:rsid w:val="00E52014"/>
    <w:rsid w:val="00E55E3E"/>
    <w:rsid w:val="00E56A7F"/>
    <w:rsid w:val="00E56F8C"/>
    <w:rsid w:val="00E61164"/>
    <w:rsid w:val="00E64661"/>
    <w:rsid w:val="00E6614E"/>
    <w:rsid w:val="00E6690C"/>
    <w:rsid w:val="00E72B19"/>
    <w:rsid w:val="00E72F43"/>
    <w:rsid w:val="00E77F19"/>
    <w:rsid w:val="00E819EF"/>
    <w:rsid w:val="00E836CC"/>
    <w:rsid w:val="00E8406D"/>
    <w:rsid w:val="00E95FE8"/>
    <w:rsid w:val="00E973A5"/>
    <w:rsid w:val="00EA39F8"/>
    <w:rsid w:val="00EA5532"/>
    <w:rsid w:val="00EA75C9"/>
    <w:rsid w:val="00EB0545"/>
    <w:rsid w:val="00EB12DB"/>
    <w:rsid w:val="00EB247B"/>
    <w:rsid w:val="00EB7A82"/>
    <w:rsid w:val="00EB7D7E"/>
    <w:rsid w:val="00EC1C19"/>
    <w:rsid w:val="00EC2D9A"/>
    <w:rsid w:val="00EC7791"/>
    <w:rsid w:val="00ED11B8"/>
    <w:rsid w:val="00ED16F1"/>
    <w:rsid w:val="00ED6C90"/>
    <w:rsid w:val="00EE0044"/>
    <w:rsid w:val="00EE196C"/>
    <w:rsid w:val="00EE26BB"/>
    <w:rsid w:val="00EE40C6"/>
    <w:rsid w:val="00EE4D03"/>
    <w:rsid w:val="00EE5474"/>
    <w:rsid w:val="00EE55D5"/>
    <w:rsid w:val="00EF1A23"/>
    <w:rsid w:val="00EF6B89"/>
    <w:rsid w:val="00F04ACF"/>
    <w:rsid w:val="00F04C44"/>
    <w:rsid w:val="00F06E83"/>
    <w:rsid w:val="00F124F0"/>
    <w:rsid w:val="00F21ACD"/>
    <w:rsid w:val="00F25179"/>
    <w:rsid w:val="00F30B07"/>
    <w:rsid w:val="00F32014"/>
    <w:rsid w:val="00F324E7"/>
    <w:rsid w:val="00F3251C"/>
    <w:rsid w:val="00F32A41"/>
    <w:rsid w:val="00F35D27"/>
    <w:rsid w:val="00F438B6"/>
    <w:rsid w:val="00F50F46"/>
    <w:rsid w:val="00F51746"/>
    <w:rsid w:val="00F54D8A"/>
    <w:rsid w:val="00F55CF8"/>
    <w:rsid w:val="00F56F18"/>
    <w:rsid w:val="00F57354"/>
    <w:rsid w:val="00F617A4"/>
    <w:rsid w:val="00F62EBB"/>
    <w:rsid w:val="00F6392A"/>
    <w:rsid w:val="00F641B9"/>
    <w:rsid w:val="00F73DB5"/>
    <w:rsid w:val="00F81D4F"/>
    <w:rsid w:val="00F849ED"/>
    <w:rsid w:val="00F85B03"/>
    <w:rsid w:val="00F86025"/>
    <w:rsid w:val="00F86F2D"/>
    <w:rsid w:val="00F87480"/>
    <w:rsid w:val="00F90608"/>
    <w:rsid w:val="00FA23E0"/>
    <w:rsid w:val="00FA3039"/>
    <w:rsid w:val="00FA3C7B"/>
    <w:rsid w:val="00FA507D"/>
    <w:rsid w:val="00FA61AF"/>
    <w:rsid w:val="00FA66CA"/>
    <w:rsid w:val="00FC13F2"/>
    <w:rsid w:val="00FC21EC"/>
    <w:rsid w:val="00FC3004"/>
    <w:rsid w:val="00FD0CD6"/>
    <w:rsid w:val="00FD1950"/>
    <w:rsid w:val="00FD5902"/>
    <w:rsid w:val="00FD6BB8"/>
    <w:rsid w:val="00FE0C8F"/>
    <w:rsid w:val="00FE23AB"/>
    <w:rsid w:val="00FE5B76"/>
    <w:rsid w:val="00FE634A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CD662-7614-48FF-92F8-08B0741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A42"/>
  </w:style>
  <w:style w:type="paragraph" w:styleId="Heading2">
    <w:name w:val="heading 2"/>
    <w:basedOn w:val="Normal"/>
    <w:link w:val="Heading2Char"/>
    <w:uiPriority w:val="9"/>
    <w:qFormat/>
    <w:rsid w:val="00ED1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49C8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DefaultParagraphFont"/>
    <w:rsid w:val="008049C8"/>
  </w:style>
  <w:style w:type="paragraph" w:styleId="ListParagraph">
    <w:name w:val="List Paragraph"/>
    <w:basedOn w:val="Normal"/>
    <w:uiPriority w:val="34"/>
    <w:qFormat/>
    <w:rsid w:val="001345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11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tplmc">
    <w:name w:val="ztplmc"/>
    <w:basedOn w:val="DefaultParagraphFont"/>
    <w:rsid w:val="00ED11B8"/>
  </w:style>
  <w:style w:type="character" w:customStyle="1" w:styleId="jlqj4b">
    <w:name w:val="jlqj4b"/>
    <w:basedOn w:val="DefaultParagraphFont"/>
    <w:rsid w:val="00ED11B8"/>
  </w:style>
  <w:style w:type="character" w:customStyle="1" w:styleId="fontstyle01">
    <w:name w:val="fontstyle01"/>
    <w:basedOn w:val="DefaultParagraphFont"/>
    <w:rsid w:val="008A0EC6"/>
    <w:rPr>
      <w:rFonts w:ascii="GHEAGrapalat-Bold" w:hAnsi="GHEAGrapalat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A0EC6"/>
    <w:rPr>
      <w:rFonts w:ascii="GHEAGrapalat" w:hAnsi="GHEAGrapala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viiyi">
    <w:name w:val="viiyi"/>
    <w:basedOn w:val="DefaultParagraphFont"/>
    <w:rsid w:val="00A14EC1"/>
  </w:style>
  <w:style w:type="paragraph" w:styleId="BalloonText">
    <w:name w:val="Balloon Text"/>
    <w:basedOn w:val="Normal"/>
    <w:link w:val="BalloonTextChar"/>
    <w:uiPriority w:val="99"/>
    <w:semiHidden/>
    <w:unhideWhenUsed/>
    <w:rsid w:val="0056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CE"/>
  </w:style>
  <w:style w:type="paragraph" w:styleId="Footer">
    <w:name w:val="footer"/>
    <w:basedOn w:val="Normal"/>
    <w:link w:val="FooterChar"/>
    <w:uiPriority w:val="99"/>
    <w:unhideWhenUsed/>
    <w:rsid w:val="0076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66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6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BD0B-43A2-4A1A-A9E2-D23D1A37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1045</Words>
  <Characters>7904</Characters>
  <Application>Microsoft Office Word</Application>
  <DocSecurity>0</DocSecurity>
  <Lines>176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https://mul2.gov.am/tasks/641982/oneclick/b2b3c7c229212cf96776f0da56a115811ef2f22e698fb4284d8cdc39127ee31b.docx?token=a2f44b38e8b3f525d3998e787ab17a76</cp:keywords>
  <dc:description/>
  <cp:lastModifiedBy>Ashot Tsormutyan</cp:lastModifiedBy>
  <cp:revision>80</cp:revision>
  <cp:lastPrinted>2022-03-09T07:32:00Z</cp:lastPrinted>
  <dcterms:created xsi:type="dcterms:W3CDTF">2022-03-22T05:25:00Z</dcterms:created>
  <dcterms:modified xsi:type="dcterms:W3CDTF">2022-08-24T05:33:00Z</dcterms:modified>
</cp:coreProperties>
</file>