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A122A8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221584">
        <w:rPr>
          <w:rFonts w:ascii="GHEA Mariam" w:hAnsi="GHEA Mariam"/>
          <w:sz w:val="24"/>
          <w:szCs w:val="24"/>
          <w:lang w:val="hy-AM"/>
        </w:rPr>
        <w:t>4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DA3819"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4C31D8">
        <w:rPr>
          <w:rFonts w:ascii="GHEA Mariam" w:hAnsi="GHEA Mariam"/>
          <w:sz w:val="24"/>
          <w:szCs w:val="24"/>
          <w:lang w:val="hy-AM"/>
        </w:rPr>
        <w:t>- Ա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4C31D8" w:rsidRDefault="004C31D8" w:rsidP="004C31D8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4C31D8">
        <w:rPr>
          <w:rFonts w:ascii="GHEA Mariam" w:hAnsi="GHEA Mariam" w:cs="Sylfaen"/>
          <w:sz w:val="24"/>
          <w:szCs w:val="24"/>
          <w:lang w:val="hy-AM"/>
        </w:rPr>
        <w:t xml:space="preserve">«ԵՎՐԱՍԻԱԿԱՆ ՏՆՏԵՍԱԿԱՆ ՄԻՈՒԹՅՈՒՆՈՒՄ ՓՈԽԱԴՐՈՒՄՆԵՐԻ </w:t>
      </w:r>
      <w:r w:rsidRPr="004C31D8">
        <w:rPr>
          <w:rFonts w:ascii="GHEA Mariam" w:hAnsi="GHEA Mariam" w:cs="Sylfaen"/>
          <w:spacing w:val="-8"/>
          <w:sz w:val="24"/>
          <w:szCs w:val="24"/>
          <w:lang w:val="hy-AM"/>
        </w:rPr>
        <w:t>ՀԵՏԱԳԾՄԱՆ ՀԱՄԱՐ ՆԱՎԻԳԱՑԻՈՆ ԿԱՊԱՐԱԿՆԻՔՆԵՐԻ ԿԻՐԱՌՄԱՆ</w:t>
      </w:r>
      <w:r w:rsidRPr="004C31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31D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ՄԱՍԻՆ </w:t>
      </w:r>
      <w:r w:rsidRPr="004C31D8">
        <w:rPr>
          <w:rFonts w:ascii="GHEA Mariam" w:hAnsi="GHEA Mariam"/>
          <w:spacing w:val="-4"/>
          <w:sz w:val="24"/>
          <w:szCs w:val="24"/>
          <w:lang w:val="hy-AM"/>
        </w:rPr>
        <w:t xml:space="preserve">ՀԱՄԱՁԱՅՆԱԳԻՐԸ </w:t>
      </w:r>
      <w:r w:rsidRPr="004C31D8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>ՎԱՎԵՐԱՑՆԵԼՈՒ ՄԱՍԻՆ»</w:t>
      </w:r>
      <w:r w:rsidRPr="004C31D8">
        <w:rPr>
          <w:rStyle w:val="Strong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C31D8">
        <w:rPr>
          <w:rFonts w:ascii="GHEA Mariam" w:eastAsia="Batang" w:hAnsi="GHEA Mariam" w:cs="Sylfaen"/>
          <w:spacing w:val="-4"/>
          <w:sz w:val="24"/>
          <w:szCs w:val="24"/>
          <w:lang w:val="hy-AM"/>
        </w:rPr>
        <w:t>ՀԱՅԱՍՏԱՆԻ</w:t>
      </w:r>
      <w:r w:rsidRPr="004C31D8">
        <w:rPr>
          <w:rFonts w:ascii="GHEA Mariam" w:eastAsia="Batang" w:hAnsi="GHEA Mariam" w:cs="Sylfaen"/>
          <w:sz w:val="24"/>
          <w:szCs w:val="24"/>
          <w:lang w:val="hy-AM"/>
        </w:rPr>
        <w:t xml:space="preserve"> ՀԱՆՐԱՊԵՏՈՒԹՅԱՆ ՕՐԵՆ</w:t>
      </w:r>
      <w:r w:rsidRPr="004C31D8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Pr="004C31D8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4C31D8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4C31D8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4C31D8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4C31D8" w:rsidRPr="004C31D8" w:rsidRDefault="004C31D8" w:rsidP="004C31D8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4C31D8" w:rsidRPr="00444B6A" w:rsidRDefault="004C31D8" w:rsidP="004C31D8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C31D8" w:rsidRPr="00444B6A" w:rsidRDefault="004C31D8" w:rsidP="004C31D8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C31D8" w:rsidRPr="004C31D8" w:rsidRDefault="004C31D8" w:rsidP="004C31D8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C31D8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4C31D8">
        <w:rPr>
          <w:rFonts w:ascii="GHEA Mariam" w:hAnsi="GHEA Mariam" w:cs="Sylfaen"/>
          <w:sz w:val="24"/>
          <w:szCs w:val="24"/>
          <w:lang w:val="hy-AM"/>
        </w:rPr>
        <w:t>«</w:t>
      </w:r>
      <w:r w:rsidRPr="004C31D8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4C31D8">
        <w:rPr>
          <w:rFonts w:ascii="GHEA Mariam" w:hAnsi="GHEA Mariam" w:cs="Sylfaen"/>
          <w:sz w:val="24"/>
          <w:szCs w:val="24"/>
          <w:lang w:val="hy-AM"/>
        </w:rPr>
        <w:t>«</w:t>
      </w:r>
      <w:r w:rsidRPr="004C31D8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տության օրենքի 12-րդ հոդվածի 3-րդ մասը՝ Հայաստանի Հանրա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տության կ</w:t>
      </w:r>
      <w:r w:rsidRPr="004C31D8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C31D8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4C31D8" w:rsidRPr="004C31D8" w:rsidRDefault="004C31D8" w:rsidP="004C31D8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53FF9">
        <w:rPr>
          <w:rFonts w:ascii="GHEA Mariam" w:hAnsi="GHEA Mariam" w:cs="Sylfaen"/>
          <w:spacing w:val="-4"/>
          <w:sz w:val="24"/>
          <w:szCs w:val="24"/>
          <w:lang w:val="hy-AM"/>
        </w:rPr>
        <w:t>1. Հավանություն տալ 2022 թվականի ապրիլի 19-ին Մոսկվայում ստորագրված</w:t>
      </w:r>
      <w:r w:rsidRPr="00153FF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53FF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Եվրասիական տնտեսական միությունում փոխադրումների հետագծման</w:t>
      </w:r>
      <w:r w:rsidRPr="004C31D8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համար </w:t>
      </w:r>
      <w:r w:rsidRPr="00153FF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նավիգացիոն կապարակնիքների կիրառման մասին համաձայնագիրը </w:t>
      </w:r>
      <w:r w:rsidRPr="00153FF9">
        <w:rPr>
          <w:rFonts w:ascii="GHEA Mariam" w:hAnsi="GHEA Mariam" w:cs="Sylfaen"/>
          <w:spacing w:val="-8"/>
          <w:sz w:val="24"/>
          <w:szCs w:val="24"/>
          <w:lang w:val="hy-AM"/>
        </w:rPr>
        <w:t>վավերացնելու</w:t>
      </w:r>
      <w:r w:rsidRPr="004C31D8">
        <w:rPr>
          <w:rFonts w:ascii="GHEA Mariam" w:hAnsi="GHEA Mariam" w:cs="Sylfaen"/>
          <w:sz w:val="24"/>
          <w:szCs w:val="24"/>
          <w:lang w:val="hy-AM"/>
        </w:rPr>
        <w:t xml:space="preserve"> մասին» Հայաստանի Հանրապետության օրենքի </w:t>
      </w:r>
      <w:r w:rsidRPr="004C31D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նախագծի մասին </w:t>
      </w:r>
      <w:r w:rsidRPr="004C31D8">
        <w:rPr>
          <w:rFonts w:ascii="GHEA Mariam" w:hAnsi="GHEA Mariam" w:cs="Tahoma"/>
          <w:spacing w:val="-4"/>
          <w:sz w:val="24"/>
          <w:szCs w:val="24"/>
          <w:lang w:val="hy-AM"/>
        </w:rPr>
        <w:t>Հայաստանի Հանրա</w:t>
      </w:r>
      <w:r w:rsidRPr="004C31D8">
        <w:rPr>
          <w:rFonts w:ascii="GHEA Mariam" w:hAnsi="GHEA Mariam" w:cs="Tahoma"/>
          <w:spacing w:val="-4"/>
          <w:sz w:val="24"/>
          <w:szCs w:val="24"/>
          <w:lang w:val="hy-AM"/>
        </w:rPr>
        <w:softHyphen/>
        <w:t>պե</w:t>
      </w:r>
      <w:r w:rsidRPr="004C31D8">
        <w:rPr>
          <w:rFonts w:ascii="GHEA Mariam" w:hAnsi="GHEA Mariam" w:cs="Tahoma"/>
          <w:spacing w:val="-4"/>
          <w:sz w:val="24"/>
          <w:szCs w:val="24"/>
          <w:lang w:val="hy-AM"/>
        </w:rPr>
        <w:softHyphen/>
        <w:t>տության կ</w:t>
      </w:r>
      <w:r w:rsidRPr="004C31D8">
        <w:rPr>
          <w:rFonts w:ascii="GHEA Mariam" w:hAnsi="GHEA Mariam" w:cs="Sylfaen"/>
          <w:spacing w:val="-4"/>
          <w:sz w:val="24"/>
          <w:szCs w:val="24"/>
          <w:lang w:val="hy-AM"/>
        </w:rPr>
        <w:t>առավարության օրենսդրական</w:t>
      </w:r>
      <w:r w:rsidRPr="004C31D8">
        <w:rPr>
          <w:rFonts w:ascii="GHEA Mariam" w:hAnsi="GHEA Mariam" w:cs="Sylfaen"/>
          <w:sz w:val="24"/>
          <w:szCs w:val="24"/>
          <w:lang w:val="hy-AM"/>
        </w:rPr>
        <w:t xml:space="preserve"> նախաձեռնությանը:</w:t>
      </w:r>
      <w:bookmarkStart w:id="0" w:name="_GoBack"/>
      <w:bookmarkEnd w:id="0"/>
    </w:p>
    <w:p w:rsidR="004C31D8" w:rsidRPr="004C31D8" w:rsidRDefault="004C31D8" w:rsidP="004C31D8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C31D8">
        <w:rPr>
          <w:rFonts w:ascii="GHEA Mariam" w:hAnsi="GHEA Mariam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Pr="004C31D8">
        <w:rPr>
          <w:rFonts w:ascii="GHEA Mariam" w:hAnsi="GHEA Mariam" w:cs="Tahoma"/>
          <w:spacing w:val="-2"/>
          <w:sz w:val="24"/>
          <w:szCs w:val="24"/>
          <w:lang w:val="hy-AM"/>
        </w:rPr>
        <w:t>Հայաստանի Հանրապե</w:t>
      </w:r>
      <w:r w:rsidRPr="004C31D8">
        <w:rPr>
          <w:rFonts w:ascii="GHEA Mariam" w:hAnsi="GHEA Mariam" w:cs="Tahoma"/>
          <w:spacing w:val="-2"/>
          <w:sz w:val="24"/>
          <w:szCs w:val="24"/>
          <w:lang w:val="hy-AM"/>
        </w:rPr>
        <w:t xml:space="preserve">տության </w:t>
      </w:r>
      <w:r w:rsidRPr="004C31D8">
        <w:rPr>
          <w:rFonts w:ascii="GHEA Mariam" w:hAnsi="GHEA Mariam" w:cs="Sylfaen"/>
          <w:spacing w:val="-2"/>
          <w:sz w:val="24"/>
          <w:szCs w:val="24"/>
          <w:lang w:val="hy-AM"/>
        </w:rPr>
        <w:t>Սահմանադրությանը համապատասխանությունը</w:t>
      </w:r>
      <w:r w:rsidRPr="004C31D8">
        <w:rPr>
          <w:rFonts w:ascii="GHEA Mariam" w:hAnsi="GHEA Mariam" w:cs="Sylfaen"/>
          <w:sz w:val="24"/>
          <w:szCs w:val="24"/>
          <w:lang w:val="hy-AM"/>
        </w:rPr>
        <w:t xml:space="preserve"> որոշելու նպատակով դիմել </w:t>
      </w:r>
      <w:r>
        <w:rPr>
          <w:rFonts w:ascii="GHEA Mariam" w:hAnsi="GHEA Mariam" w:cs="Tahoma"/>
          <w:sz w:val="24"/>
          <w:szCs w:val="24"/>
          <w:lang w:val="hy-AM"/>
        </w:rPr>
        <w:t>Հայաստանի Հանրապե</w:t>
      </w:r>
      <w:r w:rsidRPr="004C31D8">
        <w:rPr>
          <w:rFonts w:ascii="GHEA Mariam" w:hAnsi="GHEA Mariam" w:cs="Tahoma"/>
          <w:sz w:val="24"/>
          <w:szCs w:val="24"/>
          <w:lang w:val="hy-AM"/>
        </w:rPr>
        <w:t>տության ս</w:t>
      </w:r>
      <w:r w:rsidRPr="004C31D8">
        <w:rPr>
          <w:rFonts w:ascii="GHEA Mariam" w:hAnsi="GHEA Mariam" w:cs="Sylfaen"/>
          <w:sz w:val="24"/>
          <w:szCs w:val="24"/>
          <w:lang w:val="hy-AM"/>
        </w:rPr>
        <w:t>ահմանադրական դատարան:</w:t>
      </w:r>
    </w:p>
    <w:p w:rsidR="004C31D8" w:rsidRPr="004C31D8" w:rsidRDefault="004C31D8" w:rsidP="004C31D8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C31D8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3. </w:t>
      </w:r>
      <w:r w:rsidRPr="004C31D8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տության ս</w:t>
      </w:r>
      <w:r w:rsidRPr="004C31D8">
        <w:rPr>
          <w:rFonts w:ascii="GHEA Mariam" w:hAnsi="GHEA Mariam" w:cs="Sylfaen"/>
          <w:sz w:val="24"/>
          <w:szCs w:val="24"/>
          <w:lang w:val="hy-AM"/>
        </w:rPr>
        <w:t xml:space="preserve">ահմանադրական դատարանի կողմից միջազգային պայմանագրում ամրագրված պարտավորությունները </w:t>
      </w:r>
      <w:r w:rsidRPr="004C31D8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4C31D8">
        <w:rPr>
          <w:rFonts w:ascii="GHEA Mariam" w:hAnsi="GHEA Mariam" w:cs="Sylfaen"/>
          <w:sz w:val="24"/>
          <w:szCs w:val="24"/>
          <w:lang w:val="hy-AM"/>
        </w:rPr>
        <w:t xml:space="preserve">Սահմանադրությանը համապատասխանող </w:t>
      </w:r>
      <w:r>
        <w:rPr>
          <w:rFonts w:ascii="GHEA Mariam" w:hAnsi="GHEA Mariam" w:cs="Sylfaen"/>
          <w:sz w:val="24"/>
          <w:szCs w:val="24"/>
          <w:lang w:val="hy-AM"/>
        </w:rPr>
        <w:t xml:space="preserve">ճանաչելու մասին </w:t>
      </w:r>
      <w:r w:rsidRPr="004C31D8">
        <w:rPr>
          <w:rFonts w:ascii="GHEA Mariam" w:hAnsi="GHEA Mariam" w:cs="Sylfaen"/>
          <w:spacing w:val="-4"/>
          <w:sz w:val="24"/>
          <w:szCs w:val="24"/>
          <w:lang w:val="hy-AM"/>
        </w:rPr>
        <w:t>որոշման դեպքում</w:t>
      </w:r>
      <w:r w:rsidRPr="004C31D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C31D8">
        <w:rPr>
          <w:rFonts w:ascii="GHEA Mariam" w:hAnsi="GHEA Mariam" w:cs="Tahoma"/>
          <w:spacing w:val="-4"/>
          <w:sz w:val="24"/>
          <w:szCs w:val="24"/>
          <w:lang w:val="hy-AM"/>
        </w:rPr>
        <w:t>Հայաստանի Հանրա</w:t>
      </w:r>
      <w:r w:rsidRPr="004C31D8">
        <w:rPr>
          <w:rFonts w:ascii="GHEA Mariam" w:hAnsi="GHEA Mariam" w:cs="Tahoma"/>
          <w:spacing w:val="-4"/>
          <w:sz w:val="24"/>
          <w:szCs w:val="24"/>
          <w:lang w:val="hy-AM"/>
        </w:rPr>
        <w:softHyphen/>
        <w:t>պե</w:t>
      </w:r>
      <w:r w:rsidRPr="004C31D8">
        <w:rPr>
          <w:rFonts w:ascii="GHEA Mariam" w:hAnsi="GHEA Mariam" w:cs="Tahoma"/>
          <w:spacing w:val="-4"/>
          <w:sz w:val="24"/>
          <w:szCs w:val="24"/>
          <w:lang w:val="hy-AM"/>
        </w:rPr>
        <w:softHyphen/>
        <w:t>տության կ</w:t>
      </w:r>
      <w:r w:rsidRPr="004C31D8">
        <w:rPr>
          <w:rFonts w:ascii="GHEA Mariam" w:hAnsi="GHEA Mariam" w:cs="Sylfaen"/>
          <w:spacing w:val="-4"/>
          <w:sz w:val="24"/>
          <w:szCs w:val="24"/>
          <w:lang w:val="hy-AM"/>
        </w:rPr>
        <w:t>առավարության օրենսդրական</w:t>
      </w:r>
      <w:r w:rsidRPr="004C31D8">
        <w:rPr>
          <w:rFonts w:ascii="GHEA Mariam" w:hAnsi="GHEA Mariam" w:cs="Sylfaen"/>
          <w:sz w:val="24"/>
          <w:szCs w:val="24"/>
          <w:lang w:val="hy-AM"/>
        </w:rPr>
        <w:t xml:space="preserve"> նախաձեռնությունը սահմանված կարգով ներկայացնել </w:t>
      </w:r>
      <w:r w:rsidRPr="004C31D8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4C31D8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4C31D8" w:rsidRPr="004C31D8" w:rsidRDefault="004C31D8" w:rsidP="004C31D8">
      <w:pPr>
        <w:spacing w:line="360" w:lineRule="auto"/>
        <w:ind w:right="-31" w:firstLine="709"/>
        <w:jc w:val="both"/>
        <w:rPr>
          <w:rFonts w:ascii="GHEA Mariam" w:hAnsi="GHEA Mariam" w:cs="Courier New"/>
          <w:color w:val="000000"/>
          <w:sz w:val="24"/>
          <w:szCs w:val="24"/>
          <w:lang w:val="hy-AM" w:eastAsia="fr-FR"/>
        </w:rPr>
      </w:pPr>
      <w:r w:rsidRPr="004C31D8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4C31D8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տության ս</w:t>
      </w:r>
      <w:r w:rsidRPr="004C31D8">
        <w:rPr>
          <w:rFonts w:ascii="GHEA Mariam" w:hAnsi="GHEA Mariam" w:cs="Sylfaen"/>
          <w:sz w:val="24"/>
          <w:szCs w:val="24"/>
          <w:lang w:val="hy-AM"/>
        </w:rPr>
        <w:t xml:space="preserve">ահմանադրական դատարանում </w:t>
      </w:r>
      <w:r w:rsidRPr="004C31D8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տության կ</w:t>
      </w:r>
      <w:r w:rsidRPr="004C31D8">
        <w:rPr>
          <w:rFonts w:ascii="GHEA Mariam" w:hAnsi="GHEA Mariam" w:cs="Sylfaen"/>
          <w:sz w:val="24"/>
          <w:szCs w:val="24"/>
          <w:lang w:val="hy-AM"/>
        </w:rPr>
        <w:t xml:space="preserve">առավարության ներկայացուցիչ նշանակել </w:t>
      </w:r>
      <w:r w:rsidRPr="004C31D8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4C31D8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4C31D8">
        <w:rPr>
          <w:rFonts w:ascii="GHEA Mariam" w:hAnsi="GHEA Mariam" w:cs="Sylfaen"/>
          <w:sz w:val="24"/>
          <w:szCs w:val="24"/>
          <w:lang w:val="hy-AM"/>
        </w:rPr>
        <w:t>պետական եկամուտների կոմիտեի նախագահի տեղակալ Աշոտ Մուրադյանին։</w:t>
      </w:r>
      <w:r w:rsidRPr="004C31D8">
        <w:rPr>
          <w:rFonts w:ascii="Calibri" w:hAnsi="Calibri" w:cs="Calibri"/>
          <w:color w:val="000000"/>
          <w:sz w:val="24"/>
          <w:szCs w:val="24"/>
          <w:lang w:val="hy-AM" w:eastAsia="fr-FR"/>
        </w:rPr>
        <w:t> </w:t>
      </w:r>
    </w:p>
    <w:p w:rsidR="00296E5B" w:rsidRPr="004C31D8" w:rsidRDefault="00296E5B" w:rsidP="00477447">
      <w:pPr>
        <w:rPr>
          <w:lang w:val="hy-AM"/>
        </w:rPr>
      </w:pPr>
    </w:p>
    <w:p w:rsidR="00296E5B" w:rsidRPr="004C31D8" w:rsidRDefault="00296E5B" w:rsidP="00477447">
      <w:pPr>
        <w:rPr>
          <w:lang w:val="hy-AM"/>
        </w:rPr>
      </w:pPr>
    </w:p>
    <w:p w:rsidR="00296E5B" w:rsidRPr="004C31D8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4C31D8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 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912" w:rsidRDefault="00DB1912">
      <w:r>
        <w:separator/>
      </w:r>
    </w:p>
  </w:endnote>
  <w:endnote w:type="continuationSeparator" w:id="0">
    <w:p w:rsidR="00DB1912" w:rsidRDefault="00DB1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53FF9">
      <w:rPr>
        <w:noProof/>
        <w:sz w:val="18"/>
      </w:rPr>
      <w:t>KA-290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912" w:rsidRDefault="00DB1912">
      <w:r>
        <w:separator/>
      </w:r>
    </w:p>
  </w:footnote>
  <w:footnote w:type="continuationSeparator" w:id="0">
    <w:p w:rsidR="00DB1912" w:rsidRDefault="00DB19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3FF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3FF9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1D8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12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4C31D8"/>
    <w:rPr>
      <w:b/>
      <w:bCs/>
    </w:rPr>
  </w:style>
  <w:style w:type="paragraph" w:styleId="BalloonText">
    <w:name w:val="Balloon Text"/>
    <w:basedOn w:val="Normal"/>
    <w:link w:val="BalloonTextChar"/>
    <w:rsid w:val="00153F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53FF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38</cp:revision>
  <cp:lastPrinted>2022-08-23T12:50:00Z</cp:lastPrinted>
  <dcterms:created xsi:type="dcterms:W3CDTF">2022-03-23T13:26:00Z</dcterms:created>
  <dcterms:modified xsi:type="dcterms:W3CDTF">2022-08-23T12:50:00Z</dcterms:modified>
</cp:coreProperties>
</file>