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2BDA" w:rsidRDefault="004E2BDA" w:rsidP="004E2BDA">
      <w:pPr>
        <w:jc w:val="center"/>
      </w:pPr>
      <w:r>
        <w:rPr>
          <w:noProof/>
          <w:lang w:eastAsia="en-US"/>
        </w:rPr>
        <w:drawing>
          <wp:inline distT="0" distB="0" distL="0" distR="0" wp14:anchorId="3EEC1EA6" wp14:editId="0360AF35">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E2BDA" w:rsidRDefault="004E2BDA" w:rsidP="004E2BDA">
      <w:pPr>
        <w:jc w:val="center"/>
      </w:pPr>
    </w:p>
    <w:p w:rsidR="004E2BDA" w:rsidRDefault="004E2BDA" w:rsidP="004E2BD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E2BDA" w:rsidRDefault="004E2BDA" w:rsidP="004E2BDA">
      <w:pPr>
        <w:pStyle w:val="mechtex"/>
        <w:rPr>
          <w:rFonts w:ascii="GHEA Mariam" w:hAnsi="GHEA Mariam"/>
          <w:b/>
        </w:rPr>
      </w:pPr>
    </w:p>
    <w:p w:rsidR="004E2BDA" w:rsidRDefault="004E2BDA" w:rsidP="004E2BD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E2BDA" w:rsidRPr="008E1B5A" w:rsidRDefault="004E2BDA" w:rsidP="004E2BDA">
      <w:pPr>
        <w:jc w:val="center"/>
        <w:rPr>
          <w:rFonts w:ascii="GHEA Mariam" w:hAnsi="GHEA Mariam"/>
          <w:sz w:val="24"/>
          <w:szCs w:val="24"/>
        </w:rPr>
      </w:pPr>
    </w:p>
    <w:p w:rsidR="004E2BDA" w:rsidRPr="004E2BDA" w:rsidRDefault="004E2BDA">
      <w:pPr>
        <w:jc w:val="center"/>
        <w:rPr>
          <w:rFonts w:ascii="GHEA Mariam" w:hAnsi="GHEA Mariam"/>
          <w:sz w:val="24"/>
          <w:szCs w:val="24"/>
        </w:rPr>
      </w:pPr>
    </w:p>
    <w:p w:rsidR="004E2BDA" w:rsidRPr="004E2BDA" w:rsidRDefault="004E2BDA">
      <w:pPr>
        <w:jc w:val="center"/>
        <w:rPr>
          <w:rFonts w:ascii="GHEA Mariam" w:hAnsi="GHEA Mariam"/>
          <w:sz w:val="24"/>
          <w:szCs w:val="24"/>
          <w:lang w:val="hy-AM"/>
        </w:rPr>
      </w:pPr>
      <w:r w:rsidRPr="004E2BDA">
        <w:rPr>
          <w:rFonts w:ascii="GHEA Mariam" w:hAnsi="GHEA Mariam"/>
          <w:sz w:val="24"/>
          <w:szCs w:val="24"/>
        </w:rPr>
        <w:t>1</w:t>
      </w:r>
      <w:r w:rsidRPr="004E2BDA">
        <w:rPr>
          <w:rFonts w:ascii="GHEA Mariam" w:hAnsi="GHEA Mariam"/>
          <w:sz w:val="24"/>
          <w:szCs w:val="24"/>
          <w:lang w:val="hy-AM"/>
        </w:rPr>
        <w:t>8</w:t>
      </w:r>
      <w:r w:rsidRPr="004E2BDA">
        <w:rPr>
          <w:rFonts w:ascii="GHEA Mariam" w:hAnsi="GHEA Mariam"/>
          <w:sz w:val="24"/>
          <w:szCs w:val="24"/>
        </w:rPr>
        <w:t xml:space="preserve"> </w:t>
      </w:r>
      <w:r w:rsidRPr="004E2BDA">
        <w:rPr>
          <w:rFonts w:ascii="GHEA Mariam" w:hAnsi="GHEA Mariam" w:cs="Sylfaen"/>
          <w:spacing w:val="-4"/>
          <w:sz w:val="24"/>
          <w:szCs w:val="24"/>
          <w:lang w:val="pt-BR"/>
        </w:rPr>
        <w:t>օգոստոսի</w:t>
      </w:r>
      <w:r w:rsidRPr="004E2BDA">
        <w:rPr>
          <w:rFonts w:ascii="GHEA Mariam" w:hAnsi="GHEA Mariam"/>
          <w:sz w:val="24"/>
          <w:szCs w:val="24"/>
        </w:rPr>
        <w:t xml:space="preserve"> 2022 </w:t>
      </w:r>
      <w:r w:rsidRPr="004E2BDA">
        <w:rPr>
          <w:rFonts w:ascii="GHEA Mariam" w:hAnsi="GHEA Mariam" w:cs="Sylfaen"/>
          <w:sz w:val="24"/>
          <w:szCs w:val="24"/>
        </w:rPr>
        <w:t>թվականի</w:t>
      </w:r>
      <w:r w:rsidRPr="004E2BDA">
        <w:rPr>
          <w:rFonts w:ascii="GHEA Mariam" w:hAnsi="GHEA Mariam"/>
          <w:sz w:val="24"/>
          <w:szCs w:val="24"/>
        </w:rPr>
        <w:t xml:space="preserve">  N              - </w:t>
      </w:r>
      <w:r w:rsidRPr="004E2BDA">
        <w:rPr>
          <w:rFonts w:ascii="GHEA Mariam" w:hAnsi="GHEA Mariam"/>
          <w:sz w:val="24"/>
          <w:szCs w:val="24"/>
          <w:lang w:val="hy-AM"/>
        </w:rPr>
        <w:t>Ա</w:t>
      </w:r>
    </w:p>
    <w:p w:rsidR="004E2BDA" w:rsidRPr="004E2BDA" w:rsidRDefault="004E2BDA">
      <w:pPr>
        <w:jc w:val="center"/>
        <w:rPr>
          <w:rFonts w:ascii="GHEA Mariam" w:hAnsi="GHEA Mariam"/>
          <w:sz w:val="24"/>
          <w:szCs w:val="24"/>
        </w:rPr>
      </w:pPr>
    </w:p>
    <w:p w:rsidR="004E2BDA" w:rsidRPr="004E2BDA" w:rsidRDefault="004E2BDA">
      <w:pPr>
        <w:jc w:val="center"/>
        <w:rPr>
          <w:rFonts w:ascii="GHEA Mariam" w:hAnsi="GHEA Mariam"/>
          <w:sz w:val="24"/>
          <w:szCs w:val="24"/>
        </w:rPr>
      </w:pPr>
    </w:p>
    <w:p w:rsidR="004E2BDA" w:rsidRPr="004E2BDA" w:rsidRDefault="004E2BDA">
      <w:pPr>
        <w:jc w:val="center"/>
        <w:rPr>
          <w:rFonts w:ascii="GHEA Mariam" w:hAnsi="GHEA Mariam"/>
          <w:sz w:val="24"/>
          <w:szCs w:val="24"/>
        </w:rPr>
      </w:pPr>
    </w:p>
    <w:p w:rsidR="004E2BDA" w:rsidRDefault="004E2BDA" w:rsidP="004E2BDA">
      <w:pPr>
        <w:jc w:val="center"/>
        <w:rPr>
          <w:rFonts w:ascii="GHEA Mariam" w:hAnsi="GHEA Mariam"/>
          <w:caps/>
          <w:sz w:val="24"/>
          <w:szCs w:val="24"/>
          <w:lang w:val="hy-AM"/>
        </w:rPr>
      </w:pPr>
      <w:r w:rsidRPr="004E2BDA">
        <w:rPr>
          <w:rFonts w:ascii="GHEA Mariam" w:hAnsi="GHEA Mariam"/>
          <w:caps/>
          <w:spacing w:val="-8"/>
          <w:sz w:val="24"/>
          <w:szCs w:val="24"/>
          <w:lang w:val="hy-AM"/>
        </w:rPr>
        <w:t>Հայաստանի Հանրապետության կառավարության 2018 թվականի</w:t>
      </w:r>
      <w:r w:rsidRPr="004E2BDA">
        <w:rPr>
          <w:rFonts w:ascii="GHEA Mariam" w:hAnsi="GHEA Mariam"/>
          <w:caps/>
          <w:sz w:val="24"/>
          <w:szCs w:val="24"/>
          <w:lang w:val="hy-AM"/>
        </w:rPr>
        <w:t xml:space="preserve"> ԴԵԿՏԵՄԲԵՐԻ 27-Ի </w:t>
      </w:r>
      <w:r w:rsidRPr="004E2BDA">
        <w:rPr>
          <w:rFonts w:ascii="GHEA Mariam" w:hAnsi="GHEA Mariam"/>
          <w:sz w:val="24"/>
          <w:szCs w:val="24"/>
        </w:rPr>
        <w:t>N</w:t>
      </w:r>
      <w:r w:rsidRPr="004E2BDA">
        <w:rPr>
          <w:rFonts w:ascii="GHEA Mariam" w:hAnsi="GHEA Mariam"/>
          <w:caps/>
          <w:sz w:val="24"/>
          <w:szCs w:val="24"/>
          <w:lang w:val="hy-AM"/>
        </w:rPr>
        <w:t xml:space="preserve"> 1531-Ա որոշման մեջ ԼՐԱՑՈՒՄՆԵՐ ԵՎ ՓՈՓՈԽՈՒԹՅՈՒՆ կատարելու մասին</w:t>
      </w:r>
    </w:p>
    <w:p w:rsidR="004E2BDA" w:rsidRDefault="004E2BDA" w:rsidP="004E2BDA">
      <w:pPr>
        <w:jc w:val="center"/>
        <w:rPr>
          <w:rFonts w:ascii="GHEA Mariam" w:hAnsi="GHEA Mariam"/>
          <w:caps/>
          <w:sz w:val="24"/>
          <w:szCs w:val="24"/>
          <w:lang w:val="hy-AM"/>
        </w:rPr>
      </w:pPr>
      <w:r>
        <w:rPr>
          <w:rFonts w:ascii="GHEA Mariam" w:hAnsi="GHEA Mariam"/>
          <w:caps/>
          <w:sz w:val="24"/>
          <w:szCs w:val="24"/>
          <w:lang w:val="hy-AM"/>
        </w:rPr>
        <w:t>-------------------------------------------------------------------------------------------------------</w:t>
      </w:r>
    </w:p>
    <w:p w:rsidR="004E2BDA" w:rsidRPr="004E2BDA" w:rsidRDefault="004E2BDA" w:rsidP="004E2BDA">
      <w:pPr>
        <w:jc w:val="center"/>
        <w:rPr>
          <w:rFonts w:ascii="GHEA Mariam" w:hAnsi="GHEA Mariam"/>
          <w:caps/>
          <w:sz w:val="24"/>
          <w:szCs w:val="24"/>
          <w:lang w:val="hy-AM"/>
        </w:rPr>
      </w:pPr>
    </w:p>
    <w:p w:rsidR="004E2BDA" w:rsidRPr="004E2BDA" w:rsidRDefault="004E2BDA" w:rsidP="004E2BDA">
      <w:pPr>
        <w:jc w:val="center"/>
        <w:rPr>
          <w:rFonts w:ascii="GHEA Mariam" w:hAnsi="GHEA Mariam"/>
          <w:caps/>
          <w:sz w:val="24"/>
          <w:szCs w:val="24"/>
          <w:lang w:val="hy-AM"/>
        </w:rPr>
      </w:pPr>
    </w:p>
    <w:p w:rsidR="004E2BDA" w:rsidRPr="004E2BDA" w:rsidRDefault="004E2BDA" w:rsidP="004E2BDA">
      <w:pPr>
        <w:tabs>
          <w:tab w:val="left" w:pos="990"/>
          <w:tab w:val="left" w:pos="1170"/>
        </w:tabs>
        <w:spacing w:line="360" w:lineRule="auto"/>
        <w:ind w:firstLine="720"/>
        <w:jc w:val="both"/>
        <w:rPr>
          <w:rFonts w:ascii="GHEA Mariam" w:hAnsi="GHEA Mariam" w:cs="Arial"/>
          <w:sz w:val="24"/>
          <w:szCs w:val="24"/>
          <w:lang w:val="hy-AM"/>
        </w:rPr>
      </w:pPr>
      <w:r w:rsidRPr="004E2BDA">
        <w:rPr>
          <w:rFonts w:ascii="GHEA Mariam" w:hAnsi="GHEA Mariam" w:cs="Arial"/>
          <w:sz w:val="24"/>
          <w:szCs w:val="24"/>
          <w:lang w:val="hy-AM"/>
        </w:rPr>
        <w:t xml:space="preserve">Հիմք ընդունելով «Նորմատիվ իրավական ակտերի մասին» Հայաստանի Հանրապետության օրենքի 34-րդ հոդվածը` </w:t>
      </w:r>
      <w:r w:rsidRPr="004E2BDA">
        <w:rPr>
          <w:rFonts w:ascii="GHEA Mariam" w:hAnsi="GHEA Mariam" w:cs="Sylfaen"/>
          <w:sz w:val="24"/>
          <w:szCs w:val="24"/>
          <w:lang w:val="hy-AM"/>
        </w:rPr>
        <w:t>Հայաստանի</w:t>
      </w:r>
      <w:r w:rsidRPr="004E2BDA">
        <w:rPr>
          <w:rFonts w:ascii="GHEA Mariam" w:hAnsi="GHEA Mariam" w:cs="Arial Armenian"/>
          <w:sz w:val="24"/>
          <w:szCs w:val="24"/>
          <w:lang w:val="hy-AM"/>
        </w:rPr>
        <w:t xml:space="preserve"> </w:t>
      </w:r>
      <w:r w:rsidRPr="004E2BDA">
        <w:rPr>
          <w:rFonts w:ascii="GHEA Mariam" w:hAnsi="GHEA Mariam" w:cs="Sylfaen"/>
          <w:sz w:val="24"/>
          <w:szCs w:val="24"/>
          <w:lang w:val="hy-AM"/>
        </w:rPr>
        <w:t>Հանրապետության</w:t>
      </w:r>
      <w:r w:rsidRPr="004E2BDA">
        <w:rPr>
          <w:rFonts w:ascii="GHEA Mariam" w:hAnsi="GHEA Mariam" w:cs="Arial Armenian"/>
          <w:sz w:val="24"/>
          <w:szCs w:val="24"/>
          <w:lang w:val="hy-AM"/>
        </w:rPr>
        <w:t xml:space="preserve"> </w:t>
      </w:r>
      <w:r w:rsidRPr="004E2BDA">
        <w:rPr>
          <w:rFonts w:ascii="GHEA Mariam" w:hAnsi="GHEA Mariam" w:cs="Sylfaen"/>
          <w:sz w:val="24"/>
          <w:szCs w:val="24"/>
          <w:lang w:val="hy-AM"/>
        </w:rPr>
        <w:t>կա</w:t>
      </w:r>
      <w:r>
        <w:rPr>
          <w:rFonts w:ascii="GHEA Mariam" w:hAnsi="GHEA Mariam" w:cs="Sylfaen"/>
          <w:sz w:val="24"/>
          <w:szCs w:val="24"/>
          <w:lang w:val="hy-AM"/>
        </w:rPr>
        <w:softHyphen/>
      </w:r>
      <w:r w:rsidRPr="004E2BDA">
        <w:rPr>
          <w:rFonts w:ascii="GHEA Mariam" w:hAnsi="GHEA Mariam" w:cs="Sylfaen"/>
          <w:sz w:val="24"/>
          <w:szCs w:val="24"/>
          <w:lang w:val="hy-AM"/>
        </w:rPr>
        <w:t>ռա</w:t>
      </w:r>
      <w:r>
        <w:rPr>
          <w:rFonts w:ascii="GHEA Mariam" w:hAnsi="GHEA Mariam" w:cs="Sylfaen"/>
          <w:sz w:val="24"/>
          <w:szCs w:val="24"/>
          <w:lang w:val="hy-AM"/>
        </w:rPr>
        <w:softHyphen/>
      </w:r>
      <w:r w:rsidRPr="004E2BDA">
        <w:rPr>
          <w:rFonts w:ascii="GHEA Mariam" w:hAnsi="GHEA Mariam" w:cs="Sylfaen"/>
          <w:sz w:val="24"/>
          <w:szCs w:val="24"/>
          <w:lang w:val="hy-AM"/>
        </w:rPr>
        <w:t>վարությունը</w:t>
      </w:r>
      <w:r w:rsidRPr="004E2BDA">
        <w:rPr>
          <w:rFonts w:ascii="GHEA Mariam" w:hAnsi="GHEA Mariam" w:cs="Arial Armenian"/>
          <w:sz w:val="24"/>
          <w:szCs w:val="24"/>
          <w:lang w:val="hy-AM"/>
        </w:rPr>
        <w:t xml:space="preserve">    </w:t>
      </w:r>
      <w:r w:rsidRPr="004E2BDA">
        <w:rPr>
          <w:rFonts w:ascii="GHEA Mariam" w:hAnsi="GHEA Mariam" w:cs="Sylfaen"/>
          <w:sz w:val="24"/>
          <w:szCs w:val="24"/>
          <w:lang w:val="hy-AM"/>
        </w:rPr>
        <w:t>ո</w:t>
      </w:r>
      <w:r w:rsidRPr="004E2BDA">
        <w:rPr>
          <w:rFonts w:ascii="GHEA Mariam" w:hAnsi="GHEA Mariam" w:cs="Arial Armenian"/>
          <w:sz w:val="24"/>
          <w:szCs w:val="24"/>
          <w:lang w:val="hy-AM"/>
        </w:rPr>
        <w:t xml:space="preserve"> </w:t>
      </w:r>
      <w:r w:rsidRPr="004E2BDA">
        <w:rPr>
          <w:rFonts w:ascii="GHEA Mariam" w:hAnsi="GHEA Mariam" w:cs="Sylfaen"/>
          <w:sz w:val="24"/>
          <w:szCs w:val="24"/>
          <w:lang w:val="hy-AM"/>
        </w:rPr>
        <w:t>ր</w:t>
      </w:r>
      <w:r w:rsidRPr="004E2BDA">
        <w:rPr>
          <w:rFonts w:ascii="GHEA Mariam" w:hAnsi="GHEA Mariam" w:cs="Arial Armenian"/>
          <w:sz w:val="24"/>
          <w:szCs w:val="24"/>
          <w:lang w:val="hy-AM"/>
        </w:rPr>
        <w:t xml:space="preserve"> </w:t>
      </w:r>
      <w:r w:rsidRPr="004E2BDA">
        <w:rPr>
          <w:rFonts w:ascii="GHEA Mariam" w:hAnsi="GHEA Mariam" w:cs="Sylfaen"/>
          <w:sz w:val="24"/>
          <w:szCs w:val="24"/>
          <w:lang w:val="hy-AM"/>
        </w:rPr>
        <w:t>ո</w:t>
      </w:r>
      <w:r w:rsidRPr="004E2BDA">
        <w:rPr>
          <w:rFonts w:ascii="GHEA Mariam" w:hAnsi="GHEA Mariam" w:cs="Arial Armenian"/>
          <w:sz w:val="24"/>
          <w:szCs w:val="24"/>
          <w:lang w:val="hy-AM"/>
        </w:rPr>
        <w:t xml:space="preserve"> </w:t>
      </w:r>
      <w:r w:rsidRPr="004E2BDA">
        <w:rPr>
          <w:rFonts w:ascii="GHEA Mariam" w:hAnsi="GHEA Mariam" w:cs="Sylfaen"/>
          <w:sz w:val="24"/>
          <w:szCs w:val="24"/>
          <w:lang w:val="hy-AM"/>
        </w:rPr>
        <w:t>շ</w:t>
      </w:r>
      <w:r w:rsidRPr="004E2BDA">
        <w:rPr>
          <w:rFonts w:ascii="GHEA Mariam" w:hAnsi="GHEA Mariam" w:cs="Arial Armenian"/>
          <w:sz w:val="24"/>
          <w:szCs w:val="24"/>
          <w:lang w:val="hy-AM"/>
        </w:rPr>
        <w:t xml:space="preserve"> </w:t>
      </w:r>
      <w:r w:rsidRPr="004E2BDA">
        <w:rPr>
          <w:rFonts w:ascii="GHEA Mariam" w:hAnsi="GHEA Mariam" w:cs="Sylfaen"/>
          <w:sz w:val="24"/>
          <w:szCs w:val="24"/>
          <w:lang w:val="hy-AM"/>
        </w:rPr>
        <w:t>ու</w:t>
      </w:r>
      <w:r w:rsidRPr="004E2BDA">
        <w:rPr>
          <w:rFonts w:ascii="GHEA Mariam" w:hAnsi="GHEA Mariam" w:cs="Arial Armenian"/>
          <w:sz w:val="24"/>
          <w:szCs w:val="24"/>
          <w:lang w:val="hy-AM"/>
        </w:rPr>
        <w:t xml:space="preserve"> </w:t>
      </w:r>
      <w:r w:rsidRPr="004E2BDA">
        <w:rPr>
          <w:rFonts w:ascii="GHEA Mariam" w:hAnsi="GHEA Mariam" w:cs="Sylfaen"/>
          <w:sz w:val="24"/>
          <w:szCs w:val="24"/>
          <w:lang w:val="hy-AM"/>
        </w:rPr>
        <w:t>մ</w:t>
      </w:r>
      <w:r w:rsidRPr="004E2BDA">
        <w:rPr>
          <w:rFonts w:ascii="GHEA Mariam" w:hAnsi="GHEA Mariam" w:cs="Arial Armenian"/>
          <w:sz w:val="24"/>
          <w:szCs w:val="24"/>
          <w:lang w:val="hy-AM"/>
        </w:rPr>
        <w:t xml:space="preserve">     </w:t>
      </w:r>
      <w:r w:rsidRPr="004E2BDA">
        <w:rPr>
          <w:rFonts w:ascii="GHEA Mariam" w:hAnsi="GHEA Mariam" w:cs="Sylfaen"/>
          <w:sz w:val="24"/>
          <w:szCs w:val="24"/>
          <w:lang w:val="hy-AM"/>
        </w:rPr>
        <w:t>է</w:t>
      </w:r>
      <w:r w:rsidRPr="004E2BDA">
        <w:rPr>
          <w:rFonts w:ascii="GHEA Mariam" w:hAnsi="GHEA Mariam" w:cs="Arial Armenian"/>
          <w:sz w:val="24"/>
          <w:szCs w:val="24"/>
          <w:lang w:val="hy-AM"/>
        </w:rPr>
        <w:t>.</w:t>
      </w:r>
    </w:p>
    <w:p w:rsidR="004E2BDA" w:rsidRPr="004E2BDA" w:rsidRDefault="004E2BDA" w:rsidP="004E2BDA">
      <w:pPr>
        <w:tabs>
          <w:tab w:val="left" w:pos="990"/>
          <w:tab w:val="left" w:pos="1170"/>
        </w:tabs>
        <w:spacing w:line="360" w:lineRule="auto"/>
        <w:ind w:firstLine="720"/>
        <w:jc w:val="both"/>
        <w:rPr>
          <w:rFonts w:ascii="GHEA Mariam" w:hAnsi="GHEA Mariam"/>
          <w:b/>
          <w:bCs/>
          <w:color w:val="000000"/>
          <w:sz w:val="24"/>
          <w:szCs w:val="24"/>
          <w:shd w:val="clear" w:color="auto" w:fill="FFFFFF"/>
          <w:lang w:val="hy-AM"/>
        </w:rPr>
      </w:pPr>
      <w:r w:rsidRPr="004E2BDA">
        <w:rPr>
          <w:rFonts w:ascii="GHEA Mariam" w:hAnsi="GHEA Mariam" w:cs="Arial"/>
          <w:sz w:val="24"/>
          <w:szCs w:val="24"/>
          <w:lang w:val="hy-AM"/>
        </w:rPr>
        <w:t>1.</w:t>
      </w:r>
      <w:r>
        <w:rPr>
          <w:rFonts w:ascii="GHEA Mariam" w:hAnsi="GHEA Mariam" w:cs="Arial"/>
          <w:sz w:val="24"/>
          <w:szCs w:val="24"/>
          <w:lang w:val="hy-AM"/>
        </w:rPr>
        <w:t xml:space="preserve"> </w:t>
      </w:r>
      <w:r w:rsidRPr="004E2BDA">
        <w:rPr>
          <w:rFonts w:ascii="GHEA Mariam" w:hAnsi="GHEA Mariam" w:cs="Arial"/>
          <w:sz w:val="24"/>
          <w:szCs w:val="24"/>
          <w:lang w:val="hy-AM"/>
        </w:rPr>
        <w:t>Հայաստանի Հանրապետության կառավարության 2018 թվականի դեկ</w:t>
      </w:r>
      <w:r>
        <w:rPr>
          <w:rFonts w:ascii="GHEA Mariam" w:hAnsi="GHEA Mariam" w:cs="Arial"/>
          <w:sz w:val="24"/>
          <w:szCs w:val="24"/>
          <w:lang w:val="hy-AM"/>
        </w:rPr>
        <w:softHyphen/>
      </w:r>
      <w:r w:rsidRPr="004E2BDA">
        <w:rPr>
          <w:rFonts w:ascii="GHEA Mariam" w:hAnsi="GHEA Mariam" w:cs="Arial"/>
          <w:sz w:val="24"/>
          <w:szCs w:val="24"/>
          <w:lang w:val="hy-AM"/>
        </w:rPr>
        <w:t>տեմբերի 27-ի «Գ</w:t>
      </w:r>
      <w:r w:rsidRPr="004E2BDA">
        <w:rPr>
          <w:rStyle w:val="Strong"/>
          <w:rFonts w:ascii="GHEA Mariam" w:hAnsi="GHEA Mariam"/>
          <w:b w:val="0"/>
          <w:color w:val="000000"/>
          <w:sz w:val="24"/>
          <w:szCs w:val="24"/>
          <w:shd w:val="clear" w:color="auto" w:fill="FFFFFF"/>
          <w:lang w:val="hy-AM"/>
        </w:rPr>
        <w:t xml:space="preserve">երակա ոլորտում իրականացվող ներդրումային ծրագրի </w:t>
      </w:r>
      <w:r w:rsidRPr="004E2BDA">
        <w:rPr>
          <w:rStyle w:val="Strong"/>
          <w:rFonts w:ascii="GHEA Mariam" w:hAnsi="GHEA Mariam"/>
          <w:b w:val="0"/>
          <w:color w:val="000000"/>
          <w:spacing w:val="-2"/>
          <w:sz w:val="24"/>
          <w:szCs w:val="24"/>
          <w:shd w:val="clear" w:color="auto" w:fill="FFFFFF"/>
          <w:lang w:val="hy-AM"/>
        </w:rPr>
        <w:t>շրջա</w:t>
      </w:r>
      <w:r w:rsidRPr="004E2BDA">
        <w:rPr>
          <w:rStyle w:val="Strong"/>
          <w:rFonts w:ascii="GHEA Mariam" w:hAnsi="GHEA Mariam"/>
          <w:b w:val="0"/>
          <w:color w:val="000000"/>
          <w:spacing w:val="-2"/>
          <w:sz w:val="24"/>
          <w:szCs w:val="24"/>
          <w:shd w:val="clear" w:color="auto" w:fill="FFFFFF"/>
          <w:lang w:val="hy-AM"/>
        </w:rPr>
        <w:softHyphen/>
      </w:r>
      <w:r w:rsidRPr="004E2BDA">
        <w:rPr>
          <w:rStyle w:val="Strong"/>
          <w:rFonts w:ascii="GHEA Mariam" w:hAnsi="GHEA Mariam"/>
          <w:b w:val="0"/>
          <w:color w:val="000000"/>
          <w:spacing w:val="-2"/>
          <w:sz w:val="24"/>
          <w:szCs w:val="24"/>
          <w:shd w:val="clear" w:color="auto" w:fill="FFFFFF"/>
          <w:lang w:val="hy-AM"/>
        </w:rPr>
        <w:t>նակներում ներմուծված (ներմուծվող) տեխնոլոգիական սարքավորումները, դրան</w:t>
      </w:r>
      <w:r w:rsidRPr="004E2BDA">
        <w:rPr>
          <w:rStyle w:val="Strong"/>
          <w:rFonts w:ascii="GHEA Mariam" w:hAnsi="GHEA Mariam"/>
          <w:b w:val="0"/>
          <w:color w:val="000000"/>
          <w:sz w:val="24"/>
          <w:szCs w:val="24"/>
          <w:shd w:val="clear" w:color="auto" w:fill="FFFFFF"/>
          <w:lang w:val="hy-AM"/>
        </w:rPr>
        <w:t>ց բաղկացուցիչ ու համալրող մասերը, հումքը և (կամ) նյութերը ներմուծման մաքսա</w:t>
      </w:r>
      <w:r>
        <w:rPr>
          <w:rStyle w:val="Strong"/>
          <w:rFonts w:ascii="GHEA Mariam" w:hAnsi="GHEA Mariam"/>
          <w:b w:val="0"/>
          <w:color w:val="000000"/>
          <w:sz w:val="24"/>
          <w:szCs w:val="24"/>
          <w:shd w:val="clear" w:color="auto" w:fill="FFFFFF"/>
          <w:lang w:val="hy-AM"/>
        </w:rPr>
        <w:softHyphen/>
      </w:r>
      <w:r w:rsidRPr="004E2BDA">
        <w:rPr>
          <w:rStyle w:val="Strong"/>
          <w:rFonts w:ascii="GHEA Mariam" w:hAnsi="GHEA Mariam"/>
          <w:b w:val="0"/>
          <w:color w:val="000000"/>
          <w:sz w:val="24"/>
          <w:szCs w:val="24"/>
          <w:shd w:val="clear" w:color="auto" w:fill="FFFFFF"/>
          <w:lang w:val="hy-AM"/>
        </w:rPr>
        <w:t>տուրքից ազատելու արտոնությունից օգտվելու համար «ԱՐՄԵՆԻԱՆ ՏՈԲԱԿՈ ՔՈՄՓԱՆԻ» սահմանափակ պատասխանատվությամբ ընկերության կողմից ներ</w:t>
      </w:r>
      <w:r>
        <w:rPr>
          <w:rStyle w:val="Strong"/>
          <w:rFonts w:ascii="GHEA Mariam" w:hAnsi="GHEA Mariam"/>
          <w:b w:val="0"/>
          <w:color w:val="000000"/>
          <w:sz w:val="24"/>
          <w:szCs w:val="24"/>
          <w:shd w:val="clear" w:color="auto" w:fill="FFFFFF"/>
          <w:lang w:val="hy-AM"/>
        </w:rPr>
        <w:softHyphen/>
      </w:r>
      <w:r w:rsidRPr="004E2BDA">
        <w:rPr>
          <w:rStyle w:val="Strong"/>
          <w:rFonts w:ascii="GHEA Mariam" w:hAnsi="GHEA Mariam"/>
          <w:b w:val="0"/>
          <w:color w:val="000000"/>
          <w:sz w:val="24"/>
          <w:szCs w:val="24"/>
          <w:shd w:val="clear" w:color="auto" w:fill="FFFFFF"/>
          <w:lang w:val="hy-AM"/>
        </w:rPr>
        <w:t>կայացված հայտը բավարարելու և արտոնությունը կիրառելու մասին»</w:t>
      </w:r>
      <w:r>
        <w:rPr>
          <w:rStyle w:val="Strong"/>
          <w:rFonts w:ascii="GHEA Mariam" w:hAnsi="GHEA Mariam"/>
          <w:color w:val="000000"/>
          <w:sz w:val="24"/>
          <w:szCs w:val="24"/>
          <w:shd w:val="clear" w:color="auto" w:fill="FFFFFF"/>
          <w:lang w:val="hy-AM"/>
        </w:rPr>
        <w:t xml:space="preserve"> </w:t>
      </w:r>
      <w:r w:rsidRPr="004E2BDA">
        <w:rPr>
          <w:rFonts w:ascii="GHEA Mariam" w:hAnsi="GHEA Mariam" w:cs="Arial"/>
          <w:sz w:val="24"/>
          <w:szCs w:val="24"/>
          <w:lang w:val="hy-AM"/>
        </w:rPr>
        <w:t xml:space="preserve">N 1531-Ա որոշման 1-ին կետով հաստատված հավելվածում կատարել հետևյալ լրացումները </w:t>
      </w:r>
      <w:bookmarkStart w:id="0" w:name="_GoBack"/>
      <w:bookmarkEnd w:id="0"/>
      <w:r w:rsidRPr="004E2BDA">
        <w:rPr>
          <w:rFonts w:ascii="GHEA Mariam" w:hAnsi="GHEA Mariam" w:cs="Arial"/>
          <w:sz w:val="24"/>
          <w:szCs w:val="24"/>
          <w:lang w:val="hy-AM"/>
        </w:rPr>
        <w:t>և փոփոխությունը</w:t>
      </w:r>
      <w:r>
        <w:rPr>
          <w:rFonts w:ascii="GHEA Mariam" w:hAnsi="GHEA Mariam" w:cs="Arial"/>
          <w:sz w:val="24"/>
          <w:szCs w:val="24"/>
          <w:lang w:val="hy-AM"/>
        </w:rPr>
        <w:t>՝</w:t>
      </w:r>
    </w:p>
    <w:p w:rsidR="004E2BDA" w:rsidRPr="004E2BDA" w:rsidRDefault="004E2BDA" w:rsidP="004E2BDA">
      <w:pPr>
        <w:pStyle w:val="ListParagraph"/>
        <w:numPr>
          <w:ilvl w:val="0"/>
          <w:numId w:val="1"/>
        </w:numPr>
        <w:tabs>
          <w:tab w:val="left" w:pos="450"/>
          <w:tab w:val="left" w:pos="990"/>
          <w:tab w:val="left" w:pos="1170"/>
        </w:tabs>
        <w:spacing w:after="0" w:line="360" w:lineRule="auto"/>
        <w:ind w:left="0" w:firstLine="720"/>
        <w:jc w:val="both"/>
        <w:rPr>
          <w:rFonts w:ascii="GHEA Mariam" w:eastAsia="Times New Roman" w:hAnsi="GHEA Mariam" w:cs="Arial"/>
          <w:sz w:val="24"/>
          <w:szCs w:val="24"/>
          <w:lang w:val="hy-AM" w:eastAsia="ru-RU"/>
        </w:rPr>
      </w:pPr>
      <w:r w:rsidRPr="004E2BDA">
        <w:rPr>
          <w:rFonts w:ascii="GHEA Mariam" w:eastAsia="Times New Roman" w:hAnsi="GHEA Mariam" w:cs="Arial"/>
          <w:sz w:val="24"/>
          <w:szCs w:val="24"/>
          <w:lang w:val="hy-AM" w:eastAsia="ru-RU"/>
        </w:rPr>
        <w:t>3-րդ կետի «Ծագման երկիրը» սյունակը «Թուրքիա» բառից հետո լրաց</w:t>
      </w:r>
      <w:r>
        <w:rPr>
          <w:rFonts w:ascii="GHEA Mariam" w:eastAsia="Times New Roman" w:hAnsi="GHEA Mariam" w:cs="Arial"/>
          <w:sz w:val="24"/>
          <w:szCs w:val="24"/>
          <w:lang w:val="hy-AM" w:eastAsia="ru-RU"/>
        </w:rPr>
        <w:softHyphen/>
      </w:r>
      <w:r w:rsidRPr="004E2BDA">
        <w:rPr>
          <w:rFonts w:ascii="GHEA Mariam" w:eastAsia="Times New Roman" w:hAnsi="GHEA Mariam" w:cs="Arial"/>
          <w:sz w:val="24"/>
          <w:szCs w:val="24"/>
          <w:lang w:val="hy-AM" w:eastAsia="ru-RU"/>
        </w:rPr>
        <w:t>նել «</w:t>
      </w:r>
      <w:bookmarkStart w:id="1" w:name="_Hlk110957556"/>
      <w:r w:rsidRPr="004E2BDA">
        <w:rPr>
          <w:rFonts w:ascii="GHEA Mariam" w:eastAsia="Times New Roman" w:hAnsi="GHEA Mariam" w:cs="Arial"/>
          <w:sz w:val="24"/>
          <w:szCs w:val="24"/>
          <w:lang w:val="hy-AM" w:eastAsia="ru-RU"/>
        </w:rPr>
        <w:t>Արաբական Միացյալ Էմիրություններ</w:t>
      </w:r>
      <w:bookmarkEnd w:id="1"/>
      <w:r w:rsidRPr="004E2BDA">
        <w:rPr>
          <w:rFonts w:ascii="GHEA Mariam" w:eastAsia="Times New Roman" w:hAnsi="GHEA Mariam" w:cs="Arial"/>
          <w:sz w:val="24"/>
          <w:szCs w:val="24"/>
          <w:lang w:val="hy-AM" w:eastAsia="ru-RU"/>
        </w:rPr>
        <w:t>» բառերով</w:t>
      </w:r>
      <w:r>
        <w:rPr>
          <w:rFonts w:ascii="GHEA Mariam" w:eastAsia="Times New Roman" w:hAnsi="GHEA Mariam" w:cs="Arial"/>
          <w:sz w:val="24"/>
          <w:szCs w:val="24"/>
          <w:lang w:val="hy-AM" w:eastAsia="ru-RU"/>
        </w:rPr>
        <w:t>.</w:t>
      </w:r>
    </w:p>
    <w:p w:rsidR="004E2BDA" w:rsidRPr="004E2BDA" w:rsidRDefault="004E2BDA" w:rsidP="004E2BDA">
      <w:pPr>
        <w:pStyle w:val="ListParagraph"/>
        <w:numPr>
          <w:ilvl w:val="0"/>
          <w:numId w:val="1"/>
        </w:numPr>
        <w:tabs>
          <w:tab w:val="left" w:pos="450"/>
          <w:tab w:val="left" w:pos="990"/>
          <w:tab w:val="left" w:pos="1170"/>
        </w:tabs>
        <w:spacing w:after="0" w:line="360" w:lineRule="auto"/>
        <w:ind w:left="0" w:firstLine="720"/>
        <w:jc w:val="both"/>
        <w:rPr>
          <w:rFonts w:ascii="GHEA Mariam" w:eastAsia="Times New Roman" w:hAnsi="GHEA Mariam" w:cs="Arial"/>
          <w:sz w:val="24"/>
          <w:szCs w:val="24"/>
          <w:lang w:val="hy-AM" w:eastAsia="ru-RU"/>
        </w:rPr>
      </w:pPr>
      <w:r w:rsidRPr="004E2BDA">
        <w:rPr>
          <w:rFonts w:ascii="GHEA Mariam" w:eastAsia="Times New Roman" w:hAnsi="GHEA Mariam" w:cs="Arial"/>
          <w:sz w:val="24"/>
          <w:szCs w:val="24"/>
          <w:lang w:val="hy-AM" w:eastAsia="ru-RU"/>
        </w:rPr>
        <w:lastRenderedPageBreak/>
        <w:t xml:space="preserve">5-րդ կետի </w:t>
      </w:r>
      <w:bookmarkStart w:id="2" w:name="_Hlk110957710"/>
      <w:r w:rsidRPr="004E2BDA">
        <w:rPr>
          <w:rFonts w:ascii="GHEA Mariam" w:eastAsia="Times New Roman" w:hAnsi="GHEA Mariam" w:cs="Arial"/>
          <w:sz w:val="24"/>
          <w:szCs w:val="24"/>
          <w:lang w:val="hy-AM" w:eastAsia="ru-RU"/>
        </w:rPr>
        <w:t>«Ծագման երկիրը» սյունակը «Թուրքիա» բառից հետո լրացնել «Արաբական Միացյալ Էմիրություններ» բառերով</w:t>
      </w:r>
      <w:bookmarkEnd w:id="2"/>
      <w:r>
        <w:rPr>
          <w:rFonts w:ascii="GHEA Mariam" w:eastAsia="Times New Roman" w:hAnsi="GHEA Mariam" w:cs="Arial"/>
          <w:sz w:val="24"/>
          <w:szCs w:val="24"/>
          <w:lang w:val="hy-AM" w:eastAsia="ru-RU"/>
        </w:rPr>
        <w:t>.</w:t>
      </w:r>
    </w:p>
    <w:p w:rsidR="004E2BDA" w:rsidRPr="004E2BDA" w:rsidRDefault="004E2BDA" w:rsidP="004E2BDA">
      <w:pPr>
        <w:pStyle w:val="ListParagraph"/>
        <w:numPr>
          <w:ilvl w:val="0"/>
          <w:numId w:val="1"/>
        </w:numPr>
        <w:tabs>
          <w:tab w:val="left" w:pos="450"/>
          <w:tab w:val="left" w:pos="990"/>
          <w:tab w:val="left" w:pos="1170"/>
        </w:tabs>
        <w:spacing w:after="0" w:line="360" w:lineRule="auto"/>
        <w:ind w:left="0" w:firstLine="720"/>
        <w:jc w:val="both"/>
        <w:rPr>
          <w:rFonts w:ascii="GHEA Mariam" w:eastAsia="Times New Roman" w:hAnsi="GHEA Mariam" w:cs="Arial"/>
          <w:sz w:val="24"/>
          <w:szCs w:val="24"/>
          <w:lang w:val="hy-AM" w:eastAsia="ru-RU"/>
        </w:rPr>
      </w:pPr>
      <w:r w:rsidRPr="004E2BDA">
        <w:rPr>
          <w:rFonts w:ascii="GHEA Mariam" w:eastAsia="Times New Roman" w:hAnsi="GHEA Mariam" w:cs="Arial"/>
          <w:sz w:val="24"/>
          <w:szCs w:val="24"/>
          <w:lang w:val="hy-AM" w:eastAsia="ru-RU"/>
        </w:rPr>
        <w:t>6-րդ կետի «Ծագման երկիրը» սյունակը «ԵՄ երկրներ» բառերից հետո լրացնել «Արաբական Միացյալ Էմիրություններ» բառերով</w:t>
      </w:r>
      <w:r>
        <w:rPr>
          <w:rFonts w:ascii="GHEA Mariam" w:eastAsia="Times New Roman" w:hAnsi="GHEA Mariam" w:cs="Arial"/>
          <w:sz w:val="24"/>
          <w:szCs w:val="24"/>
          <w:lang w:val="hy-AM" w:eastAsia="ru-RU"/>
        </w:rPr>
        <w:t>.</w:t>
      </w:r>
    </w:p>
    <w:p w:rsidR="004E2BDA" w:rsidRPr="004E2BDA" w:rsidRDefault="004E2BDA" w:rsidP="004E2BDA">
      <w:pPr>
        <w:pStyle w:val="ListParagraph"/>
        <w:numPr>
          <w:ilvl w:val="0"/>
          <w:numId w:val="1"/>
        </w:numPr>
        <w:tabs>
          <w:tab w:val="left" w:pos="450"/>
          <w:tab w:val="left" w:pos="990"/>
          <w:tab w:val="left" w:pos="1170"/>
        </w:tabs>
        <w:spacing w:after="0" w:line="360" w:lineRule="auto"/>
        <w:ind w:left="0" w:firstLine="720"/>
        <w:jc w:val="both"/>
        <w:rPr>
          <w:rFonts w:ascii="GHEA Mariam" w:eastAsia="Times New Roman" w:hAnsi="GHEA Mariam" w:cs="Arial"/>
          <w:sz w:val="24"/>
          <w:szCs w:val="24"/>
          <w:lang w:val="hy-AM" w:eastAsia="ru-RU"/>
        </w:rPr>
      </w:pPr>
      <w:r w:rsidRPr="004E2BDA">
        <w:rPr>
          <w:rFonts w:ascii="GHEA Mariam" w:eastAsia="Times New Roman" w:hAnsi="GHEA Mariam" w:cs="Arial"/>
          <w:sz w:val="24"/>
          <w:szCs w:val="24"/>
          <w:lang w:val="hy-AM" w:eastAsia="ru-RU"/>
        </w:rPr>
        <w:t>7-րդ կետի «Ծագման երկիրը» սյունակը «Ինդոնեզիա» բառից հետո լրացնել «Արաբական Միացյալ Էմիրություններ» բառերով</w:t>
      </w:r>
      <w:r>
        <w:rPr>
          <w:rFonts w:ascii="GHEA Mariam" w:eastAsia="Times New Roman" w:hAnsi="GHEA Mariam" w:cs="Arial"/>
          <w:sz w:val="24"/>
          <w:szCs w:val="24"/>
          <w:lang w:val="hy-AM" w:eastAsia="ru-RU"/>
        </w:rPr>
        <w:t>.</w:t>
      </w:r>
    </w:p>
    <w:p w:rsidR="004E2BDA" w:rsidRPr="004E2BDA" w:rsidRDefault="004E2BDA" w:rsidP="004E2BDA">
      <w:pPr>
        <w:pStyle w:val="ListParagraph"/>
        <w:numPr>
          <w:ilvl w:val="0"/>
          <w:numId w:val="1"/>
        </w:numPr>
        <w:tabs>
          <w:tab w:val="left" w:pos="450"/>
          <w:tab w:val="left" w:pos="990"/>
          <w:tab w:val="left" w:pos="1170"/>
        </w:tabs>
        <w:spacing w:after="0" w:line="360" w:lineRule="auto"/>
        <w:ind w:left="0" w:firstLine="720"/>
        <w:jc w:val="both"/>
        <w:rPr>
          <w:rFonts w:ascii="GHEA Mariam" w:eastAsia="Times New Roman" w:hAnsi="GHEA Mariam" w:cs="Arial"/>
          <w:sz w:val="24"/>
          <w:szCs w:val="24"/>
          <w:lang w:val="hy-AM" w:eastAsia="ru-RU"/>
        </w:rPr>
      </w:pPr>
      <w:r w:rsidRPr="004E2BDA">
        <w:rPr>
          <w:rFonts w:ascii="GHEA Mariam" w:eastAsia="Times New Roman" w:hAnsi="GHEA Mariam" w:cs="Arial"/>
          <w:sz w:val="24"/>
          <w:szCs w:val="24"/>
          <w:lang w:val="hy-AM" w:eastAsia="ru-RU"/>
        </w:rPr>
        <w:t>8-րդ կետի «Ծագման երկիրը» սյունակը «Ինդոնեզիա» բառից հետո լրացնել «Արաբական Միացյալ Էմիրություններ» բառերով</w:t>
      </w:r>
      <w:r>
        <w:rPr>
          <w:rFonts w:ascii="GHEA Mariam" w:eastAsia="Times New Roman" w:hAnsi="GHEA Mariam" w:cs="Arial"/>
          <w:sz w:val="24"/>
          <w:szCs w:val="24"/>
          <w:lang w:val="hy-AM" w:eastAsia="ru-RU"/>
        </w:rPr>
        <w:t>.</w:t>
      </w:r>
    </w:p>
    <w:p w:rsidR="004E2BDA" w:rsidRPr="004E2BDA" w:rsidRDefault="004E2BDA" w:rsidP="004E2BDA">
      <w:pPr>
        <w:pStyle w:val="ListParagraph"/>
        <w:numPr>
          <w:ilvl w:val="0"/>
          <w:numId w:val="1"/>
        </w:numPr>
        <w:tabs>
          <w:tab w:val="left" w:pos="450"/>
          <w:tab w:val="left" w:pos="990"/>
          <w:tab w:val="left" w:pos="1170"/>
        </w:tabs>
        <w:spacing w:after="0" w:line="360" w:lineRule="auto"/>
        <w:ind w:left="0" w:firstLine="720"/>
        <w:jc w:val="both"/>
        <w:rPr>
          <w:rFonts w:ascii="GHEA Mariam" w:eastAsia="Times New Roman" w:hAnsi="GHEA Mariam" w:cs="Arial"/>
          <w:sz w:val="24"/>
          <w:szCs w:val="24"/>
          <w:lang w:val="hy-AM" w:eastAsia="ru-RU"/>
        </w:rPr>
      </w:pPr>
      <w:r w:rsidRPr="004E2BDA">
        <w:rPr>
          <w:rFonts w:ascii="GHEA Mariam" w:eastAsia="Times New Roman" w:hAnsi="GHEA Mariam" w:cs="Arial"/>
          <w:sz w:val="24"/>
          <w:szCs w:val="24"/>
          <w:lang w:val="hy-AM" w:eastAsia="ru-RU"/>
        </w:rPr>
        <w:t>9-րդ կետի «Ծագման երկիրը» սյունակը «ԵՄ երկրներ» բառերից հետո լրացնել «Արաբական Միացյալ Էմիրություններ» բառերով</w:t>
      </w:r>
      <w:r>
        <w:rPr>
          <w:rFonts w:ascii="GHEA Mariam" w:eastAsia="Times New Roman" w:hAnsi="GHEA Mariam" w:cs="Arial"/>
          <w:sz w:val="24"/>
          <w:szCs w:val="24"/>
          <w:lang w:val="hy-AM" w:eastAsia="ru-RU"/>
        </w:rPr>
        <w:t>.</w:t>
      </w:r>
    </w:p>
    <w:p w:rsidR="004E2BDA" w:rsidRPr="004E2BDA" w:rsidRDefault="004E2BDA" w:rsidP="004E2BDA">
      <w:pPr>
        <w:pStyle w:val="ListParagraph"/>
        <w:numPr>
          <w:ilvl w:val="0"/>
          <w:numId w:val="1"/>
        </w:numPr>
        <w:tabs>
          <w:tab w:val="left" w:pos="450"/>
          <w:tab w:val="left" w:pos="990"/>
          <w:tab w:val="left" w:pos="1170"/>
        </w:tabs>
        <w:spacing w:after="0" w:line="360" w:lineRule="auto"/>
        <w:ind w:left="0" w:firstLine="720"/>
        <w:jc w:val="both"/>
        <w:rPr>
          <w:rFonts w:ascii="GHEA Mariam" w:eastAsia="Times New Roman" w:hAnsi="GHEA Mariam" w:cs="Arial"/>
          <w:sz w:val="24"/>
          <w:szCs w:val="24"/>
          <w:lang w:val="hy-AM" w:eastAsia="ru-RU"/>
        </w:rPr>
      </w:pPr>
      <w:r w:rsidRPr="004E2BDA">
        <w:rPr>
          <w:rFonts w:ascii="GHEA Mariam" w:eastAsia="Times New Roman" w:hAnsi="GHEA Mariam" w:cs="Arial"/>
          <w:sz w:val="24"/>
          <w:szCs w:val="24"/>
          <w:lang w:val="hy-AM" w:eastAsia="ru-RU"/>
        </w:rPr>
        <w:t xml:space="preserve">9-րդ կետի «Անվանումը» սյունակը շարադրել հետևյալ </w:t>
      </w:r>
      <w:r>
        <w:rPr>
          <w:rFonts w:ascii="GHEA Mariam" w:eastAsia="Times New Roman" w:hAnsi="GHEA Mariam" w:cs="Arial"/>
          <w:sz w:val="24"/>
          <w:szCs w:val="24"/>
          <w:lang w:val="hy-AM" w:eastAsia="ru-RU"/>
        </w:rPr>
        <w:t>խմբագր</w:t>
      </w:r>
      <w:r w:rsidRPr="004E2BDA">
        <w:rPr>
          <w:rFonts w:ascii="GHEA Mariam" w:eastAsia="Times New Roman" w:hAnsi="GHEA Mariam" w:cs="Arial"/>
          <w:sz w:val="24"/>
          <w:szCs w:val="24"/>
          <w:lang w:val="hy-AM" w:eastAsia="ru-RU"/>
        </w:rPr>
        <w:t>ությամբ</w:t>
      </w:r>
      <w:r w:rsidRPr="004E2BDA">
        <w:rPr>
          <w:rFonts w:ascii="Cambria Math" w:eastAsia="Times New Roman" w:hAnsi="Cambria Math" w:cs="Cambria Math"/>
          <w:sz w:val="24"/>
          <w:szCs w:val="24"/>
          <w:lang w:val="hy-AM" w:eastAsia="ru-RU"/>
        </w:rPr>
        <w:t>․</w:t>
      </w:r>
    </w:p>
    <w:p w:rsidR="004E2BDA" w:rsidRPr="004E2BDA" w:rsidRDefault="004E2BDA" w:rsidP="004E2BDA">
      <w:pPr>
        <w:pStyle w:val="ListParagraph"/>
        <w:tabs>
          <w:tab w:val="left" w:pos="450"/>
          <w:tab w:val="left" w:pos="990"/>
          <w:tab w:val="left" w:pos="1170"/>
        </w:tabs>
        <w:spacing w:after="0" w:line="360" w:lineRule="auto"/>
        <w:ind w:left="0" w:firstLine="720"/>
        <w:jc w:val="both"/>
        <w:rPr>
          <w:rFonts w:ascii="GHEA Mariam" w:eastAsia="Times New Roman" w:hAnsi="GHEA Mariam" w:cs="Arial"/>
          <w:sz w:val="24"/>
          <w:szCs w:val="24"/>
          <w:lang w:val="hy-AM" w:eastAsia="ru-RU"/>
        </w:rPr>
      </w:pPr>
      <w:r w:rsidRPr="004E2BDA">
        <w:rPr>
          <w:rFonts w:ascii="GHEA Mariam" w:eastAsia="Times New Roman" w:hAnsi="GHEA Mariam" w:cs="Arial"/>
          <w:sz w:val="24"/>
          <w:szCs w:val="24"/>
          <w:lang w:val="hy-AM" w:eastAsia="ru-RU"/>
        </w:rPr>
        <w:t>«Պատրաստի սոսինձներ և այլ պատրաստի հարակցանյութեր՝ այլ տեղում չնշված կամ չներառված, որպես սոսինձներ կամ հարակցանյութեր օգտագործ</w:t>
      </w:r>
      <w:r>
        <w:rPr>
          <w:rFonts w:ascii="GHEA Mariam" w:eastAsia="Times New Roman" w:hAnsi="GHEA Mariam" w:cs="Arial"/>
          <w:sz w:val="24"/>
          <w:szCs w:val="24"/>
          <w:lang w:val="hy-AM" w:eastAsia="ru-RU"/>
        </w:rPr>
        <w:softHyphen/>
      </w:r>
      <w:r w:rsidRPr="004E2BDA">
        <w:rPr>
          <w:rFonts w:ascii="GHEA Mariam" w:eastAsia="Times New Roman" w:hAnsi="GHEA Mariam" w:cs="Arial"/>
          <w:sz w:val="24"/>
          <w:szCs w:val="24"/>
          <w:lang w:val="hy-AM" w:eastAsia="ru-RU"/>
        </w:rPr>
        <w:t>վելու համար պիտանի, մանրածախ վաճառքի համար որպես սոսինձներ կամ հարակցանյութեր բաժնեծրարված, 1 կգ-ից ոչ ավելի զուտ զանգված ունեցող ար</w:t>
      </w:r>
      <w:r>
        <w:rPr>
          <w:rFonts w:ascii="GHEA Mariam" w:eastAsia="Times New Roman" w:hAnsi="GHEA Mariam" w:cs="Arial"/>
          <w:sz w:val="24"/>
          <w:szCs w:val="24"/>
          <w:lang w:val="hy-AM" w:eastAsia="ru-RU"/>
        </w:rPr>
        <w:softHyphen/>
      </w:r>
      <w:r w:rsidRPr="004E2BDA">
        <w:rPr>
          <w:rFonts w:ascii="GHEA Mariam" w:eastAsia="Times New Roman" w:hAnsi="GHEA Mariam" w:cs="Arial"/>
          <w:sz w:val="24"/>
          <w:szCs w:val="24"/>
          <w:lang w:val="hy-AM" w:eastAsia="ru-RU"/>
        </w:rPr>
        <w:t>տադրանք</w:t>
      </w:r>
      <w:r w:rsidRPr="004E2BDA">
        <w:rPr>
          <w:rFonts w:ascii="Cambria Math" w:eastAsia="Times New Roman" w:hAnsi="Cambria Math" w:cs="Cambria Math"/>
          <w:sz w:val="24"/>
          <w:szCs w:val="24"/>
          <w:lang w:val="hy-AM" w:eastAsia="ru-RU"/>
        </w:rPr>
        <w:t>․</w:t>
      </w:r>
      <w:r w:rsidRPr="004E2BDA">
        <w:rPr>
          <w:rFonts w:ascii="GHEA Mariam" w:eastAsia="Times New Roman" w:hAnsi="GHEA Mariam" w:cs="Arial"/>
          <w:sz w:val="24"/>
          <w:szCs w:val="24"/>
          <w:lang w:val="hy-AM" w:eastAsia="ru-RU"/>
        </w:rPr>
        <w:br/>
        <w:t>- - 3901-3913 ապրանքային դիրքերում ընդգրկված պոլիմերների կամ կաուչուկի հիմքով հարակցանյութեր»</w:t>
      </w:r>
      <w:r>
        <w:rPr>
          <w:rFonts w:ascii="GHEA Mariam" w:eastAsia="Times New Roman" w:hAnsi="GHEA Mariam" w:cs="Arial"/>
          <w:sz w:val="24"/>
          <w:szCs w:val="24"/>
          <w:lang w:val="hy-AM" w:eastAsia="ru-RU"/>
        </w:rPr>
        <w:t>.</w:t>
      </w:r>
    </w:p>
    <w:p w:rsidR="004E2BDA" w:rsidRPr="004E2BDA" w:rsidRDefault="004E2BDA" w:rsidP="004E2BDA">
      <w:pPr>
        <w:pStyle w:val="ListParagraph"/>
        <w:numPr>
          <w:ilvl w:val="0"/>
          <w:numId w:val="1"/>
        </w:numPr>
        <w:tabs>
          <w:tab w:val="left" w:pos="450"/>
          <w:tab w:val="left" w:pos="990"/>
          <w:tab w:val="left" w:pos="1170"/>
        </w:tabs>
        <w:spacing w:after="0" w:line="360" w:lineRule="auto"/>
        <w:ind w:left="0" w:firstLine="720"/>
        <w:jc w:val="both"/>
        <w:rPr>
          <w:rFonts w:ascii="GHEA Mariam" w:eastAsia="Times New Roman" w:hAnsi="GHEA Mariam" w:cs="Arial"/>
          <w:sz w:val="24"/>
          <w:szCs w:val="24"/>
          <w:lang w:val="hy-AM" w:eastAsia="ru-RU"/>
        </w:rPr>
      </w:pPr>
      <w:r w:rsidRPr="004E2BDA">
        <w:rPr>
          <w:rFonts w:ascii="GHEA Mariam" w:eastAsia="Times New Roman" w:hAnsi="GHEA Mariam" w:cs="Arial"/>
          <w:sz w:val="24"/>
          <w:szCs w:val="24"/>
          <w:lang w:val="hy-AM" w:eastAsia="ru-RU"/>
        </w:rPr>
        <w:t>10-րդ կետի «Ծագման երկիրը» սյունակը «Չինաստան» բառից հետո լրացնել «Արաբական Միացյալ Էմիրություններ» բառերով։</w:t>
      </w:r>
    </w:p>
    <w:p w:rsidR="001F225D" w:rsidRDefault="001F225D" w:rsidP="004E2BDA">
      <w:pPr>
        <w:pStyle w:val="mechtex"/>
        <w:tabs>
          <w:tab w:val="left" w:pos="990"/>
          <w:tab w:val="left" w:pos="1170"/>
        </w:tabs>
        <w:spacing w:line="360" w:lineRule="auto"/>
        <w:ind w:firstLine="720"/>
        <w:jc w:val="both"/>
        <w:rPr>
          <w:rFonts w:ascii="GHEA Mariam" w:hAnsi="GHEA Mariam"/>
          <w:sz w:val="24"/>
          <w:szCs w:val="24"/>
          <w:lang w:val="hy-AM"/>
        </w:rPr>
      </w:pPr>
    </w:p>
    <w:p w:rsidR="004E2BDA" w:rsidRPr="00B3715F" w:rsidRDefault="004E2BDA" w:rsidP="004E2BDA">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4E2BDA" w:rsidRPr="00B3715F" w:rsidRDefault="004E2BDA" w:rsidP="004E2BD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4E2BDA" w:rsidRPr="00B3715F" w:rsidRDefault="004E2BDA" w:rsidP="004E2BDA">
      <w:pPr>
        <w:pStyle w:val="mechtex"/>
        <w:jc w:val="left"/>
        <w:rPr>
          <w:rFonts w:ascii="GHEA Mariam" w:hAnsi="GHEA Mariam" w:cs="Sylfaen"/>
          <w:sz w:val="24"/>
          <w:szCs w:val="24"/>
          <w:lang w:val="hy-AM"/>
        </w:rPr>
      </w:pPr>
    </w:p>
    <w:p w:rsidR="004E2BDA" w:rsidRPr="004E2BDA" w:rsidRDefault="004E2BDA" w:rsidP="004E2BDA">
      <w:pPr>
        <w:pStyle w:val="mechtex"/>
        <w:tabs>
          <w:tab w:val="left" w:pos="990"/>
          <w:tab w:val="left" w:pos="1170"/>
        </w:tabs>
        <w:spacing w:line="360" w:lineRule="auto"/>
        <w:jc w:val="both"/>
        <w:rPr>
          <w:rFonts w:ascii="GHEA Mariam" w:hAnsi="GHEA Mariam"/>
          <w:sz w:val="24"/>
          <w:szCs w:val="24"/>
          <w:lang w:val="hy-AM"/>
        </w:rPr>
      </w:pPr>
      <w:r w:rsidRPr="00B3715F">
        <w:rPr>
          <w:rFonts w:ascii="GHEA Mariam" w:hAnsi="GHEA Mariam" w:cs="Sylfaen"/>
          <w:sz w:val="24"/>
          <w:szCs w:val="24"/>
          <w:lang w:val="hy-AM"/>
        </w:rPr>
        <w:t>Երևան</w:t>
      </w:r>
    </w:p>
    <w:sectPr w:rsidR="004E2BDA" w:rsidRPr="004E2BDA"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4E3" w:rsidRDefault="00DB54E3">
      <w:r>
        <w:separator/>
      </w:r>
    </w:p>
  </w:endnote>
  <w:endnote w:type="continuationSeparator" w:id="0">
    <w:p w:rsidR="00DB54E3" w:rsidRDefault="00DB5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96060E" w:rsidRDefault="0096060E" w:rsidP="0096060E">
    <w:pPr>
      <w:pStyle w:val="Footer"/>
    </w:pPr>
    <w:fldSimple w:instr=" FILENAME   \* MERGEFORMAT ">
      <w:r>
        <w:rPr>
          <w:noProof/>
        </w:rPr>
        <w:t>voroshumTK263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4E3" w:rsidRDefault="00DB54E3">
      <w:r>
        <w:separator/>
      </w:r>
    </w:p>
  </w:footnote>
  <w:footnote w:type="continuationSeparator" w:id="0">
    <w:p w:rsidR="00DB54E3" w:rsidRDefault="00DB54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6060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9E3325"/>
    <w:multiLevelType w:val="hybridMultilevel"/>
    <w:tmpl w:val="98BC0A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BD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2BDA"/>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60E"/>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4E3"/>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F28290"/>
  <w15:chartTrackingRefBased/>
  <w15:docId w15:val="{7A2BD817-A8B8-4A22-A17A-EF652EFAB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4E2BDA"/>
    <w:rPr>
      <w:b/>
      <w:bCs/>
    </w:rPr>
  </w:style>
  <w:style w:type="paragraph" w:styleId="ListParagraph">
    <w:name w:val="List Paragraph"/>
    <w:basedOn w:val="Normal"/>
    <w:uiPriority w:val="34"/>
    <w:qFormat/>
    <w:rsid w:val="004E2BDA"/>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Char">
    <w:name w:val="mechtex Char"/>
    <w:link w:val="mechtex"/>
    <w:rsid w:val="004E2BDA"/>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E2BD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E2BDA"/>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350</Words>
  <Characters>1998</Characters>
  <Application>Microsoft Office Word</Application>
  <DocSecurity>0</DocSecurity>
  <Lines>16</Lines>
  <Paragraphs>4</Paragraphs>
  <ScaleCrop>false</ScaleCrop>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2</cp:revision>
  <dcterms:created xsi:type="dcterms:W3CDTF">2022-08-17T10:31:00Z</dcterms:created>
  <dcterms:modified xsi:type="dcterms:W3CDTF">2022-08-17T10:34:00Z</dcterms:modified>
</cp:coreProperties>
</file>