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C7" w:rsidRPr="005D57F2" w:rsidRDefault="00700AC7" w:rsidP="00641A69">
      <w:pPr>
        <w:spacing w:line="360" w:lineRule="auto"/>
        <w:jc w:val="center"/>
        <w:rPr>
          <w:rFonts w:ascii="GHEA Grapalat" w:hAnsi="GHEA Grapalat"/>
          <w:b/>
          <w:sz w:val="24"/>
          <w:szCs w:val="24"/>
          <w:lang w:val="hy-AM"/>
        </w:rPr>
      </w:pPr>
      <w:r w:rsidRPr="005D57F2">
        <w:rPr>
          <w:rFonts w:ascii="GHEA Grapalat" w:hAnsi="GHEA Grapalat"/>
          <w:b/>
          <w:sz w:val="24"/>
          <w:szCs w:val="24"/>
          <w:lang w:val="hy-AM"/>
        </w:rPr>
        <w:t>ՀԻՄՆԱՎՈՐՈՒՄ</w:t>
      </w:r>
    </w:p>
    <w:p w:rsidR="00400DFD" w:rsidRPr="00400DFD" w:rsidRDefault="00641A69" w:rsidP="00400DFD">
      <w:pPr>
        <w:pStyle w:val="dec-name"/>
        <w:shd w:val="clear" w:color="auto" w:fill="FFFFFF"/>
        <w:spacing w:before="0" w:beforeAutospacing="0" w:after="240" w:afterAutospacing="0" w:line="360" w:lineRule="auto"/>
        <w:jc w:val="center"/>
        <w:rPr>
          <w:rFonts w:ascii="GHEA Grapalat" w:hAnsi="GHEA Grapalat"/>
          <w:b/>
        </w:rPr>
      </w:pPr>
      <w:r w:rsidRPr="005D57F2">
        <w:rPr>
          <w:rFonts w:ascii="GHEA Grapalat" w:hAnsi="GHEA Grapalat"/>
          <w:b/>
          <w:bCs/>
          <w:lang w:val="hy-AM"/>
        </w:rPr>
        <w:t>«</w:t>
      </w:r>
      <w:r w:rsidR="000A3022" w:rsidRPr="005D57F2">
        <w:rPr>
          <w:rStyle w:val="Strong"/>
          <w:rFonts w:ascii="GHEA Grapalat" w:hAnsi="GHEA Grapalat"/>
          <w:color w:val="000000"/>
          <w:lang w:val="hy-AM"/>
        </w:rPr>
        <w:t xml:space="preserve">«ՀԱՅԱՍՏԱՆԻ ՀԱՆՐԱՊԵՏՈՒԹՅԱՆ 2022 </w:t>
      </w:r>
      <w:r w:rsidR="002D081C" w:rsidRPr="005D57F2">
        <w:rPr>
          <w:rStyle w:val="Strong"/>
          <w:rFonts w:ascii="GHEA Grapalat" w:hAnsi="GHEA Grapalat"/>
          <w:color w:val="000000"/>
          <w:lang w:val="hy-AM"/>
        </w:rPr>
        <w:t>ԹՎԱԿԱՆԻ ՊԵՏԱԿԱՆ ԲՅՈՒՋԵԻ ՄԱՍԻՆ» ՕՐԵՆՔՈՒՄ ՎԵՐԱԲԱՇԽՈՒՄ, ՀԱՅԱՍՏԱՆԻ Հ</w:t>
      </w:r>
      <w:r w:rsidR="001178B7" w:rsidRPr="005D57F2">
        <w:rPr>
          <w:rStyle w:val="Strong"/>
          <w:rFonts w:ascii="GHEA Grapalat" w:hAnsi="GHEA Grapalat"/>
          <w:color w:val="000000"/>
          <w:lang w:val="hy-AM"/>
        </w:rPr>
        <w:t>ԱՆՐԱՊԵՏՈՒԹՅԱՆ ԿԱՌԱՎԱՐՈՒԹՅԱՆ 2021 ԹՎԱԿԱՆԻ ԴԵԿՏԵՄԲԵՐԻ 23-Ի N 2121</w:t>
      </w:r>
      <w:r w:rsidR="002D081C" w:rsidRPr="005D57F2">
        <w:rPr>
          <w:rStyle w:val="Strong"/>
          <w:rFonts w:ascii="GHEA Grapalat" w:hAnsi="GHEA Grapalat"/>
          <w:color w:val="000000"/>
          <w:lang w:val="hy-AM"/>
        </w:rPr>
        <w:t xml:space="preserve">-Ն ՈՐՈՇՄԱՆ ՄԵՋ ՓՈՓՈԽՈՒԹՅՈՒՆՆԵՐ ԵՎ ԼՐԱՑՈՒՄՆԵՐ ԿԱՏԱՐԵԼՈՒ </w:t>
      </w:r>
      <w:r w:rsidR="002D081C" w:rsidRPr="005D57F2">
        <w:rPr>
          <w:rFonts w:ascii="GHEA Grapalat" w:hAnsi="GHEA Grapalat"/>
          <w:b/>
          <w:bCs/>
          <w:color w:val="000000"/>
          <w:lang w:val="hy-AM"/>
        </w:rPr>
        <w:t>ՄԱՍԻՆ</w:t>
      </w:r>
      <w:r w:rsidRPr="005D57F2">
        <w:rPr>
          <w:rFonts w:ascii="GHEA Grapalat" w:hAnsi="GHEA Grapalat"/>
          <w:b/>
          <w:bCs/>
          <w:lang w:val="hy-AM"/>
        </w:rPr>
        <w:t xml:space="preserve">» </w:t>
      </w:r>
      <w:r w:rsidRPr="005D57F2">
        <w:rPr>
          <w:rFonts w:ascii="GHEA Grapalat" w:hAnsi="GHEA Grapalat"/>
          <w:b/>
          <w:lang w:val="hy-AM"/>
        </w:rPr>
        <w:t>ՀՀ ԿԱՌԱՎԱՐՈՒԹՅԱՆ ՈՐՈՇՄԱՆ ՆԱԽԱԳԾԻ</w:t>
      </w:r>
      <w:r w:rsidRPr="005D57F2">
        <w:rPr>
          <w:rFonts w:ascii="GHEA Grapalat" w:hAnsi="GHEA Grapalat"/>
          <w:lang w:val="hy-AM"/>
        </w:rPr>
        <w:t xml:space="preserve"> </w:t>
      </w:r>
      <w:r w:rsidRPr="005D57F2">
        <w:rPr>
          <w:rFonts w:ascii="GHEA Grapalat" w:hAnsi="GHEA Grapalat"/>
          <w:b/>
          <w:lang w:val="hy-AM"/>
        </w:rPr>
        <w:t>ՎԵՐԱԲԵՐՅԱԼ</w:t>
      </w:r>
    </w:p>
    <w:p w:rsidR="00400DFD" w:rsidRPr="00400DFD" w:rsidRDefault="00A56FE6" w:rsidP="00400DFD">
      <w:pPr>
        <w:pStyle w:val="ListParagraph"/>
        <w:numPr>
          <w:ilvl w:val="0"/>
          <w:numId w:val="7"/>
        </w:numPr>
        <w:tabs>
          <w:tab w:val="left" w:pos="851"/>
        </w:tabs>
        <w:spacing w:line="276" w:lineRule="auto"/>
        <w:ind w:left="0" w:firstLine="567"/>
        <w:contextualSpacing/>
        <w:jc w:val="both"/>
        <w:rPr>
          <w:rFonts w:ascii="GHEA Grapalat" w:hAnsi="GHEA Grapalat"/>
          <w:b/>
        </w:rPr>
      </w:pPr>
      <w:proofErr w:type="spellStart"/>
      <w:r w:rsidRPr="00D81D9B">
        <w:rPr>
          <w:rFonts w:ascii="GHEA Grapalat" w:hAnsi="GHEA Grapalat" w:cs="Sylfaen"/>
          <w:b/>
        </w:rPr>
        <w:t>Անհրաժեշտությունը</w:t>
      </w:r>
      <w:proofErr w:type="spellEnd"/>
    </w:p>
    <w:p w:rsidR="00400DFD" w:rsidRPr="00400DFD" w:rsidRDefault="00400DFD" w:rsidP="00400DFD">
      <w:pPr>
        <w:tabs>
          <w:tab w:val="left" w:pos="851"/>
        </w:tabs>
        <w:spacing w:line="276" w:lineRule="auto"/>
        <w:contextualSpacing/>
        <w:jc w:val="both"/>
        <w:rPr>
          <w:rFonts w:ascii="GHEA Grapalat" w:hAnsi="GHEA Grapalat"/>
          <w:b/>
        </w:rPr>
      </w:pPr>
    </w:p>
    <w:p w:rsidR="00505626" w:rsidRPr="00D81D9B" w:rsidRDefault="00A56FE6" w:rsidP="00B21249">
      <w:pPr>
        <w:tabs>
          <w:tab w:val="left" w:pos="851"/>
        </w:tabs>
        <w:spacing w:line="276" w:lineRule="auto"/>
        <w:ind w:firstLine="567"/>
        <w:jc w:val="both"/>
        <w:rPr>
          <w:rFonts w:ascii="GHEA Grapalat" w:hAnsi="GHEA Grapalat"/>
          <w:color w:val="000000" w:themeColor="text1"/>
          <w:sz w:val="24"/>
          <w:szCs w:val="24"/>
          <w:lang w:val="hy-AM"/>
        </w:rPr>
      </w:pPr>
      <w:proofErr w:type="spellStart"/>
      <w:r w:rsidRPr="00D81D9B">
        <w:rPr>
          <w:rFonts w:ascii="GHEA Grapalat" w:hAnsi="GHEA Grapalat"/>
          <w:color w:val="000000" w:themeColor="text1"/>
          <w:sz w:val="24"/>
          <w:szCs w:val="24"/>
        </w:rPr>
        <w:t>Հայաստանի</w:t>
      </w:r>
      <w:proofErr w:type="spellEnd"/>
      <w:r w:rsidRPr="00D81D9B">
        <w:rPr>
          <w:rFonts w:ascii="GHEA Grapalat" w:hAnsi="GHEA Grapalat"/>
          <w:color w:val="000000" w:themeColor="text1"/>
          <w:sz w:val="24"/>
          <w:szCs w:val="24"/>
        </w:rPr>
        <w:t xml:space="preserve"> </w:t>
      </w:r>
      <w:proofErr w:type="spellStart"/>
      <w:r w:rsidRPr="00D81D9B">
        <w:rPr>
          <w:rFonts w:ascii="GHEA Grapalat" w:hAnsi="GHEA Grapalat"/>
          <w:color w:val="000000" w:themeColor="text1"/>
          <w:sz w:val="24"/>
          <w:szCs w:val="24"/>
        </w:rPr>
        <w:t>Հանրապետության</w:t>
      </w:r>
      <w:proofErr w:type="spellEnd"/>
      <w:r w:rsidRPr="00D81D9B">
        <w:rPr>
          <w:rFonts w:ascii="GHEA Grapalat" w:hAnsi="GHEA Grapalat"/>
          <w:color w:val="000000" w:themeColor="text1"/>
          <w:sz w:val="24"/>
          <w:szCs w:val="24"/>
        </w:rPr>
        <w:t xml:space="preserve"> </w:t>
      </w:r>
      <w:proofErr w:type="spellStart"/>
      <w:r w:rsidRPr="00D81D9B">
        <w:rPr>
          <w:rFonts w:ascii="GHEA Grapalat" w:hAnsi="GHEA Grapalat"/>
          <w:color w:val="000000" w:themeColor="text1"/>
          <w:sz w:val="24"/>
          <w:szCs w:val="24"/>
        </w:rPr>
        <w:t>կառավարության</w:t>
      </w:r>
      <w:proofErr w:type="spellEnd"/>
      <w:r w:rsidRPr="00D81D9B">
        <w:rPr>
          <w:rFonts w:ascii="GHEA Grapalat" w:hAnsi="GHEA Grapalat"/>
          <w:color w:val="000000" w:themeColor="text1"/>
          <w:sz w:val="24"/>
          <w:szCs w:val="24"/>
        </w:rPr>
        <w:t xml:space="preserve"> «</w:t>
      </w:r>
      <w:proofErr w:type="spellStart"/>
      <w:r w:rsidRPr="00D81D9B">
        <w:rPr>
          <w:rFonts w:ascii="GHEA Grapalat" w:hAnsi="GHEA Grapalat"/>
          <w:bCs/>
          <w:color w:val="000000" w:themeColor="text1"/>
          <w:sz w:val="24"/>
          <w:szCs w:val="24"/>
          <w:shd w:val="clear" w:color="auto" w:fill="FFFFFF"/>
        </w:rPr>
        <w:t>Հայաստանի</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Հանրապետության</w:t>
      </w:r>
      <w:proofErr w:type="spellEnd"/>
      <w:r w:rsidRPr="00D81D9B">
        <w:rPr>
          <w:rFonts w:ascii="GHEA Grapalat" w:hAnsi="GHEA Grapalat"/>
          <w:bCs/>
          <w:color w:val="000000" w:themeColor="text1"/>
          <w:sz w:val="24"/>
          <w:szCs w:val="24"/>
          <w:shd w:val="clear" w:color="auto" w:fill="FFFFFF"/>
        </w:rPr>
        <w:t xml:space="preserve"> 2022 </w:t>
      </w:r>
      <w:proofErr w:type="spellStart"/>
      <w:r w:rsidRPr="00D81D9B">
        <w:rPr>
          <w:rFonts w:ascii="GHEA Grapalat" w:hAnsi="GHEA Grapalat"/>
          <w:bCs/>
          <w:color w:val="000000" w:themeColor="text1"/>
          <w:sz w:val="24"/>
          <w:szCs w:val="24"/>
          <w:shd w:val="clear" w:color="auto" w:fill="FFFFFF"/>
        </w:rPr>
        <w:t>թվականի</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պետական</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բյուջեի</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մասին</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օրենքում</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վերաբաշխում</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Հայաստանի</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Հանրապետության</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կառավարության</w:t>
      </w:r>
      <w:proofErr w:type="spellEnd"/>
      <w:r w:rsidRPr="00D81D9B">
        <w:rPr>
          <w:rFonts w:ascii="GHEA Grapalat" w:hAnsi="GHEA Grapalat"/>
          <w:bCs/>
          <w:color w:val="000000" w:themeColor="text1"/>
          <w:sz w:val="24"/>
          <w:szCs w:val="24"/>
          <w:shd w:val="clear" w:color="auto" w:fill="FFFFFF"/>
        </w:rPr>
        <w:t xml:space="preserve"> 2021 </w:t>
      </w:r>
      <w:proofErr w:type="spellStart"/>
      <w:r w:rsidRPr="00D81D9B">
        <w:rPr>
          <w:rFonts w:ascii="GHEA Grapalat" w:hAnsi="GHEA Grapalat"/>
          <w:bCs/>
          <w:color w:val="000000" w:themeColor="text1"/>
          <w:sz w:val="24"/>
          <w:szCs w:val="24"/>
          <w:shd w:val="clear" w:color="auto" w:fill="FFFFFF"/>
        </w:rPr>
        <w:t>թվականի</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դեկտեմբերի</w:t>
      </w:r>
      <w:proofErr w:type="spellEnd"/>
      <w:r w:rsidRPr="00D81D9B">
        <w:rPr>
          <w:rFonts w:ascii="GHEA Grapalat" w:hAnsi="GHEA Grapalat"/>
          <w:bCs/>
          <w:color w:val="000000" w:themeColor="text1"/>
          <w:sz w:val="24"/>
          <w:szCs w:val="24"/>
          <w:shd w:val="clear" w:color="auto" w:fill="FFFFFF"/>
        </w:rPr>
        <w:t xml:space="preserve"> 23-ի N 2121-Ն </w:t>
      </w:r>
      <w:proofErr w:type="spellStart"/>
      <w:r w:rsidRPr="00D81D9B">
        <w:rPr>
          <w:rFonts w:ascii="GHEA Grapalat" w:hAnsi="GHEA Grapalat"/>
          <w:bCs/>
          <w:color w:val="000000" w:themeColor="text1"/>
          <w:sz w:val="24"/>
          <w:szCs w:val="24"/>
          <w:shd w:val="clear" w:color="auto" w:fill="FFFFFF"/>
        </w:rPr>
        <w:t>որոշման</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մեջ</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փոփոխություն</w:t>
      </w:r>
      <w:proofErr w:type="spellEnd"/>
      <w:r w:rsidRPr="00D81D9B">
        <w:rPr>
          <w:rFonts w:ascii="GHEA Grapalat" w:hAnsi="GHEA Grapalat"/>
          <w:bCs/>
          <w:color w:val="000000" w:themeColor="text1"/>
          <w:sz w:val="24"/>
          <w:szCs w:val="24"/>
          <w:shd w:val="clear" w:color="auto" w:fill="FFFFFF"/>
          <w:lang w:val="hy-AM"/>
        </w:rPr>
        <w:t>ներ</w:t>
      </w:r>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ու</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լրացումներ</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կատարելու</w:t>
      </w:r>
      <w:proofErr w:type="spellEnd"/>
      <w:r w:rsidRPr="00D81D9B">
        <w:rPr>
          <w:rFonts w:ascii="GHEA Grapalat" w:hAnsi="GHEA Grapalat"/>
          <w:bCs/>
          <w:color w:val="000000" w:themeColor="text1"/>
          <w:sz w:val="24"/>
          <w:szCs w:val="24"/>
          <w:shd w:val="clear" w:color="auto" w:fill="FFFFFF"/>
        </w:rPr>
        <w:t xml:space="preserve"> </w:t>
      </w:r>
      <w:proofErr w:type="spellStart"/>
      <w:r w:rsidRPr="00D81D9B">
        <w:rPr>
          <w:rFonts w:ascii="GHEA Grapalat" w:hAnsi="GHEA Grapalat"/>
          <w:bCs/>
          <w:color w:val="000000" w:themeColor="text1"/>
          <w:sz w:val="24"/>
          <w:szCs w:val="24"/>
          <w:shd w:val="clear" w:color="auto" w:fill="FFFFFF"/>
        </w:rPr>
        <w:t>մասին</w:t>
      </w:r>
      <w:proofErr w:type="spellEnd"/>
      <w:r w:rsidRPr="00D81D9B">
        <w:rPr>
          <w:rFonts w:ascii="GHEA Grapalat" w:hAnsi="GHEA Grapalat"/>
          <w:bCs/>
          <w:color w:val="000000" w:themeColor="text1"/>
          <w:sz w:val="24"/>
          <w:szCs w:val="24"/>
          <w:shd w:val="clear" w:color="auto" w:fill="FFFFFF"/>
        </w:rPr>
        <w:t>»</w:t>
      </w:r>
      <w:r w:rsidRPr="00D81D9B">
        <w:rPr>
          <w:rFonts w:ascii="GHEA Grapalat" w:hAnsi="GHEA Grapalat"/>
          <w:color w:val="000000" w:themeColor="text1"/>
          <w:sz w:val="24"/>
          <w:szCs w:val="24"/>
          <w:lang w:val="hy-AM"/>
        </w:rPr>
        <w:t xml:space="preserve"> որոշման </w:t>
      </w:r>
      <w:r w:rsidR="00505626" w:rsidRPr="00D81D9B">
        <w:rPr>
          <w:rFonts w:ascii="GHEA Grapalat" w:hAnsi="GHEA Grapalat"/>
          <w:bCs/>
          <w:color w:val="000000" w:themeColor="text1"/>
          <w:sz w:val="24"/>
          <w:szCs w:val="24"/>
          <w:shd w:val="clear" w:color="auto" w:fill="FFFFFF"/>
          <w:lang w:val="hy-AM"/>
        </w:rPr>
        <w:t xml:space="preserve">նախագծի ընդունումը պայմանավորված է </w:t>
      </w:r>
      <w:r w:rsidR="00505626" w:rsidRPr="00D81D9B">
        <w:rPr>
          <w:rFonts w:ascii="GHEA Grapalat" w:hAnsi="GHEA Grapalat"/>
          <w:color w:val="000000" w:themeColor="text1"/>
          <w:sz w:val="24"/>
          <w:szCs w:val="24"/>
          <w:lang w:val="hy-AM"/>
        </w:rPr>
        <w:t>զոհված, հաշմանդամ դարձած զինծառայողների և աշխարհազորայինների, ծնողազուրկ ու uակավ ապահովված բազմազավակ ընտանիքների երեխա</w:t>
      </w:r>
      <w:r w:rsidR="00505626" w:rsidRPr="00D81D9B">
        <w:rPr>
          <w:rFonts w:ascii="GHEA Grapalat" w:hAnsi="GHEA Grapalat"/>
          <w:color w:val="000000" w:themeColor="text1"/>
          <w:sz w:val="24"/>
          <w:szCs w:val="24"/>
          <w:lang w:val="hy-AM"/>
        </w:rPr>
        <w:softHyphen/>
        <w:t>ների ամառային հանգիստը մանկական առողջարարական ճամբարներում կազմակերպելու անհրաժեշտությամբ:</w:t>
      </w:r>
    </w:p>
    <w:p w:rsidR="00563A11" w:rsidRPr="00D81D9B" w:rsidRDefault="00505626" w:rsidP="00EE3E30">
      <w:pPr>
        <w:tabs>
          <w:tab w:val="left" w:pos="851"/>
        </w:tabs>
        <w:spacing w:line="276" w:lineRule="auto"/>
        <w:jc w:val="both"/>
        <w:rPr>
          <w:rFonts w:ascii="GHEA Grapalat" w:hAnsi="GHEA Grapalat"/>
          <w:color w:val="000000" w:themeColor="text1"/>
          <w:sz w:val="24"/>
          <w:szCs w:val="24"/>
          <w:lang w:val="hy-AM"/>
        </w:rPr>
      </w:pPr>
      <w:r w:rsidRPr="00D81D9B">
        <w:rPr>
          <w:rFonts w:ascii="GHEA Grapalat" w:hAnsi="GHEA Grapalat"/>
          <w:bCs/>
          <w:color w:val="000000" w:themeColor="text1"/>
          <w:sz w:val="24"/>
          <w:szCs w:val="24"/>
          <w:shd w:val="clear" w:color="auto" w:fill="FFFFFF"/>
          <w:lang w:val="hy-AM"/>
        </w:rPr>
        <w:t xml:space="preserve">   Ո</w:t>
      </w:r>
      <w:r w:rsidR="00A56FE6" w:rsidRPr="00D81D9B">
        <w:rPr>
          <w:rFonts w:ascii="GHEA Grapalat" w:hAnsi="GHEA Grapalat"/>
          <w:bCs/>
          <w:color w:val="000000" w:themeColor="text1"/>
          <w:sz w:val="24"/>
          <w:szCs w:val="24"/>
          <w:shd w:val="clear" w:color="auto" w:fill="FFFFFF"/>
          <w:lang w:val="hy-AM"/>
        </w:rPr>
        <w:t xml:space="preserve">րոշման </w:t>
      </w:r>
      <w:r w:rsidRPr="00D81D9B">
        <w:rPr>
          <w:rFonts w:ascii="GHEA Grapalat" w:hAnsi="GHEA Grapalat"/>
          <w:color w:val="000000" w:themeColor="text1"/>
          <w:sz w:val="24"/>
          <w:szCs w:val="24"/>
          <w:lang w:val="hy-AM"/>
        </w:rPr>
        <w:t>նախագծով նախատեսվում է Հայաստանի Հանրապետության տարածքային կառավարման և ենթակառուցվածքների նախարարությանը հատկացված գումարը բաշխել Հայաստանի Հանրապետության մարզպետարաններին և Երևանի քաղաքապետարանին` ըստ փաստացի կատարված ծախսերի վերաբերյալ ներկայացված հաշվետվությունների հիմք ընդունելով 30.06.2022թ. N 995-Ն որոշման 3-րդ կետը:</w:t>
      </w:r>
    </w:p>
    <w:p w:rsidR="007B1682" w:rsidRPr="00D81D9B" w:rsidRDefault="001E596C" w:rsidP="00D81D9B">
      <w:pPr>
        <w:pStyle w:val="NormalWeb"/>
        <w:spacing w:after="0" w:afterAutospacing="0" w:line="276" w:lineRule="auto"/>
        <w:contextualSpacing/>
        <w:jc w:val="both"/>
        <w:rPr>
          <w:rFonts w:ascii="GHEA Grapalat" w:hAnsi="GHEA Grapalat"/>
          <w:lang w:val="hy-AM"/>
        </w:rPr>
      </w:pPr>
      <w:r w:rsidRPr="00D81D9B">
        <w:rPr>
          <w:rFonts w:ascii="GHEA Grapalat" w:hAnsi="GHEA Grapalat" w:cs="Sylfaen"/>
          <w:b/>
          <w:lang w:val="hy-AM" w:eastAsia="ru-RU"/>
        </w:rPr>
        <w:t xml:space="preserve">  </w:t>
      </w:r>
      <w:r w:rsidR="009472A8" w:rsidRPr="00D81D9B">
        <w:rPr>
          <w:rFonts w:ascii="GHEA Grapalat" w:hAnsi="GHEA Grapalat" w:cs="Sylfaen"/>
          <w:b/>
          <w:lang w:val="hy-AM" w:eastAsia="ru-RU"/>
        </w:rPr>
        <w:t xml:space="preserve">  2.</w:t>
      </w:r>
      <w:r w:rsidR="0031070F" w:rsidRPr="00D81D9B">
        <w:rPr>
          <w:rFonts w:ascii="GHEA Grapalat" w:hAnsi="GHEA Grapalat" w:cs="Sylfaen"/>
          <w:b/>
          <w:lang w:val="hy-AM" w:eastAsia="ru-RU"/>
        </w:rPr>
        <w:t xml:space="preserve"> </w:t>
      </w:r>
      <w:r w:rsidR="006B3F58" w:rsidRPr="00D81D9B">
        <w:rPr>
          <w:rFonts w:ascii="GHEA Grapalat" w:hAnsi="GHEA Grapalat" w:cs="Sylfaen"/>
          <w:b/>
          <w:lang w:val="hy-AM" w:eastAsia="ru-RU"/>
        </w:rPr>
        <w:t>Ընթացիկ իրավիճակը և խնդիրները.</w:t>
      </w:r>
    </w:p>
    <w:p w:rsidR="007B1682" w:rsidRPr="00D81D9B" w:rsidRDefault="00F65BF0" w:rsidP="00D81D9B">
      <w:pPr>
        <w:pStyle w:val="NormalWeb"/>
        <w:spacing w:line="276" w:lineRule="auto"/>
        <w:ind w:firstLine="709"/>
        <w:jc w:val="both"/>
        <w:rPr>
          <w:rFonts w:ascii="GHEA Grapalat" w:hAnsi="GHEA Grapalat" w:cs="Sylfaen"/>
          <w:b/>
          <w:lang w:val="hy-AM" w:eastAsia="ru-RU"/>
        </w:rPr>
      </w:pPr>
      <w:r w:rsidRPr="00D81D9B">
        <w:rPr>
          <w:rFonts w:ascii="GHEA Grapalat" w:hAnsi="GHEA Grapalat"/>
          <w:lang w:val="hy-AM"/>
        </w:rPr>
        <w:t>Զոհված, հաշմանդամ դարձած զինծառայողների և աշխարհազորայինների, ծնողազուրկ ու uակավ ապահովված բազմազավակ ընտանիքների երեխա</w:t>
      </w:r>
      <w:r w:rsidRPr="00D81D9B">
        <w:rPr>
          <w:rFonts w:ascii="GHEA Grapalat" w:hAnsi="GHEA Grapalat"/>
          <w:lang w:val="hy-AM"/>
        </w:rPr>
        <w:softHyphen/>
        <w:t>ների (այսուհետ՝ շահառու խումբ) ամառային հանգիստը մանկական առողջարարական ճամբարներում (Հասմիկ, Լուսաբաց, Արագած, Հեքիաթային կիրճ և ԼԱՎԱ Աղբյուր)</w:t>
      </w:r>
      <w:r w:rsidR="007B1682" w:rsidRPr="00D81D9B">
        <w:rPr>
          <w:rFonts w:ascii="GHEA Grapalat" w:hAnsi="GHEA Grapalat"/>
          <w:lang w:val="hy-AM"/>
        </w:rPr>
        <w:t xml:space="preserve"> կազմակերպելու գործընթացի շրջանակներում երեխաներին տրանսպորտային միջոցներով ապահովվելու նպատակով Հայաստանի Հանրապետության տարածքային կառավարման և ենթակառուցվածքների նախարարությանը հատկացված 13,440.0 հազար դրամ գումար, սակայն Հայաստանի Հանրապետության մարզպետարանների և Երևանի քաղաքապետարանի կողմից  ներկայացված հաշվետվությունների համաձայն փաստացի կ</w:t>
      </w:r>
      <w:r w:rsidR="00964F9A">
        <w:rPr>
          <w:rFonts w:ascii="GHEA Grapalat" w:hAnsi="GHEA Grapalat"/>
          <w:lang w:val="hy-AM"/>
        </w:rPr>
        <w:t>ատարված ծախսերը կազմում են 18,5</w:t>
      </w:r>
      <w:r w:rsidR="007B1682" w:rsidRPr="00D81D9B">
        <w:rPr>
          <w:rFonts w:ascii="GHEA Grapalat" w:hAnsi="GHEA Grapalat"/>
          <w:lang w:val="hy-AM"/>
        </w:rPr>
        <w:t>0</w:t>
      </w:r>
      <w:r w:rsidR="00964F9A" w:rsidRPr="00964F9A">
        <w:rPr>
          <w:rFonts w:ascii="GHEA Grapalat" w:hAnsi="GHEA Grapalat"/>
          <w:lang w:val="hy-AM"/>
        </w:rPr>
        <w:t>6</w:t>
      </w:r>
      <w:r w:rsidR="007B1682" w:rsidRPr="00D81D9B">
        <w:rPr>
          <w:rFonts w:ascii="GHEA Grapalat" w:hAnsi="GHEA Grapalat"/>
          <w:lang w:val="hy-AM"/>
        </w:rPr>
        <w:t>.0 հազար դրամ` ամփոփված հաշվարկները կցվում են:</w:t>
      </w:r>
    </w:p>
    <w:p w:rsidR="00EE3E30" w:rsidRPr="00964F9A" w:rsidRDefault="00AE6973" w:rsidP="00964F9A">
      <w:pPr>
        <w:jc w:val="both"/>
        <w:rPr>
          <w:rFonts w:ascii="GHEA Grapalat" w:hAnsi="GHEA Grapalat"/>
          <w:color w:val="000000"/>
          <w:sz w:val="24"/>
          <w:szCs w:val="24"/>
          <w:lang w:val="hy-AM" w:eastAsia="en-US"/>
        </w:rPr>
      </w:pPr>
      <w:r w:rsidRPr="00D81D9B">
        <w:rPr>
          <w:rFonts w:ascii="GHEA Grapalat" w:hAnsi="GHEA Grapalat"/>
          <w:sz w:val="24"/>
          <w:szCs w:val="24"/>
          <w:lang w:val="hy-AM"/>
        </w:rPr>
        <w:t xml:space="preserve"> </w:t>
      </w:r>
      <w:r w:rsidR="0040373A" w:rsidRPr="00D81D9B">
        <w:rPr>
          <w:rFonts w:ascii="GHEA Grapalat" w:hAnsi="GHEA Grapalat"/>
          <w:sz w:val="24"/>
          <w:szCs w:val="24"/>
          <w:lang w:val="hy-AM"/>
        </w:rPr>
        <w:t xml:space="preserve"> </w:t>
      </w:r>
      <w:r w:rsidR="007B1682" w:rsidRPr="00D81D9B">
        <w:rPr>
          <w:rFonts w:ascii="GHEA Grapalat" w:hAnsi="GHEA Grapalat"/>
          <w:sz w:val="24"/>
          <w:szCs w:val="24"/>
          <w:lang w:val="hy-AM"/>
        </w:rPr>
        <w:t xml:space="preserve">  Չբավարարող </w:t>
      </w:r>
      <w:r w:rsidR="000B25B6">
        <w:rPr>
          <w:rFonts w:ascii="GHEA Grapalat" w:hAnsi="GHEA Grapalat"/>
          <w:sz w:val="24"/>
          <w:szCs w:val="24"/>
          <w:lang w:val="hy-AM"/>
        </w:rPr>
        <w:t xml:space="preserve">  5,</w:t>
      </w:r>
      <w:r w:rsidR="000B25B6" w:rsidRPr="000B25B6">
        <w:rPr>
          <w:rFonts w:ascii="GHEA Grapalat" w:hAnsi="GHEA Grapalat"/>
          <w:sz w:val="24"/>
          <w:szCs w:val="24"/>
          <w:lang w:val="hy-AM"/>
        </w:rPr>
        <w:t>066</w:t>
      </w:r>
      <w:bookmarkStart w:id="0" w:name="_GoBack"/>
      <w:bookmarkEnd w:id="0"/>
      <w:r w:rsidR="008C7100" w:rsidRPr="008C7100">
        <w:rPr>
          <w:rFonts w:ascii="GHEA Grapalat" w:hAnsi="GHEA Grapalat"/>
          <w:sz w:val="24"/>
          <w:szCs w:val="24"/>
          <w:lang w:val="hy-AM"/>
        </w:rPr>
        <w:t xml:space="preserve">.0 </w:t>
      </w:r>
      <w:r w:rsidR="007B1682" w:rsidRPr="00D81D9B">
        <w:rPr>
          <w:rFonts w:ascii="GHEA Grapalat" w:hAnsi="GHEA Grapalat"/>
          <w:sz w:val="24"/>
          <w:szCs w:val="24"/>
          <w:lang w:val="hy-AM"/>
        </w:rPr>
        <w:t>հազար դրամն ա</w:t>
      </w:r>
      <w:r w:rsidR="00455A6A" w:rsidRPr="00D81D9B">
        <w:rPr>
          <w:rFonts w:ascii="GHEA Grapalat" w:hAnsi="GHEA Grapalat"/>
          <w:sz w:val="24"/>
          <w:szCs w:val="24"/>
          <w:lang w:val="hy-AM"/>
        </w:rPr>
        <w:t>ռաջարկում ենք</w:t>
      </w:r>
      <w:r w:rsidR="001178B7" w:rsidRPr="00D81D9B">
        <w:rPr>
          <w:rFonts w:ascii="GHEA Grapalat" w:hAnsi="GHEA Grapalat"/>
          <w:sz w:val="24"/>
          <w:szCs w:val="24"/>
          <w:lang w:val="hy-AM"/>
        </w:rPr>
        <w:t xml:space="preserve"> վերաբաշխել</w:t>
      </w:r>
      <w:r w:rsidR="007B1682" w:rsidRPr="00D81D9B">
        <w:rPr>
          <w:rFonts w:ascii="GHEA Grapalat" w:hAnsi="GHEA Grapalat"/>
          <w:sz w:val="24"/>
          <w:szCs w:val="24"/>
          <w:lang w:val="hy-AM"/>
        </w:rPr>
        <w:t xml:space="preserve"> </w:t>
      </w:r>
      <w:r w:rsidR="00455A6A" w:rsidRPr="00D81D9B">
        <w:rPr>
          <w:rFonts w:ascii="GHEA Grapalat" w:hAnsi="GHEA Grapalat"/>
          <w:sz w:val="24"/>
          <w:szCs w:val="24"/>
          <w:lang w:val="hy-AM"/>
        </w:rPr>
        <w:t xml:space="preserve">Հայաստանի Հանրապետության </w:t>
      </w:r>
      <w:r w:rsidR="00032971" w:rsidRPr="00D81D9B">
        <w:rPr>
          <w:rFonts w:ascii="GHEA Grapalat" w:hAnsi="GHEA Grapalat"/>
          <w:sz w:val="24"/>
          <w:szCs w:val="24"/>
          <w:lang w:val="hy-AM"/>
        </w:rPr>
        <w:t>2022</w:t>
      </w:r>
      <w:r w:rsidR="00455A6A" w:rsidRPr="00D81D9B">
        <w:rPr>
          <w:rFonts w:ascii="GHEA Grapalat" w:hAnsi="GHEA Grapalat"/>
          <w:sz w:val="24"/>
          <w:szCs w:val="24"/>
          <w:lang w:val="hy-AM"/>
        </w:rPr>
        <w:t xml:space="preserve"> թվականի պետական բյուջեով Հայաստանի </w:t>
      </w:r>
      <w:r w:rsidR="00455A6A" w:rsidRPr="00D81D9B">
        <w:rPr>
          <w:rFonts w:ascii="GHEA Grapalat" w:hAnsi="GHEA Grapalat"/>
          <w:sz w:val="24"/>
          <w:szCs w:val="24"/>
          <w:lang w:val="hy-AM"/>
        </w:rPr>
        <w:lastRenderedPageBreak/>
        <w:t xml:space="preserve">Հանրապետության տարածքային կառավարման և ենթակառուցվածքների նախարարության </w:t>
      </w:r>
      <w:r w:rsidR="001178B7" w:rsidRPr="00D81D9B">
        <w:rPr>
          <w:rFonts w:ascii="GHEA Grapalat" w:hAnsi="GHEA Grapalat"/>
          <w:sz w:val="24"/>
          <w:szCs w:val="24"/>
          <w:lang w:val="hy-AM"/>
        </w:rPr>
        <w:t>ՀՀ</w:t>
      </w:r>
      <w:r w:rsidR="001178B7" w:rsidRPr="00D81D9B">
        <w:rPr>
          <w:rFonts w:ascii="GHEA Grapalat" w:hAnsi="GHEA Grapalat"/>
          <w:sz w:val="24"/>
          <w:szCs w:val="24"/>
          <w:lang w:val="af-ZA"/>
        </w:rPr>
        <w:t xml:space="preserve"> 2022 </w:t>
      </w:r>
      <w:r w:rsidR="001178B7" w:rsidRPr="00D81D9B">
        <w:rPr>
          <w:rFonts w:ascii="GHEA Grapalat" w:hAnsi="GHEA Grapalat"/>
          <w:sz w:val="24"/>
          <w:szCs w:val="24"/>
          <w:lang w:val="hy-AM"/>
        </w:rPr>
        <w:t>թվականի</w:t>
      </w:r>
      <w:r w:rsidR="001178B7" w:rsidRPr="00D81D9B">
        <w:rPr>
          <w:rFonts w:ascii="GHEA Grapalat" w:hAnsi="GHEA Grapalat"/>
          <w:sz w:val="24"/>
          <w:szCs w:val="24"/>
          <w:lang w:val="af-ZA"/>
        </w:rPr>
        <w:t xml:space="preserve"> </w:t>
      </w:r>
      <w:r w:rsidR="001178B7" w:rsidRPr="002152A6">
        <w:rPr>
          <w:rFonts w:ascii="GHEA Grapalat" w:hAnsi="GHEA Grapalat"/>
          <w:sz w:val="24"/>
          <w:szCs w:val="24"/>
          <w:lang w:val="hy-AM"/>
        </w:rPr>
        <w:t>պետական</w:t>
      </w:r>
      <w:r w:rsidR="001178B7" w:rsidRPr="002152A6">
        <w:rPr>
          <w:rFonts w:ascii="GHEA Grapalat" w:hAnsi="GHEA Grapalat"/>
          <w:sz w:val="24"/>
          <w:szCs w:val="24"/>
          <w:lang w:val="af-ZA"/>
        </w:rPr>
        <w:t xml:space="preserve"> </w:t>
      </w:r>
      <w:r w:rsidR="001178B7" w:rsidRPr="002152A6">
        <w:rPr>
          <w:rFonts w:ascii="GHEA Grapalat" w:hAnsi="GHEA Grapalat"/>
          <w:sz w:val="24"/>
          <w:szCs w:val="24"/>
          <w:lang w:val="hy-AM"/>
        </w:rPr>
        <w:t>բյուջեով</w:t>
      </w:r>
      <w:r w:rsidR="001178B7" w:rsidRPr="002152A6">
        <w:rPr>
          <w:rFonts w:ascii="GHEA Grapalat" w:hAnsi="GHEA Grapalat"/>
          <w:sz w:val="24"/>
          <w:szCs w:val="24"/>
          <w:lang w:val="af-ZA"/>
        </w:rPr>
        <w:t xml:space="preserve"> </w:t>
      </w:r>
      <w:r w:rsidR="001178B7" w:rsidRPr="002152A6">
        <w:rPr>
          <w:rFonts w:ascii="GHEA Grapalat" w:hAnsi="GHEA Grapalat"/>
          <w:sz w:val="24"/>
          <w:szCs w:val="24"/>
          <w:lang w:val="hy-AM"/>
        </w:rPr>
        <w:t>նախատեսված</w:t>
      </w:r>
      <w:r w:rsidR="001178B7" w:rsidRPr="002152A6">
        <w:rPr>
          <w:rFonts w:ascii="GHEA Grapalat" w:hAnsi="GHEA Grapalat"/>
          <w:sz w:val="24"/>
          <w:szCs w:val="24"/>
          <w:lang w:val="af-ZA"/>
        </w:rPr>
        <w:t xml:space="preserve"> «10</w:t>
      </w:r>
      <w:r w:rsidR="002152A6" w:rsidRPr="002152A6">
        <w:rPr>
          <w:rFonts w:ascii="GHEA Grapalat" w:hAnsi="GHEA Grapalat"/>
          <w:sz w:val="24"/>
          <w:szCs w:val="24"/>
          <w:lang w:val="hy-AM"/>
        </w:rPr>
        <w:t>49</w:t>
      </w:r>
      <w:r w:rsidR="002152A6" w:rsidRPr="002152A6">
        <w:rPr>
          <w:rFonts w:ascii="GHEA Grapalat" w:hAnsi="GHEA Grapalat"/>
          <w:color w:val="000000"/>
          <w:sz w:val="24"/>
          <w:szCs w:val="24"/>
          <w:lang w:val="hy-AM" w:eastAsia="en-US"/>
        </w:rPr>
        <w:t xml:space="preserve"> Ճանապարհային ցանցի բարելավում</w:t>
      </w:r>
      <w:r w:rsidR="001178B7" w:rsidRPr="002152A6">
        <w:rPr>
          <w:rFonts w:ascii="GHEA Grapalat" w:hAnsi="GHEA Grapalat"/>
          <w:sz w:val="24"/>
          <w:szCs w:val="24"/>
          <w:lang w:val="af-ZA"/>
        </w:rPr>
        <w:t xml:space="preserve">» </w:t>
      </w:r>
      <w:r w:rsidR="001178B7" w:rsidRPr="002152A6">
        <w:rPr>
          <w:rFonts w:ascii="GHEA Grapalat" w:hAnsi="GHEA Grapalat"/>
          <w:sz w:val="24"/>
          <w:szCs w:val="24"/>
          <w:lang w:val="hy-AM"/>
        </w:rPr>
        <w:t>ծրագրի</w:t>
      </w:r>
      <w:r w:rsidR="002152A6">
        <w:rPr>
          <w:rFonts w:ascii="GHEA Grapalat" w:hAnsi="GHEA Grapalat"/>
          <w:sz w:val="24"/>
          <w:szCs w:val="24"/>
          <w:lang w:val="af-ZA"/>
        </w:rPr>
        <w:t xml:space="preserve"> </w:t>
      </w:r>
      <w:r w:rsidR="001178B7" w:rsidRPr="002152A6">
        <w:rPr>
          <w:rFonts w:ascii="GHEA Grapalat" w:hAnsi="GHEA Grapalat"/>
          <w:sz w:val="24"/>
          <w:szCs w:val="24"/>
          <w:lang w:val="af-ZA"/>
        </w:rPr>
        <w:t>«</w:t>
      </w:r>
      <w:r w:rsidR="002152A6" w:rsidRPr="002152A6">
        <w:rPr>
          <w:rFonts w:ascii="GHEA Grapalat" w:hAnsi="GHEA Grapalat"/>
          <w:sz w:val="24"/>
          <w:szCs w:val="24"/>
          <w:lang w:val="hy-AM"/>
        </w:rPr>
        <w:t>11015</w:t>
      </w:r>
      <w:r w:rsidR="002152A6" w:rsidRPr="002152A6">
        <w:rPr>
          <w:rFonts w:ascii="GHEA Grapalat" w:hAnsi="GHEA Grapalat"/>
          <w:color w:val="000000"/>
          <w:sz w:val="24"/>
          <w:szCs w:val="24"/>
          <w:lang w:val="hy-AM" w:eastAsia="en-US"/>
        </w:rPr>
        <w:t xml:space="preserve"> Եվրոպական ներդրումային բանկի աջակցությամբ իրականացվող Հյուսիս-հարավ միջանցքի զարգացման ծրագրի համակարգում և կառավարում (Տրանշ 3)</w:t>
      </w:r>
      <w:r w:rsidR="001178B7" w:rsidRPr="002152A6">
        <w:rPr>
          <w:rFonts w:ascii="GHEA Grapalat" w:hAnsi="GHEA Grapalat"/>
          <w:sz w:val="24"/>
          <w:szCs w:val="24"/>
          <w:lang w:val="af-ZA"/>
        </w:rPr>
        <w:t xml:space="preserve">» </w:t>
      </w:r>
      <w:r w:rsidR="001178B7" w:rsidRPr="002152A6">
        <w:rPr>
          <w:rFonts w:ascii="GHEA Grapalat" w:hAnsi="GHEA Grapalat"/>
          <w:sz w:val="24"/>
          <w:szCs w:val="24"/>
          <w:lang w:val="hy-AM"/>
        </w:rPr>
        <w:t>միջոցառումից:</w:t>
      </w:r>
      <w:r w:rsidR="001178B7" w:rsidRPr="00D81D9B">
        <w:rPr>
          <w:rFonts w:ascii="GHEA Grapalat" w:hAnsi="GHEA Grapalat"/>
          <w:sz w:val="24"/>
          <w:szCs w:val="24"/>
          <w:lang w:val="hy-AM"/>
        </w:rPr>
        <w:t xml:space="preserve"> </w:t>
      </w:r>
      <w:r w:rsidR="001E596C" w:rsidRPr="00D81D9B">
        <w:rPr>
          <w:rFonts w:ascii="GHEA Grapalat" w:hAnsi="GHEA Grapalat"/>
          <w:sz w:val="24"/>
          <w:szCs w:val="24"/>
          <w:lang w:val="hy-AM"/>
        </w:rPr>
        <w:t xml:space="preserve">  </w:t>
      </w:r>
      <w:r w:rsidR="001178B7" w:rsidRPr="00D81D9B">
        <w:rPr>
          <w:rFonts w:ascii="GHEA Grapalat" w:hAnsi="GHEA Grapalat"/>
          <w:sz w:val="24"/>
          <w:szCs w:val="24"/>
          <w:lang w:val="hy-AM"/>
        </w:rPr>
        <w:t>Նվազեցման արդյունքում, ՀՀ պետական բյուջեի հաշվին նշված գումարի չափով հիշյալ</w:t>
      </w:r>
      <w:r w:rsidR="001178B7" w:rsidRPr="00D81D9B">
        <w:rPr>
          <w:rFonts w:ascii="GHEA Grapalat" w:hAnsi="GHEA Grapalat"/>
          <w:sz w:val="24"/>
          <w:szCs w:val="24"/>
          <w:lang w:val="af-ZA"/>
        </w:rPr>
        <w:t xml:space="preserve"> </w:t>
      </w:r>
      <w:r w:rsidR="001178B7" w:rsidRPr="00D81D9B">
        <w:rPr>
          <w:rFonts w:ascii="GHEA Grapalat" w:hAnsi="GHEA Grapalat"/>
          <w:sz w:val="24"/>
          <w:szCs w:val="24"/>
          <w:lang w:val="hy-AM"/>
        </w:rPr>
        <w:t>միջոցառման ֆինանսական միջոցների վերկանգնման անհրաժեշտություն չի առաջանա:</w:t>
      </w:r>
    </w:p>
    <w:p w:rsidR="00964F9A" w:rsidRPr="00964F9A" w:rsidRDefault="00964F9A" w:rsidP="00964F9A">
      <w:pPr>
        <w:jc w:val="both"/>
        <w:rPr>
          <w:rFonts w:ascii="GHEA Grapalat" w:hAnsi="GHEA Grapalat"/>
          <w:color w:val="000000"/>
          <w:sz w:val="24"/>
          <w:szCs w:val="24"/>
          <w:lang w:val="hy-AM" w:eastAsia="en-US"/>
        </w:rPr>
      </w:pPr>
    </w:p>
    <w:p w:rsidR="00B02AD1" w:rsidRPr="00D81D9B" w:rsidRDefault="009472A8" w:rsidP="00D81D9B">
      <w:pPr>
        <w:spacing w:line="276" w:lineRule="auto"/>
        <w:ind w:right="175"/>
        <w:jc w:val="both"/>
        <w:rPr>
          <w:rFonts w:ascii="GHEA Grapalat" w:hAnsi="GHEA Grapalat" w:cs="Sylfaen"/>
          <w:b/>
          <w:sz w:val="24"/>
          <w:szCs w:val="24"/>
          <w:lang w:val="hy-AM" w:eastAsia="en-US"/>
        </w:rPr>
      </w:pPr>
      <w:r w:rsidRPr="00D81D9B">
        <w:rPr>
          <w:rFonts w:ascii="GHEA Grapalat" w:hAnsi="GHEA Grapalat" w:cs="Sylfaen"/>
          <w:b/>
          <w:sz w:val="24"/>
          <w:szCs w:val="24"/>
          <w:lang w:val="hy-AM" w:eastAsia="en-US"/>
        </w:rPr>
        <w:t xml:space="preserve"> </w:t>
      </w:r>
      <w:r w:rsidR="001E596C" w:rsidRPr="00D81D9B">
        <w:rPr>
          <w:rFonts w:ascii="GHEA Grapalat" w:hAnsi="GHEA Grapalat" w:cs="Sylfaen"/>
          <w:b/>
          <w:sz w:val="24"/>
          <w:szCs w:val="24"/>
          <w:lang w:val="hy-AM" w:eastAsia="en-US"/>
        </w:rPr>
        <w:t xml:space="preserve">  </w:t>
      </w:r>
      <w:r w:rsidR="00D81D9B" w:rsidRPr="00D81D9B">
        <w:rPr>
          <w:rFonts w:ascii="GHEA Grapalat" w:hAnsi="GHEA Grapalat" w:cs="Sylfaen"/>
          <w:b/>
          <w:sz w:val="24"/>
          <w:szCs w:val="24"/>
          <w:lang w:val="hy-AM" w:eastAsia="en-US"/>
        </w:rPr>
        <w:t>3</w:t>
      </w:r>
      <w:r w:rsidRPr="00D81D9B">
        <w:rPr>
          <w:rFonts w:ascii="GHEA Grapalat" w:hAnsi="GHEA Grapalat" w:cs="Sylfaen"/>
          <w:b/>
          <w:sz w:val="24"/>
          <w:szCs w:val="24"/>
          <w:lang w:val="hy-AM" w:eastAsia="en-US"/>
        </w:rPr>
        <w:t>.</w:t>
      </w:r>
      <w:r w:rsidR="00B02AD1" w:rsidRPr="00D81D9B">
        <w:rPr>
          <w:rFonts w:ascii="GHEA Grapalat" w:hAnsi="GHEA Grapalat" w:cs="Sylfaen"/>
          <w:b/>
          <w:sz w:val="24"/>
          <w:szCs w:val="24"/>
          <w:lang w:val="hy-AM" w:eastAsia="en-US"/>
        </w:rPr>
        <w:t>Նախագծի մշակման գործընթացում ներգրավված ինստիտուտները և անձինք.</w:t>
      </w:r>
    </w:p>
    <w:p w:rsidR="00D623E3" w:rsidRPr="00D81D9B" w:rsidRDefault="00D623E3" w:rsidP="00D81D9B">
      <w:pPr>
        <w:spacing w:line="276" w:lineRule="auto"/>
        <w:ind w:right="175"/>
        <w:jc w:val="both"/>
        <w:rPr>
          <w:rFonts w:ascii="GHEA Grapalat" w:hAnsi="GHEA Grapalat"/>
          <w:sz w:val="24"/>
          <w:szCs w:val="24"/>
          <w:lang w:val="hy-AM"/>
        </w:rPr>
      </w:pPr>
      <w:r w:rsidRPr="00D81D9B">
        <w:rPr>
          <w:rFonts w:ascii="GHEA Grapalat" w:hAnsi="GHEA Grapalat"/>
          <w:sz w:val="24"/>
          <w:szCs w:val="24"/>
          <w:lang w:val="hy-AM"/>
        </w:rPr>
        <w:t xml:space="preserve">   </w:t>
      </w:r>
      <w:r w:rsidR="000C0FEF" w:rsidRPr="00D81D9B">
        <w:rPr>
          <w:rFonts w:ascii="GHEA Grapalat" w:hAnsi="GHEA Grapalat"/>
          <w:sz w:val="24"/>
          <w:szCs w:val="24"/>
          <w:lang w:val="hy-AM"/>
        </w:rPr>
        <w:t xml:space="preserve"> </w:t>
      </w:r>
      <w:r w:rsidRPr="00D81D9B">
        <w:rPr>
          <w:rFonts w:ascii="GHEA Grapalat" w:hAnsi="GHEA Grapalat"/>
          <w:sz w:val="24"/>
          <w:szCs w:val="24"/>
          <w:lang w:val="hy-AM"/>
        </w:rPr>
        <w:t xml:space="preserve"> </w:t>
      </w:r>
      <w:r w:rsidR="001E596C" w:rsidRPr="00D81D9B">
        <w:rPr>
          <w:rFonts w:ascii="GHEA Grapalat" w:hAnsi="GHEA Grapalat"/>
          <w:sz w:val="24"/>
          <w:szCs w:val="24"/>
          <w:lang w:val="hy-AM"/>
        </w:rPr>
        <w:t>Նախագիծը</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մշակվել</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է</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Հայաստանի</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Հանրապետության</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տարածքային</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կառավարման</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և</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ենթակառուցվածքների</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նախարարության</w:t>
      </w:r>
      <w:r w:rsidR="001E596C" w:rsidRPr="00D81D9B">
        <w:rPr>
          <w:rFonts w:ascii="GHEA Grapalat" w:hAnsi="GHEA Grapalat"/>
          <w:sz w:val="24"/>
          <w:szCs w:val="24"/>
          <w:lang w:val="ro-RO"/>
        </w:rPr>
        <w:t xml:space="preserve"> </w:t>
      </w:r>
      <w:r w:rsidR="001E596C" w:rsidRPr="00D81D9B">
        <w:rPr>
          <w:rFonts w:ascii="GHEA Grapalat" w:hAnsi="GHEA Grapalat"/>
          <w:sz w:val="24"/>
          <w:szCs w:val="24"/>
          <w:lang w:val="hy-AM"/>
        </w:rPr>
        <w:t>կողմից:</w:t>
      </w:r>
    </w:p>
    <w:p w:rsidR="001E596C" w:rsidRPr="00D81D9B" w:rsidRDefault="001E596C" w:rsidP="00D81D9B">
      <w:pPr>
        <w:spacing w:line="276" w:lineRule="auto"/>
        <w:ind w:right="175"/>
        <w:jc w:val="both"/>
        <w:rPr>
          <w:rFonts w:ascii="GHEA Grapalat" w:hAnsi="GHEA Grapalat"/>
          <w:sz w:val="24"/>
          <w:szCs w:val="24"/>
          <w:lang w:val="hy-AM"/>
        </w:rPr>
      </w:pPr>
    </w:p>
    <w:p w:rsidR="001E596C" w:rsidRPr="00D81D9B" w:rsidRDefault="001E596C" w:rsidP="00D81D9B">
      <w:pPr>
        <w:tabs>
          <w:tab w:val="left" w:pos="1080"/>
        </w:tabs>
        <w:spacing w:after="160" w:line="276" w:lineRule="auto"/>
        <w:contextualSpacing/>
        <w:jc w:val="both"/>
        <w:rPr>
          <w:rFonts w:ascii="GHEA Grapalat" w:eastAsia="Calibri" w:hAnsi="GHEA Grapalat"/>
          <w:b/>
          <w:sz w:val="24"/>
          <w:szCs w:val="24"/>
          <w:lang w:val="hy-AM"/>
        </w:rPr>
      </w:pPr>
      <w:r w:rsidRPr="00D81D9B">
        <w:rPr>
          <w:rFonts w:ascii="GHEA Grapalat" w:hAnsi="GHEA Grapalat"/>
          <w:b/>
          <w:sz w:val="24"/>
          <w:szCs w:val="24"/>
          <w:lang w:val="hy-AM"/>
        </w:rPr>
        <w:t xml:space="preserve">   </w:t>
      </w:r>
      <w:r w:rsidR="00D81D9B" w:rsidRPr="00D81D9B">
        <w:rPr>
          <w:rFonts w:ascii="GHEA Grapalat" w:hAnsi="GHEA Grapalat"/>
          <w:b/>
          <w:sz w:val="24"/>
          <w:szCs w:val="24"/>
          <w:lang w:val="hy-AM"/>
        </w:rPr>
        <w:t>4</w:t>
      </w:r>
      <w:r w:rsidRPr="00D81D9B">
        <w:rPr>
          <w:rFonts w:ascii="GHEA Grapalat" w:hAnsi="GHEA Grapalat"/>
          <w:b/>
          <w:sz w:val="24"/>
          <w:szCs w:val="24"/>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p>
    <w:p w:rsidR="001E596C" w:rsidRPr="00D81D9B" w:rsidRDefault="001E596C" w:rsidP="00D81D9B">
      <w:pPr>
        <w:spacing w:line="276" w:lineRule="auto"/>
        <w:ind w:firstLine="567"/>
        <w:jc w:val="both"/>
        <w:rPr>
          <w:rFonts w:ascii="GHEA Grapalat" w:hAnsi="GHEA Grapalat"/>
          <w:sz w:val="24"/>
          <w:szCs w:val="24"/>
          <w:lang w:val="hy-AM"/>
        </w:rPr>
      </w:pPr>
      <w:r w:rsidRPr="00D81D9B">
        <w:rPr>
          <w:rFonts w:ascii="GHEA Grapalat" w:hAnsi="GHEA Grapalat"/>
          <w:b/>
          <w:sz w:val="24"/>
          <w:szCs w:val="24"/>
          <w:lang w:val="hy-AM"/>
        </w:rPr>
        <w:t xml:space="preserve"> </w:t>
      </w:r>
      <w:r w:rsidRPr="00D81D9B">
        <w:rPr>
          <w:rFonts w:ascii="GHEA Grapalat" w:hAnsi="GHEA Grapalat"/>
          <w:sz w:val="24"/>
          <w:szCs w:val="24"/>
          <w:lang w:val="hy-AM"/>
        </w:rPr>
        <w:t>Նախագծի ընդունումը Հայաստանի Հանրապետության 2022 թվականի պետական բյուջեի տարեկան եկամուտների և ծախսերի փոփոխությունների չի հանգեցնում:</w:t>
      </w:r>
    </w:p>
    <w:p w:rsidR="000C0FEF" w:rsidRPr="00D81D9B" w:rsidRDefault="000C0FEF" w:rsidP="00D81D9B">
      <w:pPr>
        <w:spacing w:line="276" w:lineRule="auto"/>
        <w:ind w:right="175"/>
        <w:jc w:val="both"/>
        <w:rPr>
          <w:rFonts w:ascii="GHEA Grapalat" w:hAnsi="GHEA Grapalat"/>
          <w:sz w:val="24"/>
          <w:szCs w:val="24"/>
          <w:lang w:val="hy-AM"/>
        </w:rPr>
      </w:pPr>
    </w:p>
    <w:p w:rsidR="00D623E3" w:rsidRPr="00D81D9B" w:rsidRDefault="001E596C" w:rsidP="00D81D9B">
      <w:pPr>
        <w:spacing w:line="276" w:lineRule="auto"/>
        <w:ind w:right="175"/>
        <w:jc w:val="both"/>
        <w:rPr>
          <w:rFonts w:ascii="GHEA Grapalat" w:hAnsi="GHEA Grapalat" w:cs="Sylfaen"/>
          <w:b/>
          <w:sz w:val="24"/>
          <w:szCs w:val="24"/>
          <w:lang w:val="hy-AM" w:eastAsia="en-US"/>
        </w:rPr>
      </w:pPr>
      <w:r w:rsidRPr="00D81D9B">
        <w:rPr>
          <w:rFonts w:ascii="GHEA Grapalat" w:hAnsi="GHEA Grapalat" w:cs="Sylfaen"/>
          <w:b/>
          <w:sz w:val="24"/>
          <w:szCs w:val="24"/>
          <w:lang w:val="hy-AM" w:eastAsia="en-US"/>
        </w:rPr>
        <w:t xml:space="preserve">  </w:t>
      </w:r>
      <w:r w:rsidR="00D81D9B" w:rsidRPr="00D81D9B">
        <w:rPr>
          <w:rFonts w:ascii="GHEA Grapalat" w:hAnsi="GHEA Grapalat" w:cs="Sylfaen"/>
          <w:b/>
          <w:sz w:val="24"/>
          <w:szCs w:val="24"/>
          <w:lang w:val="hy-AM" w:eastAsia="en-US"/>
        </w:rPr>
        <w:t>5</w:t>
      </w:r>
      <w:r w:rsidR="009472A8" w:rsidRPr="00D81D9B">
        <w:rPr>
          <w:rFonts w:ascii="GHEA Grapalat" w:hAnsi="GHEA Grapalat" w:cs="Sylfaen"/>
          <w:b/>
          <w:sz w:val="24"/>
          <w:szCs w:val="24"/>
          <w:lang w:val="hy-AM" w:eastAsia="en-US"/>
        </w:rPr>
        <w:t xml:space="preserve">.  </w:t>
      </w:r>
      <w:r w:rsidR="00D623E3" w:rsidRPr="00D81D9B">
        <w:rPr>
          <w:rFonts w:ascii="GHEA Grapalat" w:hAnsi="GHEA Grapalat" w:cs="Sylfaen"/>
          <w:b/>
          <w:sz w:val="24"/>
          <w:szCs w:val="24"/>
          <w:lang w:val="hy-AM" w:eastAsia="en-US"/>
        </w:rPr>
        <w:t>Ա</w:t>
      </w:r>
      <w:r w:rsidR="00B02AD1" w:rsidRPr="00D81D9B">
        <w:rPr>
          <w:rFonts w:ascii="GHEA Grapalat" w:hAnsi="GHEA Grapalat" w:cs="Sylfaen"/>
          <w:b/>
          <w:sz w:val="24"/>
          <w:szCs w:val="24"/>
          <w:lang w:val="hy-AM" w:eastAsia="en-US"/>
        </w:rPr>
        <w:t xml:space="preserve">կնկալվող արդյունքը. </w:t>
      </w:r>
    </w:p>
    <w:p w:rsidR="00B02AD1" w:rsidRPr="00D81D9B" w:rsidRDefault="00D623E3" w:rsidP="00D81D9B">
      <w:pPr>
        <w:spacing w:line="276" w:lineRule="auto"/>
        <w:ind w:right="175"/>
        <w:jc w:val="both"/>
        <w:rPr>
          <w:rFonts w:ascii="GHEA Grapalat" w:hAnsi="GHEA Grapalat"/>
          <w:sz w:val="24"/>
          <w:szCs w:val="24"/>
          <w:lang w:val="hy-AM"/>
        </w:rPr>
      </w:pPr>
      <w:r w:rsidRPr="00D81D9B">
        <w:rPr>
          <w:rFonts w:ascii="GHEA Grapalat" w:hAnsi="GHEA Grapalat" w:cs="Sylfaen"/>
          <w:b/>
          <w:sz w:val="24"/>
          <w:szCs w:val="24"/>
          <w:lang w:val="hy-AM" w:eastAsia="en-US"/>
        </w:rPr>
        <w:t xml:space="preserve">        </w:t>
      </w:r>
      <w:r w:rsidR="00B02AD1" w:rsidRPr="00D81D9B">
        <w:rPr>
          <w:rFonts w:ascii="GHEA Grapalat" w:hAnsi="GHEA Grapalat"/>
          <w:sz w:val="24"/>
          <w:szCs w:val="24"/>
          <w:lang w:val="hy-AM"/>
        </w:rPr>
        <w:t xml:space="preserve">Որոշման ընդունման արդյունքում </w:t>
      </w:r>
      <w:r w:rsidR="00D51121" w:rsidRPr="00D81D9B">
        <w:rPr>
          <w:rFonts w:ascii="GHEA Grapalat" w:hAnsi="GHEA Grapalat"/>
          <w:sz w:val="24"/>
          <w:szCs w:val="24"/>
          <w:lang w:val="hy-AM"/>
        </w:rPr>
        <w:t>կապահովվի զոհված, հաշմանդամ դարձած զինծառայողների և աշխարհազորայինների, ծնողազուրկ ու uակավ ապահովված բազմազավակ ընտանիքների երեխաների ամառային հանգստի կազմակերպումը մանկական առողջարարական ճամբարներում</w:t>
      </w:r>
      <w:r w:rsidR="00B02AD1" w:rsidRPr="00D81D9B">
        <w:rPr>
          <w:rFonts w:ascii="GHEA Grapalat" w:hAnsi="GHEA Grapalat"/>
          <w:sz w:val="24"/>
          <w:szCs w:val="24"/>
          <w:lang w:val="hy-AM"/>
        </w:rPr>
        <w:t>։</w:t>
      </w:r>
    </w:p>
    <w:p w:rsidR="000C0FEF" w:rsidRPr="00D81D9B" w:rsidRDefault="000C0FEF" w:rsidP="00D81D9B">
      <w:pPr>
        <w:spacing w:line="276" w:lineRule="auto"/>
        <w:ind w:right="175"/>
        <w:jc w:val="both"/>
        <w:rPr>
          <w:rFonts w:ascii="GHEA Grapalat" w:hAnsi="GHEA Grapalat"/>
          <w:sz w:val="24"/>
          <w:szCs w:val="24"/>
          <w:lang w:val="hy-AM"/>
        </w:rPr>
      </w:pPr>
    </w:p>
    <w:p w:rsidR="00D623E3" w:rsidRPr="00D81D9B" w:rsidRDefault="00D623E3" w:rsidP="00D81D9B">
      <w:pPr>
        <w:shd w:val="clear" w:color="auto" w:fill="FFFFFF"/>
        <w:tabs>
          <w:tab w:val="left" w:pos="270"/>
        </w:tabs>
        <w:suppressAutoHyphens/>
        <w:spacing w:after="240" w:line="276" w:lineRule="auto"/>
        <w:contextualSpacing/>
        <w:jc w:val="both"/>
        <w:rPr>
          <w:rFonts w:ascii="GHEA Grapalat" w:hAnsi="GHEA Grapalat"/>
          <w:b/>
          <w:sz w:val="24"/>
          <w:szCs w:val="24"/>
          <w:lang w:val="hy-AM"/>
        </w:rPr>
      </w:pPr>
      <w:r w:rsidRPr="00D81D9B">
        <w:rPr>
          <w:rFonts w:ascii="GHEA Grapalat" w:hAnsi="GHEA Grapalat"/>
          <w:b/>
          <w:sz w:val="24"/>
          <w:szCs w:val="24"/>
          <w:lang w:val="hy-AM"/>
        </w:rPr>
        <w:t xml:space="preserve"> </w:t>
      </w:r>
      <w:r w:rsidR="001E596C" w:rsidRPr="00D81D9B">
        <w:rPr>
          <w:rFonts w:ascii="GHEA Grapalat" w:hAnsi="GHEA Grapalat"/>
          <w:b/>
          <w:sz w:val="24"/>
          <w:szCs w:val="24"/>
          <w:lang w:val="hy-AM"/>
        </w:rPr>
        <w:t xml:space="preserve">  </w:t>
      </w:r>
      <w:r w:rsidR="00D81D9B" w:rsidRPr="00D81D9B">
        <w:rPr>
          <w:rFonts w:ascii="GHEA Grapalat" w:hAnsi="GHEA Grapalat"/>
          <w:b/>
          <w:sz w:val="24"/>
          <w:szCs w:val="24"/>
          <w:lang w:val="hy-AM"/>
        </w:rPr>
        <w:t>6</w:t>
      </w:r>
      <w:r w:rsidRPr="00D81D9B">
        <w:rPr>
          <w:rFonts w:ascii="GHEA Grapalat" w:hAnsi="GHEA Grapalat"/>
          <w:b/>
          <w:sz w:val="24"/>
          <w:szCs w:val="24"/>
          <w:lang w:val="hy-AM"/>
        </w:rPr>
        <w:t xml:space="preserve">.Իրավական ակտի ընդունման կապակցությամբ այլ նորմատիվ իրավական </w:t>
      </w:r>
      <w:r w:rsidR="000C0FEF" w:rsidRPr="00D81D9B">
        <w:rPr>
          <w:rFonts w:ascii="GHEA Grapalat" w:hAnsi="GHEA Grapalat"/>
          <w:b/>
          <w:sz w:val="24"/>
          <w:szCs w:val="24"/>
          <w:lang w:val="hy-AM"/>
        </w:rPr>
        <w:t xml:space="preserve">  </w:t>
      </w:r>
      <w:r w:rsidRPr="00D81D9B">
        <w:rPr>
          <w:rFonts w:ascii="GHEA Grapalat" w:hAnsi="GHEA Grapalat"/>
          <w:b/>
          <w:sz w:val="24"/>
          <w:szCs w:val="24"/>
          <w:lang w:val="hy-AM"/>
        </w:rPr>
        <w:t>ակտերի ընդունման անհրաժեշտություն.</w:t>
      </w:r>
    </w:p>
    <w:p w:rsidR="000C0FEF" w:rsidRPr="00D81D9B" w:rsidRDefault="000C0FEF" w:rsidP="00D81D9B">
      <w:pPr>
        <w:shd w:val="clear" w:color="auto" w:fill="FFFFFF"/>
        <w:tabs>
          <w:tab w:val="left" w:pos="270"/>
        </w:tabs>
        <w:suppressAutoHyphens/>
        <w:spacing w:after="240" w:line="276" w:lineRule="auto"/>
        <w:contextualSpacing/>
        <w:jc w:val="both"/>
        <w:rPr>
          <w:rFonts w:ascii="GHEA Grapalat" w:hAnsi="GHEA Grapalat"/>
          <w:b/>
          <w:sz w:val="24"/>
          <w:szCs w:val="24"/>
          <w:lang w:val="hy-AM"/>
        </w:rPr>
      </w:pPr>
    </w:p>
    <w:p w:rsidR="00B02AD1" w:rsidRPr="00D81D9B" w:rsidRDefault="00D623E3" w:rsidP="00D81D9B">
      <w:pPr>
        <w:shd w:val="clear" w:color="auto" w:fill="FFFFFF"/>
        <w:suppressAutoHyphens/>
        <w:spacing w:after="240" w:line="276" w:lineRule="auto"/>
        <w:jc w:val="both"/>
        <w:rPr>
          <w:rFonts w:ascii="GHEA Grapalat" w:hAnsi="GHEA Grapalat"/>
          <w:sz w:val="24"/>
          <w:szCs w:val="24"/>
          <w:lang w:val="hy-AM"/>
        </w:rPr>
      </w:pPr>
      <w:r w:rsidRPr="00D81D9B">
        <w:rPr>
          <w:rFonts w:ascii="GHEA Grapalat" w:hAnsi="GHEA Grapalat"/>
          <w:sz w:val="24"/>
          <w:szCs w:val="24"/>
          <w:lang w:val="hy-AM"/>
        </w:rPr>
        <w:t xml:space="preserve">      Կառավարության նախագծի ընդունման առնչությամբ այլ իրավական ակտերում փոփոխություններ և/կամ լրացումներ կատարելու անհարժեշտություն  չկա:</w:t>
      </w:r>
    </w:p>
    <w:p w:rsidR="005C6A02" w:rsidRDefault="001E596C" w:rsidP="00D81D9B">
      <w:pPr>
        <w:tabs>
          <w:tab w:val="left" w:pos="851"/>
        </w:tabs>
        <w:spacing w:line="276" w:lineRule="auto"/>
        <w:contextualSpacing/>
        <w:jc w:val="both"/>
        <w:rPr>
          <w:rFonts w:ascii="GHEA Grapalat" w:hAnsi="GHEA Grapalat"/>
          <w:b/>
          <w:sz w:val="24"/>
          <w:szCs w:val="24"/>
          <w:lang w:val="hy-AM"/>
        </w:rPr>
      </w:pPr>
      <w:r w:rsidRPr="00D81D9B">
        <w:rPr>
          <w:rFonts w:ascii="GHEA Grapalat" w:hAnsi="GHEA Grapalat"/>
          <w:b/>
          <w:sz w:val="24"/>
          <w:szCs w:val="24"/>
          <w:lang w:val="hy-AM"/>
        </w:rPr>
        <w:t xml:space="preserve">  </w:t>
      </w:r>
      <w:r w:rsidR="00D81D9B" w:rsidRPr="00D81D9B">
        <w:rPr>
          <w:rFonts w:ascii="GHEA Grapalat" w:hAnsi="GHEA Grapalat"/>
          <w:b/>
          <w:sz w:val="24"/>
          <w:szCs w:val="24"/>
          <w:lang w:val="hy-AM"/>
        </w:rPr>
        <w:t>7</w:t>
      </w:r>
      <w:r w:rsidR="005C6A02" w:rsidRPr="00D81D9B">
        <w:rPr>
          <w:rFonts w:ascii="GHEA Grapalat" w:hAnsi="GHEA Grapalat"/>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EE3E30" w:rsidRPr="00964F9A" w:rsidRDefault="00EE3E30" w:rsidP="00D81D9B">
      <w:pPr>
        <w:tabs>
          <w:tab w:val="left" w:pos="851"/>
        </w:tabs>
        <w:spacing w:line="276" w:lineRule="auto"/>
        <w:contextualSpacing/>
        <w:jc w:val="both"/>
        <w:rPr>
          <w:rFonts w:ascii="GHEA Grapalat" w:hAnsi="GHEA Grapalat"/>
          <w:b/>
          <w:sz w:val="24"/>
          <w:szCs w:val="24"/>
          <w:lang w:val="hy-AM"/>
        </w:rPr>
      </w:pPr>
    </w:p>
    <w:p w:rsidR="005C6A02" w:rsidRPr="00D81D9B" w:rsidRDefault="005C6A02" w:rsidP="00D81D9B">
      <w:pPr>
        <w:spacing w:line="276" w:lineRule="auto"/>
        <w:ind w:firstLine="567"/>
        <w:jc w:val="both"/>
        <w:rPr>
          <w:rFonts w:ascii="GHEA Grapalat" w:hAnsi="GHEA Grapalat"/>
          <w:sz w:val="24"/>
          <w:szCs w:val="24"/>
          <w:lang w:val="hy-AM"/>
        </w:rPr>
      </w:pPr>
      <w:r w:rsidRPr="00D81D9B">
        <w:rPr>
          <w:rFonts w:ascii="GHEA Grapalat" w:hAnsi="GHEA Grapalat"/>
          <w:sz w:val="24"/>
          <w:szCs w:val="24"/>
          <w:lang w:val="hy-AM"/>
        </w:rPr>
        <w:t>Նախագիծը բխում է  ՀՀ ԱԺ 2021 թվականի օգոստոսի 26-ի ԱԺՈ-002-Ն  որոշմամբ հավանության արժանացած ՀՀ Կառավարության  2021-2026թթ ծրագրի   «1</w:t>
      </w:r>
      <w:r w:rsidR="00D623E3" w:rsidRPr="00D81D9B">
        <w:rPr>
          <w:rFonts w:ascii="GHEA Grapalat" w:hAnsi="GHEA Grapalat"/>
          <w:sz w:val="24"/>
          <w:szCs w:val="24"/>
          <w:lang w:val="hy-AM"/>
        </w:rPr>
        <w:t>.</w:t>
      </w:r>
      <w:r w:rsidRPr="00D81D9B">
        <w:rPr>
          <w:rFonts w:ascii="GHEA Grapalat" w:hAnsi="GHEA Grapalat"/>
          <w:sz w:val="24"/>
          <w:szCs w:val="24"/>
          <w:lang w:val="hy-AM"/>
        </w:rPr>
        <w:t>Անվտանգության և արտաքին քաղաքականության զարգացման ոլորտ</w:t>
      </w:r>
      <w:r w:rsidR="00D623E3" w:rsidRPr="00D81D9B">
        <w:rPr>
          <w:rFonts w:ascii="GHEA Grapalat" w:hAnsi="GHEA Grapalat"/>
          <w:sz w:val="24"/>
          <w:szCs w:val="24"/>
          <w:lang w:val="hy-AM"/>
        </w:rPr>
        <w:t>,1.3 պաշտպանության ոլորտի զ</w:t>
      </w:r>
      <w:r w:rsidRPr="00D81D9B">
        <w:rPr>
          <w:rFonts w:ascii="GHEA Grapalat" w:hAnsi="GHEA Grapalat"/>
          <w:sz w:val="24"/>
          <w:szCs w:val="24"/>
          <w:lang w:val="hy-AM"/>
        </w:rPr>
        <w:t>ինված ուժերի բարեփոխումներ»</w:t>
      </w:r>
      <w:r w:rsidR="00D81D9B">
        <w:rPr>
          <w:rFonts w:ascii="GHEA Grapalat" w:hAnsi="GHEA Grapalat"/>
          <w:sz w:val="24"/>
          <w:szCs w:val="24"/>
          <w:lang w:val="hy-AM"/>
        </w:rPr>
        <w:t xml:space="preserve"> </w:t>
      </w:r>
      <w:r w:rsidRPr="00D81D9B">
        <w:rPr>
          <w:rFonts w:ascii="GHEA Grapalat" w:hAnsi="GHEA Grapalat"/>
          <w:sz w:val="24"/>
          <w:szCs w:val="24"/>
          <w:lang w:val="hy-AM"/>
        </w:rPr>
        <w:t xml:space="preserve">բաժնից: </w:t>
      </w:r>
    </w:p>
    <w:p w:rsidR="005C6A02" w:rsidRPr="000C0FEF" w:rsidRDefault="005C6A02" w:rsidP="000C0FEF">
      <w:pPr>
        <w:tabs>
          <w:tab w:val="left" w:pos="851"/>
        </w:tabs>
        <w:spacing w:line="276" w:lineRule="auto"/>
        <w:ind w:left="540"/>
        <w:contextualSpacing/>
        <w:jc w:val="both"/>
        <w:rPr>
          <w:rFonts w:ascii="GHEA Grapalat" w:hAnsi="GHEA Grapalat"/>
          <w:b/>
          <w:sz w:val="24"/>
          <w:szCs w:val="24"/>
          <w:lang w:val="hy-AM"/>
        </w:rPr>
      </w:pPr>
    </w:p>
    <w:p w:rsidR="00B02AD1" w:rsidRPr="000C0FEF" w:rsidRDefault="00B02AD1" w:rsidP="000C0FEF">
      <w:pPr>
        <w:tabs>
          <w:tab w:val="left" w:pos="900"/>
        </w:tabs>
        <w:spacing w:line="276" w:lineRule="auto"/>
        <w:ind w:right="275" w:firstLine="709"/>
        <w:jc w:val="both"/>
        <w:rPr>
          <w:rFonts w:ascii="GHEA Grapalat" w:hAnsi="GHEA Grapalat"/>
          <w:sz w:val="24"/>
          <w:szCs w:val="24"/>
          <w:lang w:val="hy-AM"/>
        </w:rPr>
      </w:pPr>
    </w:p>
    <w:p w:rsidR="00D623E3" w:rsidRPr="000C0FEF" w:rsidRDefault="00D623E3" w:rsidP="000C0FEF">
      <w:pPr>
        <w:tabs>
          <w:tab w:val="left" w:pos="1080"/>
        </w:tabs>
        <w:spacing w:after="160" w:line="276" w:lineRule="auto"/>
        <w:ind w:left="720"/>
        <w:contextualSpacing/>
        <w:jc w:val="both"/>
        <w:rPr>
          <w:rFonts w:ascii="GHEA Grapalat" w:eastAsia="Calibri" w:hAnsi="GHEA Grapalat"/>
          <w:b/>
          <w:sz w:val="24"/>
          <w:szCs w:val="24"/>
          <w:lang w:val="hy-AM"/>
        </w:rPr>
      </w:pPr>
    </w:p>
    <w:p w:rsidR="00437ED2" w:rsidRPr="000C0FEF" w:rsidRDefault="00437ED2" w:rsidP="000C0FEF">
      <w:pPr>
        <w:spacing w:line="276" w:lineRule="auto"/>
        <w:ind w:firstLine="709"/>
        <w:jc w:val="both"/>
        <w:rPr>
          <w:rFonts w:ascii="Sylfaen" w:hAnsi="Sylfaen"/>
          <w:sz w:val="24"/>
          <w:szCs w:val="24"/>
          <w:lang w:val="hy-AM"/>
        </w:rPr>
      </w:pPr>
    </w:p>
    <w:sectPr w:rsidR="00437ED2" w:rsidRPr="000C0FEF" w:rsidSect="00EE53A1">
      <w:headerReference w:type="even" r:id="rId8"/>
      <w:footerReference w:type="default" r:id="rId9"/>
      <w:pgSz w:w="11907" w:h="16840" w:code="9"/>
      <w:pgMar w:top="993" w:right="1107" w:bottom="851" w:left="1138" w:header="45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80" w:rsidRDefault="00742D80" w:rsidP="000A0E96">
      <w:r>
        <w:separator/>
      </w:r>
    </w:p>
  </w:endnote>
  <w:endnote w:type="continuationSeparator" w:id="0">
    <w:p w:rsidR="00742D80" w:rsidRDefault="00742D80" w:rsidP="000A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2E" w:rsidRDefault="00742D8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742D8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742D80"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80" w:rsidRDefault="00742D80" w:rsidP="000A0E96">
      <w:r>
        <w:separator/>
      </w:r>
    </w:p>
  </w:footnote>
  <w:footnote w:type="continuationSeparator" w:id="0">
    <w:p w:rsidR="00742D80" w:rsidRDefault="00742D80" w:rsidP="000A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02" w:rsidRDefault="00C01A3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847"/>
    <w:multiLevelType w:val="hybridMultilevel"/>
    <w:tmpl w:val="0B5411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A811B8"/>
    <w:multiLevelType w:val="hybridMultilevel"/>
    <w:tmpl w:val="BBBE0884"/>
    <w:lvl w:ilvl="0" w:tplc="A07E80FC">
      <w:start w:val="1"/>
      <w:numFmt w:val="decimal"/>
      <w:lvlText w:val="%1."/>
      <w:lvlJc w:val="left"/>
      <w:pPr>
        <w:ind w:left="900"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DE0466"/>
    <w:multiLevelType w:val="hybridMultilevel"/>
    <w:tmpl w:val="1A92AF82"/>
    <w:lvl w:ilvl="0" w:tplc="737E0182">
      <w:start w:val="9"/>
      <w:numFmt w:val="bullet"/>
      <w:lvlText w:val="-"/>
      <w:lvlJc w:val="left"/>
      <w:pPr>
        <w:ind w:left="1069" w:hanging="360"/>
      </w:pPr>
      <w:rPr>
        <w:rFonts w:ascii="Cambria Math" w:eastAsia="Times New Roman" w:hAnsi="Cambria Math"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DBF70D3"/>
    <w:multiLevelType w:val="hybridMultilevel"/>
    <w:tmpl w:val="93D6035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390015E"/>
    <w:multiLevelType w:val="hybridMultilevel"/>
    <w:tmpl w:val="524CB7B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3F60C4"/>
    <w:multiLevelType w:val="hybridMultilevel"/>
    <w:tmpl w:val="56AEA2CC"/>
    <w:lvl w:ilvl="0" w:tplc="E05CB320">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6">
    <w:nsid w:val="313506E9"/>
    <w:multiLevelType w:val="hybridMultilevel"/>
    <w:tmpl w:val="B546E6DE"/>
    <w:lvl w:ilvl="0" w:tplc="5418AA9E">
      <w:start w:val="232"/>
      <w:numFmt w:val="bullet"/>
      <w:lvlText w:val="-"/>
      <w:lvlJc w:val="left"/>
      <w:pPr>
        <w:ind w:left="1429" w:hanging="360"/>
      </w:pPr>
      <w:rPr>
        <w:rFonts w:ascii="Sylfaen" w:eastAsia="MS Mincho" w:hAnsi="Sylfaen" w:cs="MS Mincho"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371C47"/>
    <w:multiLevelType w:val="hybridMultilevel"/>
    <w:tmpl w:val="67CEB276"/>
    <w:lvl w:ilvl="0" w:tplc="32DA4564">
      <w:start w:val="3"/>
      <w:numFmt w:val="decimal"/>
      <w:lvlText w:val="%1."/>
      <w:lvlJc w:val="left"/>
      <w:pPr>
        <w:ind w:left="90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AF317F5"/>
    <w:multiLevelType w:val="hybridMultilevel"/>
    <w:tmpl w:val="AF76B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2542F5"/>
    <w:multiLevelType w:val="hybridMultilevel"/>
    <w:tmpl w:val="F4CE332E"/>
    <w:lvl w:ilvl="0" w:tplc="5418AA9E">
      <w:start w:val="232"/>
      <w:numFmt w:val="bullet"/>
      <w:lvlText w:val="-"/>
      <w:lvlJc w:val="left"/>
      <w:pPr>
        <w:ind w:left="1069" w:hanging="360"/>
      </w:pPr>
      <w:rPr>
        <w:rFonts w:ascii="Sylfaen" w:eastAsia="MS Mincho" w:hAnsi="Sylfaen" w:cs="MS Mincho"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4"/>
  </w:num>
  <w:num w:numId="6">
    <w:abstractNumId w:val="8"/>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C7"/>
    <w:rsid w:val="00021C5A"/>
    <w:rsid w:val="000227DE"/>
    <w:rsid w:val="00032971"/>
    <w:rsid w:val="0005011A"/>
    <w:rsid w:val="0005246D"/>
    <w:rsid w:val="0009045B"/>
    <w:rsid w:val="000A0E96"/>
    <w:rsid w:val="000A1EE1"/>
    <w:rsid w:val="000A3022"/>
    <w:rsid w:val="000A6C8D"/>
    <w:rsid w:val="000B25B6"/>
    <w:rsid w:val="000B2F57"/>
    <w:rsid w:val="000B5BB6"/>
    <w:rsid w:val="000C0FEF"/>
    <w:rsid w:val="000E53F5"/>
    <w:rsid w:val="001178B7"/>
    <w:rsid w:val="0012387E"/>
    <w:rsid w:val="0012428B"/>
    <w:rsid w:val="00130F48"/>
    <w:rsid w:val="00132FC7"/>
    <w:rsid w:val="001377EB"/>
    <w:rsid w:val="00141000"/>
    <w:rsid w:val="00141C0D"/>
    <w:rsid w:val="00150352"/>
    <w:rsid w:val="0016008C"/>
    <w:rsid w:val="00171CA7"/>
    <w:rsid w:val="001E596C"/>
    <w:rsid w:val="002152A6"/>
    <w:rsid w:val="00220715"/>
    <w:rsid w:val="0023105B"/>
    <w:rsid w:val="00241F98"/>
    <w:rsid w:val="00245D34"/>
    <w:rsid w:val="00266A36"/>
    <w:rsid w:val="00271AD6"/>
    <w:rsid w:val="00286B31"/>
    <w:rsid w:val="002B32CF"/>
    <w:rsid w:val="002C13FE"/>
    <w:rsid w:val="002D081C"/>
    <w:rsid w:val="002E034A"/>
    <w:rsid w:val="002E7D4F"/>
    <w:rsid w:val="0031070F"/>
    <w:rsid w:val="00322CCA"/>
    <w:rsid w:val="00334C13"/>
    <w:rsid w:val="00357906"/>
    <w:rsid w:val="00367FB4"/>
    <w:rsid w:val="003739B1"/>
    <w:rsid w:val="003E11AC"/>
    <w:rsid w:val="003E604E"/>
    <w:rsid w:val="00400DFD"/>
    <w:rsid w:val="0040373A"/>
    <w:rsid w:val="0042327B"/>
    <w:rsid w:val="00437ED2"/>
    <w:rsid w:val="00451147"/>
    <w:rsid w:val="00455A6A"/>
    <w:rsid w:val="0046155B"/>
    <w:rsid w:val="00493D68"/>
    <w:rsid w:val="004974A8"/>
    <w:rsid w:val="004A025C"/>
    <w:rsid w:val="004C734C"/>
    <w:rsid w:val="004D2A9C"/>
    <w:rsid w:val="004D576E"/>
    <w:rsid w:val="004E055E"/>
    <w:rsid w:val="004E6E67"/>
    <w:rsid w:val="004E7D63"/>
    <w:rsid w:val="005046FF"/>
    <w:rsid w:val="00505626"/>
    <w:rsid w:val="00505788"/>
    <w:rsid w:val="00506604"/>
    <w:rsid w:val="00516435"/>
    <w:rsid w:val="0055776A"/>
    <w:rsid w:val="00561F93"/>
    <w:rsid w:val="00563A11"/>
    <w:rsid w:val="00566593"/>
    <w:rsid w:val="005A3418"/>
    <w:rsid w:val="005C6A02"/>
    <w:rsid w:val="005D3E3F"/>
    <w:rsid w:val="005D57F2"/>
    <w:rsid w:val="005D5EEE"/>
    <w:rsid w:val="005F3580"/>
    <w:rsid w:val="006018AF"/>
    <w:rsid w:val="00617E9D"/>
    <w:rsid w:val="00641A69"/>
    <w:rsid w:val="00675F75"/>
    <w:rsid w:val="006B3F58"/>
    <w:rsid w:val="006D00EA"/>
    <w:rsid w:val="00700AC7"/>
    <w:rsid w:val="00707A95"/>
    <w:rsid w:val="00707CC3"/>
    <w:rsid w:val="00742CB5"/>
    <w:rsid w:val="00742D80"/>
    <w:rsid w:val="007535A9"/>
    <w:rsid w:val="007702D5"/>
    <w:rsid w:val="00780DBE"/>
    <w:rsid w:val="0078623A"/>
    <w:rsid w:val="00790B69"/>
    <w:rsid w:val="007A6E51"/>
    <w:rsid w:val="007B1682"/>
    <w:rsid w:val="007C34EF"/>
    <w:rsid w:val="007C3DC5"/>
    <w:rsid w:val="007F08A0"/>
    <w:rsid w:val="00814099"/>
    <w:rsid w:val="00837EF1"/>
    <w:rsid w:val="00840F8E"/>
    <w:rsid w:val="00843985"/>
    <w:rsid w:val="00846908"/>
    <w:rsid w:val="008542F6"/>
    <w:rsid w:val="00867B9E"/>
    <w:rsid w:val="00873341"/>
    <w:rsid w:val="008C7100"/>
    <w:rsid w:val="008C7CCA"/>
    <w:rsid w:val="008E2109"/>
    <w:rsid w:val="008F0E33"/>
    <w:rsid w:val="00901D5E"/>
    <w:rsid w:val="00917960"/>
    <w:rsid w:val="009356BE"/>
    <w:rsid w:val="00941940"/>
    <w:rsid w:val="00944C6F"/>
    <w:rsid w:val="009472A8"/>
    <w:rsid w:val="00964F9A"/>
    <w:rsid w:val="00967CFE"/>
    <w:rsid w:val="009C0413"/>
    <w:rsid w:val="009C4018"/>
    <w:rsid w:val="009D3505"/>
    <w:rsid w:val="009F2CAE"/>
    <w:rsid w:val="009F2FDE"/>
    <w:rsid w:val="00A173DB"/>
    <w:rsid w:val="00A26A91"/>
    <w:rsid w:val="00A31629"/>
    <w:rsid w:val="00A40F50"/>
    <w:rsid w:val="00A56FE6"/>
    <w:rsid w:val="00A6405F"/>
    <w:rsid w:val="00A702F0"/>
    <w:rsid w:val="00A74562"/>
    <w:rsid w:val="00AB64EE"/>
    <w:rsid w:val="00AD055B"/>
    <w:rsid w:val="00AE6973"/>
    <w:rsid w:val="00B02AD1"/>
    <w:rsid w:val="00B11090"/>
    <w:rsid w:val="00B163AE"/>
    <w:rsid w:val="00B21249"/>
    <w:rsid w:val="00B2242A"/>
    <w:rsid w:val="00B31C9A"/>
    <w:rsid w:val="00B432A2"/>
    <w:rsid w:val="00B51E94"/>
    <w:rsid w:val="00B520D8"/>
    <w:rsid w:val="00B65535"/>
    <w:rsid w:val="00B67A26"/>
    <w:rsid w:val="00B80E06"/>
    <w:rsid w:val="00B82D1E"/>
    <w:rsid w:val="00B845DE"/>
    <w:rsid w:val="00B921F0"/>
    <w:rsid w:val="00B94A65"/>
    <w:rsid w:val="00BA3209"/>
    <w:rsid w:val="00BB046B"/>
    <w:rsid w:val="00BD0693"/>
    <w:rsid w:val="00BD6F8B"/>
    <w:rsid w:val="00BE0DDA"/>
    <w:rsid w:val="00BE0EC9"/>
    <w:rsid w:val="00C01A30"/>
    <w:rsid w:val="00C3097B"/>
    <w:rsid w:val="00C360C7"/>
    <w:rsid w:val="00C41565"/>
    <w:rsid w:val="00C4631D"/>
    <w:rsid w:val="00C945D6"/>
    <w:rsid w:val="00CA16CC"/>
    <w:rsid w:val="00CD36C8"/>
    <w:rsid w:val="00CD7F2E"/>
    <w:rsid w:val="00CE02F3"/>
    <w:rsid w:val="00D035F6"/>
    <w:rsid w:val="00D173F9"/>
    <w:rsid w:val="00D300B9"/>
    <w:rsid w:val="00D32E5C"/>
    <w:rsid w:val="00D34B68"/>
    <w:rsid w:val="00D41764"/>
    <w:rsid w:val="00D4553F"/>
    <w:rsid w:val="00D51121"/>
    <w:rsid w:val="00D56C2B"/>
    <w:rsid w:val="00D56D16"/>
    <w:rsid w:val="00D623E3"/>
    <w:rsid w:val="00D6718A"/>
    <w:rsid w:val="00D81A69"/>
    <w:rsid w:val="00D81D9B"/>
    <w:rsid w:val="00D912CF"/>
    <w:rsid w:val="00DA06A6"/>
    <w:rsid w:val="00DB07C9"/>
    <w:rsid w:val="00DB235F"/>
    <w:rsid w:val="00DB5DBA"/>
    <w:rsid w:val="00DE4298"/>
    <w:rsid w:val="00DF7EB7"/>
    <w:rsid w:val="00E07B50"/>
    <w:rsid w:val="00E13120"/>
    <w:rsid w:val="00E46E0A"/>
    <w:rsid w:val="00E51670"/>
    <w:rsid w:val="00E66310"/>
    <w:rsid w:val="00E675E1"/>
    <w:rsid w:val="00E723AB"/>
    <w:rsid w:val="00E91D1E"/>
    <w:rsid w:val="00EE3E30"/>
    <w:rsid w:val="00EE53A1"/>
    <w:rsid w:val="00F02771"/>
    <w:rsid w:val="00F04418"/>
    <w:rsid w:val="00F119BF"/>
    <w:rsid w:val="00F35860"/>
    <w:rsid w:val="00F633AB"/>
    <w:rsid w:val="00F65BF0"/>
    <w:rsid w:val="00F9364F"/>
    <w:rsid w:val="00F966B9"/>
    <w:rsid w:val="00F973C2"/>
    <w:rsid w:val="00F97A5D"/>
    <w:rsid w:val="00FA699E"/>
    <w:rsid w:val="00FA7B5A"/>
    <w:rsid w:val="00FB0D3C"/>
    <w:rsid w:val="00FB3B4D"/>
    <w:rsid w:val="00FC5CC7"/>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C7"/>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00AC7"/>
    <w:pPr>
      <w:spacing w:after="120"/>
      <w:ind w:left="283"/>
    </w:pPr>
    <w:rPr>
      <w:sz w:val="16"/>
      <w:szCs w:val="16"/>
    </w:rPr>
  </w:style>
  <w:style w:type="character" w:customStyle="1" w:styleId="BodyTextIndent3Char">
    <w:name w:val="Body Text Indent 3 Char"/>
    <w:basedOn w:val="DefaultParagraphFont"/>
    <w:link w:val="BodyTextIndent3"/>
    <w:rsid w:val="00700AC7"/>
    <w:rPr>
      <w:rFonts w:ascii="Times New Roman" w:eastAsia="Times New Roman" w:hAnsi="Times New Roman" w:cs="Times New Roman"/>
      <w:sz w:val="16"/>
      <w:szCs w:val="16"/>
      <w:lang w:val="en-GB"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00AC7"/>
    <w:pPr>
      <w:ind w:left="720"/>
    </w:pPr>
    <w:rPr>
      <w:sz w:val="24"/>
      <w:szCs w:val="24"/>
      <w:lang w:val="en-US" w:eastAsia="en-US"/>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Normal"/>
    <w:link w:val="NormalWebChar"/>
    <w:uiPriority w:val="1"/>
    <w:unhideWhenUsed/>
    <w:qFormat/>
    <w:rsid w:val="00700AC7"/>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05788"/>
    <w:rPr>
      <w:rFonts w:ascii="Times New Roman" w:eastAsia="Times New Roman" w:hAnsi="Times New Roman" w:cs="Times New Roman"/>
      <w:sz w:val="24"/>
      <w:szCs w:val="24"/>
      <w:lang w:val="en-US"/>
    </w:rPr>
  </w:style>
  <w:style w:type="table" w:styleId="TableGrid">
    <w:name w:val="Table Grid"/>
    <w:basedOn w:val="TableNormal"/>
    <w:uiPriority w:val="59"/>
    <w:rsid w:val="003E1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Char Char Char Char1"/>
    <w:link w:val="NormalWeb"/>
    <w:uiPriority w:val="1"/>
    <w:locked/>
    <w:rsid w:val="00D56D16"/>
    <w:rPr>
      <w:rFonts w:ascii="Times New Roman" w:eastAsia="Times New Roman" w:hAnsi="Times New Roman" w:cs="Times New Roman"/>
      <w:sz w:val="24"/>
      <w:szCs w:val="24"/>
      <w:lang w:val="en-US"/>
    </w:rPr>
  </w:style>
  <w:style w:type="paragraph" w:customStyle="1" w:styleId="dec-name">
    <w:name w:val="dec-name"/>
    <w:basedOn w:val="Normal"/>
    <w:rsid w:val="002D081C"/>
    <w:pPr>
      <w:spacing w:before="100" w:beforeAutospacing="1" w:after="100" w:afterAutospacing="1"/>
    </w:pPr>
    <w:rPr>
      <w:sz w:val="24"/>
      <w:szCs w:val="24"/>
      <w:lang w:val="en-US" w:eastAsia="en-US"/>
    </w:rPr>
  </w:style>
  <w:style w:type="character" w:styleId="Strong">
    <w:name w:val="Strong"/>
    <w:basedOn w:val="DefaultParagraphFont"/>
    <w:uiPriority w:val="22"/>
    <w:qFormat/>
    <w:rsid w:val="002D081C"/>
    <w:rPr>
      <w:b/>
      <w:bCs/>
    </w:rPr>
  </w:style>
  <w:style w:type="paragraph" w:styleId="BalloonText">
    <w:name w:val="Balloon Text"/>
    <w:basedOn w:val="Normal"/>
    <w:link w:val="BalloonTextChar"/>
    <w:uiPriority w:val="99"/>
    <w:semiHidden/>
    <w:unhideWhenUsed/>
    <w:rsid w:val="00563A11"/>
    <w:rPr>
      <w:rFonts w:ascii="Tahoma" w:hAnsi="Tahoma" w:cs="Tahoma"/>
      <w:sz w:val="16"/>
      <w:szCs w:val="16"/>
    </w:rPr>
  </w:style>
  <w:style w:type="character" w:customStyle="1" w:styleId="BalloonTextChar">
    <w:name w:val="Balloon Text Char"/>
    <w:basedOn w:val="DefaultParagraphFont"/>
    <w:link w:val="BalloonText"/>
    <w:uiPriority w:val="99"/>
    <w:semiHidden/>
    <w:rsid w:val="00563A11"/>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C7"/>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00AC7"/>
    <w:pPr>
      <w:spacing w:after="120"/>
      <w:ind w:left="283"/>
    </w:pPr>
    <w:rPr>
      <w:sz w:val="16"/>
      <w:szCs w:val="16"/>
    </w:rPr>
  </w:style>
  <w:style w:type="character" w:customStyle="1" w:styleId="BodyTextIndent3Char">
    <w:name w:val="Body Text Indent 3 Char"/>
    <w:basedOn w:val="DefaultParagraphFont"/>
    <w:link w:val="BodyTextIndent3"/>
    <w:rsid w:val="00700AC7"/>
    <w:rPr>
      <w:rFonts w:ascii="Times New Roman" w:eastAsia="Times New Roman" w:hAnsi="Times New Roman" w:cs="Times New Roman"/>
      <w:sz w:val="16"/>
      <w:szCs w:val="16"/>
      <w:lang w:val="en-GB"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700AC7"/>
    <w:pPr>
      <w:ind w:left="720"/>
    </w:pPr>
    <w:rPr>
      <w:sz w:val="24"/>
      <w:szCs w:val="24"/>
      <w:lang w:val="en-US" w:eastAsia="en-US"/>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Normal"/>
    <w:link w:val="NormalWebChar"/>
    <w:uiPriority w:val="1"/>
    <w:unhideWhenUsed/>
    <w:qFormat/>
    <w:rsid w:val="00700AC7"/>
    <w:pPr>
      <w:spacing w:before="100" w:beforeAutospacing="1" w:after="100" w:afterAutospacing="1"/>
    </w:pPr>
    <w:rPr>
      <w:sz w:val="24"/>
      <w:szCs w:val="24"/>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505788"/>
    <w:rPr>
      <w:rFonts w:ascii="Times New Roman" w:eastAsia="Times New Roman" w:hAnsi="Times New Roman" w:cs="Times New Roman"/>
      <w:sz w:val="24"/>
      <w:szCs w:val="24"/>
      <w:lang w:val="en-US"/>
    </w:rPr>
  </w:style>
  <w:style w:type="table" w:styleId="TableGrid">
    <w:name w:val="Table Grid"/>
    <w:basedOn w:val="TableNormal"/>
    <w:uiPriority w:val="59"/>
    <w:rsid w:val="003E11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Char Char Char Char1"/>
    <w:link w:val="NormalWeb"/>
    <w:uiPriority w:val="1"/>
    <w:locked/>
    <w:rsid w:val="00D56D16"/>
    <w:rPr>
      <w:rFonts w:ascii="Times New Roman" w:eastAsia="Times New Roman" w:hAnsi="Times New Roman" w:cs="Times New Roman"/>
      <w:sz w:val="24"/>
      <w:szCs w:val="24"/>
      <w:lang w:val="en-US"/>
    </w:rPr>
  </w:style>
  <w:style w:type="paragraph" w:customStyle="1" w:styleId="dec-name">
    <w:name w:val="dec-name"/>
    <w:basedOn w:val="Normal"/>
    <w:rsid w:val="002D081C"/>
    <w:pPr>
      <w:spacing w:before="100" w:beforeAutospacing="1" w:after="100" w:afterAutospacing="1"/>
    </w:pPr>
    <w:rPr>
      <w:sz w:val="24"/>
      <w:szCs w:val="24"/>
      <w:lang w:val="en-US" w:eastAsia="en-US"/>
    </w:rPr>
  </w:style>
  <w:style w:type="character" w:styleId="Strong">
    <w:name w:val="Strong"/>
    <w:basedOn w:val="DefaultParagraphFont"/>
    <w:uiPriority w:val="22"/>
    <w:qFormat/>
    <w:rsid w:val="002D081C"/>
    <w:rPr>
      <w:b/>
      <w:bCs/>
    </w:rPr>
  </w:style>
  <w:style w:type="paragraph" w:styleId="BalloonText">
    <w:name w:val="Balloon Text"/>
    <w:basedOn w:val="Normal"/>
    <w:link w:val="BalloonTextChar"/>
    <w:uiPriority w:val="99"/>
    <w:semiHidden/>
    <w:unhideWhenUsed/>
    <w:rsid w:val="00563A11"/>
    <w:rPr>
      <w:rFonts w:ascii="Tahoma" w:hAnsi="Tahoma" w:cs="Tahoma"/>
      <w:sz w:val="16"/>
      <w:szCs w:val="16"/>
    </w:rPr>
  </w:style>
  <w:style w:type="character" w:customStyle="1" w:styleId="BalloonTextChar">
    <w:name w:val="Balloon Text Char"/>
    <w:basedOn w:val="DefaultParagraphFont"/>
    <w:link w:val="BalloonText"/>
    <w:uiPriority w:val="99"/>
    <w:semiHidden/>
    <w:rsid w:val="00563A11"/>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2333">
      <w:bodyDiv w:val="1"/>
      <w:marLeft w:val="0"/>
      <w:marRight w:val="0"/>
      <w:marTop w:val="0"/>
      <w:marBottom w:val="0"/>
      <w:divBdr>
        <w:top w:val="none" w:sz="0" w:space="0" w:color="auto"/>
        <w:left w:val="none" w:sz="0" w:space="0" w:color="auto"/>
        <w:bottom w:val="none" w:sz="0" w:space="0" w:color="auto"/>
        <w:right w:val="none" w:sz="0" w:space="0" w:color="auto"/>
      </w:divBdr>
    </w:div>
    <w:div w:id="890191062">
      <w:bodyDiv w:val="1"/>
      <w:marLeft w:val="0"/>
      <w:marRight w:val="0"/>
      <w:marTop w:val="0"/>
      <w:marBottom w:val="0"/>
      <w:divBdr>
        <w:top w:val="none" w:sz="0" w:space="0" w:color="auto"/>
        <w:left w:val="none" w:sz="0" w:space="0" w:color="auto"/>
        <w:bottom w:val="none" w:sz="0" w:space="0" w:color="auto"/>
        <w:right w:val="none" w:sz="0" w:space="0" w:color="auto"/>
      </w:divBdr>
    </w:div>
    <w:div w:id="1080909154">
      <w:bodyDiv w:val="1"/>
      <w:marLeft w:val="0"/>
      <w:marRight w:val="0"/>
      <w:marTop w:val="0"/>
      <w:marBottom w:val="0"/>
      <w:divBdr>
        <w:top w:val="none" w:sz="0" w:space="0" w:color="auto"/>
        <w:left w:val="none" w:sz="0" w:space="0" w:color="auto"/>
        <w:bottom w:val="none" w:sz="0" w:space="0" w:color="auto"/>
        <w:right w:val="none" w:sz="0" w:space="0" w:color="auto"/>
      </w:divBdr>
    </w:div>
    <w:div w:id="1317220228">
      <w:bodyDiv w:val="1"/>
      <w:marLeft w:val="0"/>
      <w:marRight w:val="0"/>
      <w:marTop w:val="0"/>
      <w:marBottom w:val="0"/>
      <w:divBdr>
        <w:top w:val="none" w:sz="0" w:space="0" w:color="auto"/>
        <w:left w:val="none" w:sz="0" w:space="0" w:color="auto"/>
        <w:bottom w:val="none" w:sz="0" w:space="0" w:color="auto"/>
        <w:right w:val="none" w:sz="0" w:space="0" w:color="auto"/>
      </w:divBdr>
    </w:div>
    <w:div w:id="1433361304">
      <w:bodyDiv w:val="1"/>
      <w:marLeft w:val="0"/>
      <w:marRight w:val="0"/>
      <w:marTop w:val="0"/>
      <w:marBottom w:val="0"/>
      <w:divBdr>
        <w:top w:val="none" w:sz="0" w:space="0" w:color="auto"/>
        <w:left w:val="none" w:sz="0" w:space="0" w:color="auto"/>
        <w:bottom w:val="none" w:sz="0" w:space="0" w:color="auto"/>
        <w:right w:val="none" w:sz="0" w:space="0" w:color="auto"/>
      </w:divBdr>
    </w:div>
    <w:div w:id="1472409008">
      <w:bodyDiv w:val="1"/>
      <w:marLeft w:val="0"/>
      <w:marRight w:val="0"/>
      <w:marTop w:val="0"/>
      <w:marBottom w:val="0"/>
      <w:divBdr>
        <w:top w:val="none" w:sz="0" w:space="0" w:color="auto"/>
        <w:left w:val="none" w:sz="0" w:space="0" w:color="auto"/>
        <w:bottom w:val="none" w:sz="0" w:space="0" w:color="auto"/>
        <w:right w:val="none" w:sz="0" w:space="0" w:color="auto"/>
      </w:divBdr>
    </w:div>
    <w:div w:id="1518032785">
      <w:bodyDiv w:val="1"/>
      <w:marLeft w:val="0"/>
      <w:marRight w:val="0"/>
      <w:marTop w:val="0"/>
      <w:marBottom w:val="0"/>
      <w:divBdr>
        <w:top w:val="none" w:sz="0" w:space="0" w:color="auto"/>
        <w:left w:val="none" w:sz="0" w:space="0" w:color="auto"/>
        <w:bottom w:val="none" w:sz="0" w:space="0" w:color="auto"/>
        <w:right w:val="none" w:sz="0" w:space="0" w:color="auto"/>
      </w:divBdr>
    </w:div>
    <w:div w:id="1585988946">
      <w:bodyDiv w:val="1"/>
      <w:marLeft w:val="0"/>
      <w:marRight w:val="0"/>
      <w:marTop w:val="0"/>
      <w:marBottom w:val="0"/>
      <w:divBdr>
        <w:top w:val="none" w:sz="0" w:space="0" w:color="auto"/>
        <w:left w:val="none" w:sz="0" w:space="0" w:color="auto"/>
        <w:bottom w:val="none" w:sz="0" w:space="0" w:color="auto"/>
        <w:right w:val="none" w:sz="0" w:space="0" w:color="auto"/>
      </w:divBdr>
    </w:div>
    <w:div w:id="1613589951">
      <w:bodyDiv w:val="1"/>
      <w:marLeft w:val="0"/>
      <w:marRight w:val="0"/>
      <w:marTop w:val="0"/>
      <w:marBottom w:val="0"/>
      <w:divBdr>
        <w:top w:val="none" w:sz="0" w:space="0" w:color="auto"/>
        <w:left w:val="none" w:sz="0" w:space="0" w:color="auto"/>
        <w:bottom w:val="none" w:sz="0" w:space="0" w:color="auto"/>
        <w:right w:val="none" w:sz="0" w:space="0" w:color="auto"/>
      </w:divBdr>
    </w:div>
    <w:div w:id="1745641529">
      <w:bodyDiv w:val="1"/>
      <w:marLeft w:val="0"/>
      <w:marRight w:val="0"/>
      <w:marTop w:val="0"/>
      <w:marBottom w:val="0"/>
      <w:divBdr>
        <w:top w:val="none" w:sz="0" w:space="0" w:color="auto"/>
        <w:left w:val="none" w:sz="0" w:space="0" w:color="auto"/>
        <w:bottom w:val="none" w:sz="0" w:space="0" w:color="auto"/>
        <w:right w:val="none" w:sz="0" w:space="0" w:color="auto"/>
      </w:divBdr>
    </w:div>
    <w:div w:id="1814718334">
      <w:bodyDiv w:val="1"/>
      <w:marLeft w:val="0"/>
      <w:marRight w:val="0"/>
      <w:marTop w:val="0"/>
      <w:marBottom w:val="0"/>
      <w:divBdr>
        <w:top w:val="none" w:sz="0" w:space="0" w:color="auto"/>
        <w:left w:val="none" w:sz="0" w:space="0" w:color="auto"/>
        <w:bottom w:val="none" w:sz="0" w:space="0" w:color="auto"/>
        <w:right w:val="none" w:sz="0" w:space="0" w:color="auto"/>
      </w:divBdr>
    </w:div>
    <w:div w:id="20134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https:/mul2-edu.gov.am/tasks/841857/oneclick/himnavorum.docx?token=ebd9a865abd8145959176eca635ac59c</cp:keywords>
  <cp:lastModifiedBy>Siranush Chteyan</cp:lastModifiedBy>
  <cp:revision>62</cp:revision>
  <cp:lastPrinted>2022-08-15T11:02:00Z</cp:lastPrinted>
  <dcterms:created xsi:type="dcterms:W3CDTF">2021-09-01T11:20:00Z</dcterms:created>
  <dcterms:modified xsi:type="dcterms:W3CDTF">2022-08-16T12:54:00Z</dcterms:modified>
</cp:coreProperties>
</file>