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A02DD8" w:rsidRDefault="005B69AD" w:rsidP="00C90B0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«ՀԱՅԱՍՏԱՆԻ ՀԱՆՐԱՊԵՏՈՒԹՅԱՆ 202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</w:t>
      </w:r>
      <w:r>
        <w:rPr>
          <w:rStyle w:val="Strong"/>
          <w:rFonts w:ascii="GHEA Grapalat" w:hAnsi="GHEA Grapalat"/>
          <w:b w:val="0"/>
          <w:color w:val="000000"/>
        </w:rPr>
        <w:t xml:space="preserve">ՎԵՐԱԲԱՇԽՈՒՄ, </w:t>
      </w:r>
      <w:r w:rsidRPr="001443A9">
        <w:rPr>
          <w:rStyle w:val="Strong"/>
          <w:rFonts w:ascii="GHEA Grapalat" w:hAnsi="GHEA Grapalat"/>
          <w:b w:val="0"/>
          <w:color w:val="000000"/>
        </w:rPr>
        <w:t>ՓՈՓՈԽՈՒԹՅՈՒՆ</w:t>
      </w:r>
      <w:r w:rsidR="0043729E">
        <w:rPr>
          <w:rStyle w:val="Strong"/>
          <w:rFonts w:ascii="GHEA Grapalat" w:hAnsi="GHEA Grapalat"/>
          <w:b w:val="0"/>
          <w:color w:val="000000"/>
          <w:lang w:val="hy-AM"/>
        </w:rPr>
        <w:t xml:space="preserve">ՆԵՐ 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ՈՒ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ԼՐԱՑՈՒՄ</w:t>
      </w:r>
      <w:r w:rsidR="00331C4A">
        <w:rPr>
          <w:rStyle w:val="Strong"/>
          <w:rFonts w:ascii="GHEA Grapalat" w:hAnsi="GHEA Grapalat"/>
          <w:b w:val="0"/>
          <w:color w:val="000000"/>
          <w:lang w:val="hy-AM"/>
        </w:rPr>
        <w:t>ՆԵՐ</w:t>
      </w:r>
      <w:r>
        <w:rPr>
          <w:rStyle w:val="Strong"/>
          <w:rFonts w:ascii="GHEA Grapalat" w:hAnsi="GHEA Grapalat"/>
          <w:b w:val="0"/>
          <w:color w:val="000000"/>
        </w:rPr>
        <w:t>,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ՀԱՅԱՍՏԱՆԻ ՀԱՆՐԱՊԵՏՈՒԹՅԱՆ ԿԱՌԱՎԱՐՈՒԹՅԱՆ 202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ԴԵԿՏԵՄԲԵՐԻ 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Strong"/>
          <w:rFonts w:ascii="GHEA Grapalat" w:hAnsi="GHEA Grapalat"/>
          <w:b w:val="0"/>
          <w:color w:val="000000"/>
        </w:rPr>
        <w:t>-Ի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Strong"/>
          <w:rFonts w:ascii="GHEA Grapalat" w:hAnsi="GHEA Grapalat"/>
          <w:b w:val="0"/>
          <w:color w:val="000000"/>
        </w:rPr>
        <w:t>N 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-Ն ՈՐՈՇՄԱՆ ՄԵՋ ՓՈՓՈԽՈՒԹՅՈՒՆՆԵՐ 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ՈՒ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ԼՐԱՑՈՒՄՆԵՐ ԿԱՏԱՐԵԼՈՒ</w:t>
      </w:r>
      <w:r w:rsidRPr="00A02DD8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A02DD8" w:rsidRPr="00A02DD8">
        <w:rPr>
          <w:rStyle w:val="Strong"/>
          <w:rFonts w:ascii="GHEA Grapalat" w:hAnsi="GHEA Grapalat"/>
          <w:b w:val="0"/>
          <w:color w:val="000000"/>
        </w:rPr>
        <w:t>ԵՎ ՄԵԿ ԱՆՁԻՑ ԳՆՄԱՆ ԸՆԹԱՑԱԿԱՐԳՈՎ ԳՆՄԱՆ ԳՈՐԾԸՆԹԱՑ ԿԱԶՄԱԿԵՐՊԵԼՈՒ ՄԱՍԻՆ</w:t>
      </w:r>
      <w:r w:rsidR="00A02DD8" w:rsidRPr="001443A9">
        <w:rPr>
          <w:rStyle w:val="Strong"/>
          <w:rFonts w:ascii="GHEA Grapalat" w:hAnsi="GHEA Grapalat"/>
          <w:b w:val="0"/>
          <w:color w:val="000000"/>
        </w:rPr>
        <w:t xml:space="preserve"> </w:t>
      </w:r>
    </w:p>
    <w:p w:rsidR="007F40ED" w:rsidRPr="00A02DD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</w:rPr>
      </w:pPr>
      <w:r w:rsidRPr="00A02DD8">
        <w:rPr>
          <w:rStyle w:val="Strong"/>
          <w:rFonts w:ascii="GHEA Grapalat" w:hAnsi="GHEA Grapalat"/>
        </w:rPr>
        <w:t> </w:t>
      </w:r>
    </w:p>
    <w:p w:rsidR="001C3F44" w:rsidRPr="001C3F44" w:rsidRDefault="001C3F44" w:rsidP="006E5DCB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«Հայաստանի Հանրապետության բյուջետային համակարգի մասին» Հայաստանի Հանրապետության օրենքի 23-րդ հոդվածի 3-րդ մասով, «Գնումների մասին» Հայաստանի Հանրապետության օրենքի 23-րդ հոդվածի 1-ին մասի 2-րդ կետի, Հայաստանի Հանրապետության կառավարության 2017 թվականի մայիսի 4-ի N 526-Ն որոշման </w:t>
      </w:r>
      <w:r w:rsidR="00A620AB" w:rsidRPr="00D70B48">
        <w:rPr>
          <w:rFonts w:ascii="GHEA Grapalat" w:hAnsi="GHEA Grapalat" w:cs="Sylfaen"/>
          <w:sz w:val="24"/>
          <w:szCs w:val="24"/>
          <w:lang w:val="hy-AM"/>
        </w:rPr>
        <w:t>1-ին կետի 1-ին ենթակետով</w:t>
      </w:r>
      <w:r w:rsidR="00A620AB"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հաստատված՝ գնումների գործընթացի կազմակերպման կարգի 3-րդ կետի, 23-րդ կետի 5-րդ ենթակետի «բ» պարբերության պահանջներով՝ Հայաստանի Հանրապետության կառավարությունը</w:t>
      </w:r>
      <w:r w:rsidRPr="001C3F4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6E5DC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1C3F44" w:rsidRPr="001C3F44" w:rsidRDefault="001C3F44" w:rsidP="006E5DC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5A4AE9" w:rsidRPr="005A4A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2022 թվականի պետական բյուջեի մասին» Հայաստանի Հանրապետության օրենքի N 1 հավելվածի N 2 աղյուսակում վերաբաշխում, N 1 հավելվածի N 3 աղյուսա</w:t>
      </w:r>
      <w:r w:rsidR="008764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կում </w:t>
      </w:r>
      <w:r w:rsidR="00331C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փոփոխություններ և </w:t>
      </w:r>
      <w:r w:rsidR="008764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լրացում</w:t>
      </w:r>
      <w:r w:rsidR="00331C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8764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 N 1 հավելվածի N </w:t>
      </w:r>
      <w:r w:rsidR="00876495" w:rsidRPr="00CE46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5A4AE9" w:rsidRPr="005A4A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 փոփոխություն</w:t>
      </w:r>
      <w:r w:rsidR="00331C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5A4AE9" w:rsidRPr="005A4A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 5, 9, 9.1 և 10 հավելվածներում կատարել փոփոխություններ ու լրացումներ` համաձայն NN 1, 2, 3, 4, 5, 6, 7 և 8 հավելվածների:</w:t>
      </w:r>
    </w:p>
    <w:p w:rsidR="001C3F44" w:rsidRPr="001C3F44" w:rsidRDefault="001C3F44" w:rsidP="006E5DC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Անհետաձգելի համարել </w:t>
      </w:r>
      <w:r w:rsidR="006E5DCB" w:rsidRPr="003F71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Որոտան-Խոտ ավտոճանապարհի վերակառուցման</w:t>
      </w: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շինարարական աշխատանքների և տեխնիկական հսկողության ծառայությունների գնման կարիքը:</w:t>
      </w:r>
    </w:p>
    <w:p w:rsidR="001C3F44" w:rsidRPr="001C3F44" w:rsidRDefault="001C3F44" w:rsidP="006E5DC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3. Թույլատրել Հայաստանի Հանրապետության տարածքային կառավարման և ենթակառուցվածքների նախարարությանը</w:t>
      </w:r>
      <w:r w:rsidR="006E5D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5DCB" w:rsidRPr="003F71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Որոտան-Խոտ ավտոճանապարհի վերակառուցման</w:t>
      </w:r>
      <w:r w:rsidR="006E5D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շինարարական աշխատանքները </w:t>
      </w: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ձեռք բերել </w:t>
      </w:r>
      <w:r w:rsidR="006E5DCB" w:rsidRPr="003F71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Ճանապարհ</w:t>
      </w: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սահմանափակ պատասխանատվությամբ ընկերությունից՝ մեկ անձից գնման ընթացակարգով՝ </w:t>
      </w:r>
      <w:r w:rsidR="00F74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4,276,641,552</w:t>
      </w:r>
      <w:r w:rsidR="00F743FF" w:rsidRPr="00F74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.0</w:t>
      </w:r>
      <w:r w:rsidR="006E5D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</w:t>
      </w: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 պայմանագրային արժեքով.</w:t>
      </w:r>
    </w:p>
    <w:p w:rsidR="001C3F44" w:rsidRPr="001C3F44" w:rsidRDefault="001C3F44" w:rsidP="006E5DC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Թույլատրել Հայաստանի Հանրապետության տարածքային կառավարման և ենթակառուցվածքների նախարարությանը սույն որոշման 3-րդ կետ</w:t>
      </w:r>
      <w:r w:rsidR="006E5D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նշված </w:t>
      </w:r>
      <w:r w:rsidR="00575FFD" w:rsidRPr="003F71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ավտոճանապարհի վերակառուցման</w:t>
      </w:r>
      <w:r w:rsidR="00575F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շինարարական </w:t>
      </w: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 նկատմամբ տեխնիկական հսկողության ծառայությունը ձեռք բերել «</w:t>
      </w:r>
      <w:r w:rsidR="003F71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Մոդուլ</w:t>
      </w: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սահմանափակ պատասխանատվությամբ ընկերությունից՝ մեկ անձից գնման ընթացակարգով՝ </w:t>
      </w:r>
      <w:r w:rsidR="00F74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40,000,000</w:t>
      </w:r>
      <w:r w:rsidR="00F743FF" w:rsidRPr="00F74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F743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575F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</w:t>
      </w: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 պայմանագրային արժեքով.</w:t>
      </w:r>
      <w:bookmarkStart w:id="0" w:name="_GoBack"/>
      <w:bookmarkEnd w:id="0"/>
    </w:p>
    <w:p w:rsidR="001C3F44" w:rsidRPr="001C3F44" w:rsidRDefault="001C3F44" w:rsidP="006E5DC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 Սույն որոշման 3-րդ և 4-րդ կետերում նշված գնման առարկաների ձեռքբերումն իրականացնել «Գնումների մասին» Հայաստանի Հանրապետության օրենքի 23-րդ հոդվածի 1-ին մասի 2-րդ կետի հիման վրա՝ չկիրառելով Հայաստանի Հանրապետության կառավարության 2017 թվականի մայիսի 4-ի N 526-Ն որոշմամբ հաստատված կարգի 21-րդ կետի 1-ին ենթակետի «դ» պարբերության, 71-րդ կետի 1-ին ենթակետի՝ բացառությամբ նույն ենթակետի «զ» պարբերության պահանջի, ինչպես նաև Հայաստանի Հանրապետության կառավարության 2017 թվականի ապրիլի 6-ի N 386-Ն որոշման 2-րդ կետի 1-ին ենթակետի պահանջները:</w:t>
      </w:r>
    </w:p>
    <w:p w:rsidR="001C3F44" w:rsidRPr="001C3F44" w:rsidRDefault="001C3F44" w:rsidP="006E5DCB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6. Սույն որոշումն ուժի մեջ է մտնում պաշտոնական հրապարակմանը հաջորդող օրվանից և տարածվում է 202</w:t>
      </w:r>
      <w:r w:rsidR="00575F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575F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</w:t>
      </w: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75F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1C3F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-ից հետո ծագած հարաբերությունների վրա:</w:t>
      </w:r>
    </w:p>
    <w:p w:rsidR="00E028E0" w:rsidRPr="00575FFD" w:rsidRDefault="00E028E0" w:rsidP="006E5DCB">
      <w:pPr>
        <w:spacing w:after="160" w:line="360" w:lineRule="auto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</w:p>
    <w:p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E028E0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3123E"/>
    <w:rsid w:val="00057CE4"/>
    <w:rsid w:val="00073264"/>
    <w:rsid w:val="00087D1B"/>
    <w:rsid w:val="00090400"/>
    <w:rsid w:val="00095B08"/>
    <w:rsid w:val="000A4D9E"/>
    <w:rsid w:val="000A7A57"/>
    <w:rsid w:val="000E4EA3"/>
    <w:rsid w:val="0010537C"/>
    <w:rsid w:val="001A29DC"/>
    <w:rsid w:val="001B71C3"/>
    <w:rsid w:val="001C3F44"/>
    <w:rsid w:val="001D7262"/>
    <w:rsid w:val="001E041D"/>
    <w:rsid w:val="0021644F"/>
    <w:rsid w:val="002315BF"/>
    <w:rsid w:val="00256B45"/>
    <w:rsid w:val="00273C99"/>
    <w:rsid w:val="00274882"/>
    <w:rsid w:val="00277171"/>
    <w:rsid w:val="00291E74"/>
    <w:rsid w:val="00293996"/>
    <w:rsid w:val="002B0A8E"/>
    <w:rsid w:val="002C4FDF"/>
    <w:rsid w:val="002D1110"/>
    <w:rsid w:val="002D37DD"/>
    <w:rsid w:val="002E114E"/>
    <w:rsid w:val="002F77E0"/>
    <w:rsid w:val="003107A4"/>
    <w:rsid w:val="00317716"/>
    <w:rsid w:val="0032036A"/>
    <w:rsid w:val="00326F33"/>
    <w:rsid w:val="00327E06"/>
    <w:rsid w:val="00331C4A"/>
    <w:rsid w:val="00341729"/>
    <w:rsid w:val="003649E0"/>
    <w:rsid w:val="0037609A"/>
    <w:rsid w:val="00381982"/>
    <w:rsid w:val="003931D4"/>
    <w:rsid w:val="003C0FFD"/>
    <w:rsid w:val="003F7125"/>
    <w:rsid w:val="00417A42"/>
    <w:rsid w:val="0043729E"/>
    <w:rsid w:val="0044345A"/>
    <w:rsid w:val="00451904"/>
    <w:rsid w:val="00453A24"/>
    <w:rsid w:val="004631EA"/>
    <w:rsid w:val="00467CD4"/>
    <w:rsid w:val="00487A80"/>
    <w:rsid w:val="004A080A"/>
    <w:rsid w:val="004A2E6A"/>
    <w:rsid w:val="004D627D"/>
    <w:rsid w:val="004E343F"/>
    <w:rsid w:val="004F4CD9"/>
    <w:rsid w:val="00506F9F"/>
    <w:rsid w:val="0051380F"/>
    <w:rsid w:val="00516807"/>
    <w:rsid w:val="0052404D"/>
    <w:rsid w:val="00531A14"/>
    <w:rsid w:val="00536742"/>
    <w:rsid w:val="00575FFD"/>
    <w:rsid w:val="00583F93"/>
    <w:rsid w:val="005A4000"/>
    <w:rsid w:val="005A4AE9"/>
    <w:rsid w:val="005B6200"/>
    <w:rsid w:val="005B69AD"/>
    <w:rsid w:val="00601794"/>
    <w:rsid w:val="00626A10"/>
    <w:rsid w:val="00630B2A"/>
    <w:rsid w:val="00654111"/>
    <w:rsid w:val="006628FC"/>
    <w:rsid w:val="006744AD"/>
    <w:rsid w:val="00674E3D"/>
    <w:rsid w:val="00680AA4"/>
    <w:rsid w:val="00694AA4"/>
    <w:rsid w:val="006A7A78"/>
    <w:rsid w:val="006C32AF"/>
    <w:rsid w:val="006C42C6"/>
    <w:rsid w:val="006D2D27"/>
    <w:rsid w:val="006E5DCB"/>
    <w:rsid w:val="006F3D62"/>
    <w:rsid w:val="006F72B9"/>
    <w:rsid w:val="00710E74"/>
    <w:rsid w:val="007134EE"/>
    <w:rsid w:val="00760CFD"/>
    <w:rsid w:val="00762330"/>
    <w:rsid w:val="00764E98"/>
    <w:rsid w:val="007666DD"/>
    <w:rsid w:val="00776875"/>
    <w:rsid w:val="00790289"/>
    <w:rsid w:val="00794FEE"/>
    <w:rsid w:val="007A14B4"/>
    <w:rsid w:val="007A1777"/>
    <w:rsid w:val="007F40ED"/>
    <w:rsid w:val="00821239"/>
    <w:rsid w:val="008334A5"/>
    <w:rsid w:val="00856360"/>
    <w:rsid w:val="00866D97"/>
    <w:rsid w:val="00876495"/>
    <w:rsid w:val="008B2D1A"/>
    <w:rsid w:val="008C199C"/>
    <w:rsid w:val="008D19FF"/>
    <w:rsid w:val="008D6349"/>
    <w:rsid w:val="008E0B1E"/>
    <w:rsid w:val="008F2EB0"/>
    <w:rsid w:val="00900559"/>
    <w:rsid w:val="00902F35"/>
    <w:rsid w:val="0093090A"/>
    <w:rsid w:val="009372AA"/>
    <w:rsid w:val="00955CFA"/>
    <w:rsid w:val="0096176B"/>
    <w:rsid w:val="009667B9"/>
    <w:rsid w:val="0099540D"/>
    <w:rsid w:val="009C2939"/>
    <w:rsid w:val="009F6E81"/>
    <w:rsid w:val="00A02DD8"/>
    <w:rsid w:val="00A1051B"/>
    <w:rsid w:val="00A21745"/>
    <w:rsid w:val="00A309B7"/>
    <w:rsid w:val="00A53E39"/>
    <w:rsid w:val="00A54B4B"/>
    <w:rsid w:val="00A620AB"/>
    <w:rsid w:val="00A63BF2"/>
    <w:rsid w:val="00A83375"/>
    <w:rsid w:val="00AB0B95"/>
    <w:rsid w:val="00AE4E9A"/>
    <w:rsid w:val="00B349B9"/>
    <w:rsid w:val="00B61518"/>
    <w:rsid w:val="00B75557"/>
    <w:rsid w:val="00B76283"/>
    <w:rsid w:val="00B90D6A"/>
    <w:rsid w:val="00B96E76"/>
    <w:rsid w:val="00BE51CF"/>
    <w:rsid w:val="00C31946"/>
    <w:rsid w:val="00C45D26"/>
    <w:rsid w:val="00C75D55"/>
    <w:rsid w:val="00C7674B"/>
    <w:rsid w:val="00C90B08"/>
    <w:rsid w:val="00CA251D"/>
    <w:rsid w:val="00CB7C13"/>
    <w:rsid w:val="00CD05BB"/>
    <w:rsid w:val="00CE4628"/>
    <w:rsid w:val="00CF5C46"/>
    <w:rsid w:val="00D16124"/>
    <w:rsid w:val="00D2506D"/>
    <w:rsid w:val="00D32D64"/>
    <w:rsid w:val="00D80656"/>
    <w:rsid w:val="00D83FFF"/>
    <w:rsid w:val="00D96768"/>
    <w:rsid w:val="00DA5601"/>
    <w:rsid w:val="00DB3244"/>
    <w:rsid w:val="00DE0C6C"/>
    <w:rsid w:val="00E028E0"/>
    <w:rsid w:val="00E13A81"/>
    <w:rsid w:val="00E440F8"/>
    <w:rsid w:val="00E4567D"/>
    <w:rsid w:val="00EA3443"/>
    <w:rsid w:val="00ED6B2F"/>
    <w:rsid w:val="00EE51EA"/>
    <w:rsid w:val="00EE5614"/>
    <w:rsid w:val="00F144D1"/>
    <w:rsid w:val="00F675DE"/>
    <w:rsid w:val="00F743FF"/>
    <w:rsid w:val="00F80AFD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76286"/>
  <w15:docId w15:val="{73F7D308-BF56-4856-897B-1A8696CCF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102E9-55A1-4798-917A-FB968521E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https://mul2.gov.am/tasks/659825/oneclick/Naxagits.docx?token=8c4dac4bd42a63b7a556cffe97f8b86b</cp:keywords>
  <cp:lastModifiedBy>Arpine Martirosyan</cp:lastModifiedBy>
  <cp:revision>28</cp:revision>
  <dcterms:created xsi:type="dcterms:W3CDTF">2022-08-11T12:36:00Z</dcterms:created>
  <dcterms:modified xsi:type="dcterms:W3CDTF">2022-08-17T07:12:00Z</dcterms:modified>
</cp:coreProperties>
</file>