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rsidR="00A80737" w:rsidRPr="002C0492" w:rsidRDefault="00E3457E" w:rsidP="00287B12">
      <w:pPr>
        <w:pStyle w:val="NormalWeb"/>
        <w:shd w:val="clear" w:color="auto" w:fill="FFFFFF"/>
        <w:spacing w:before="0" w:beforeAutospacing="0" w:after="240" w:afterAutospacing="0"/>
        <w:jc w:val="center"/>
        <w:rPr>
          <w:rFonts w:ascii="GHEA Grapalat" w:hAnsi="GHEA Grapalat"/>
          <w:color w:val="000000"/>
          <w:lang w:val="hy-AM"/>
        </w:rPr>
      </w:pPr>
      <w:r w:rsidRPr="005C084B">
        <w:rPr>
          <w:rFonts w:ascii="GHEA Grapalat" w:eastAsia="GHEA Grapalat" w:hAnsi="GHEA Grapalat" w:cs="GHEA Grapalat"/>
          <w:b/>
          <w:color w:val="000000"/>
          <w:lang w:val="hy-AM"/>
        </w:rPr>
        <w:t xml:space="preserve">««ՀԱՅԱՍՏԱՆԻ ՀԱՆՐԱՊԵՏՈՒԹՅԱՆ 2022 ԹՎԱԿԱՆԻ ՊԵՏԱԿԱՆ ԲՅՈՒՋԵԻ ՄԱՍԻՆ» ՕՐԵՆՔՈՒՄ ՎԵՐԱԲԱՇԽՈՒՄ, ՓՈՓՈԽՈՒԹՅՈՒՆ </w:t>
      </w:r>
      <w:r w:rsidR="005C084B">
        <w:rPr>
          <w:rFonts w:ascii="GHEA Grapalat" w:eastAsia="GHEA Grapalat" w:hAnsi="GHEA Grapalat" w:cs="GHEA Grapalat"/>
          <w:b/>
          <w:color w:val="000000"/>
          <w:lang w:val="hy-AM"/>
        </w:rPr>
        <w:t>ԵՎ</w:t>
      </w:r>
      <w:r w:rsidRPr="005C084B">
        <w:rPr>
          <w:rFonts w:ascii="GHEA Grapalat" w:eastAsia="GHEA Grapalat" w:hAnsi="GHEA Grapalat" w:cs="GHEA Grapalat"/>
          <w:b/>
          <w:color w:val="000000"/>
          <w:lang w:val="hy-AM"/>
        </w:rPr>
        <w:t xml:space="preserve"> ՀԱՅԱՍՏԱՆԻ ՀԱՆՐԱՊԵՏՈՒԹՅԱՆ ԿԱՌԱՎԱՐՈՒԹՅԱՆ 2021 ԹՎԱԿԱՆԻ ԴԵԿՏԵՄԲԵՐԻ 23-Ի N 2121-Ն ՈՐՈՇՄԱՆ ՄԵՋ ՓՈՓՈԽՈՒԹՅՈՒՆՆԵՐ </w:t>
      </w:r>
      <w:r w:rsidR="005C084B">
        <w:rPr>
          <w:rFonts w:ascii="GHEA Grapalat" w:eastAsia="GHEA Grapalat" w:hAnsi="GHEA Grapalat" w:cs="GHEA Grapalat"/>
          <w:b/>
          <w:color w:val="000000"/>
          <w:lang w:val="hy-AM"/>
        </w:rPr>
        <w:t>ԵՎ</w:t>
      </w:r>
      <w:r w:rsidRPr="005C084B">
        <w:rPr>
          <w:rFonts w:ascii="GHEA Grapalat" w:eastAsia="GHEA Grapalat" w:hAnsi="GHEA Grapalat" w:cs="GHEA Grapalat"/>
          <w:b/>
          <w:color w:val="000000"/>
          <w:lang w:val="hy-AM"/>
        </w:rPr>
        <w:t xml:space="preserve"> ԼՐԱՑՈՒՄՆԵՐ ԿԱՏԱՐԵԼՈՒ ՄԱՍԻՆ» </w:t>
      </w:r>
      <w:r w:rsidR="00A80737" w:rsidRPr="002C0492">
        <w:rPr>
          <w:rFonts w:ascii="GHEA Grapalat" w:hAnsi="GHEA Grapalat"/>
          <w:b/>
          <w:bCs/>
          <w:color w:val="000000"/>
          <w:lang w:val="hy-AM"/>
        </w:rPr>
        <w:t>ՀԱՅԱՍՏԱՆԻ ՀԱՆՐԱՊԵՏՈՒԹՅԱՆ ԿԱՌԱՎԱՐՈՒԹՅԱՆ ՈՐՈՇՄԱՆ ՆԱԽԱԳԾԻ</w:t>
      </w:r>
    </w:p>
    <w:tbl>
      <w:tblPr>
        <w:tblW w:w="155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722"/>
        <w:gridCol w:w="6840"/>
      </w:tblGrid>
      <w:tr w:rsidR="007C439F" w:rsidRPr="008E53AA" w:rsidTr="007D07AD">
        <w:trPr>
          <w:trHeight w:val="272"/>
          <w:tblCellSpacing w:w="0" w:type="dxa"/>
          <w:jc w:val="center"/>
        </w:trPr>
        <w:tc>
          <w:tcPr>
            <w:tcW w:w="872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80737" w:rsidRPr="002C0492" w:rsidRDefault="00A80737" w:rsidP="00287B12">
            <w:pPr>
              <w:spacing w:after="0"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r w:rsidR="00E70658">
              <w:rPr>
                <w:rFonts w:ascii="GHEA Grapalat" w:eastAsia="Times New Roman" w:hAnsi="GHEA Grapalat" w:cs="Times New Roman"/>
                <w:color w:val="000000"/>
                <w:sz w:val="24"/>
                <w:szCs w:val="24"/>
                <w:lang w:val="hy-AM" w:eastAsia="ru-RU"/>
              </w:rPr>
              <w:t>1</w:t>
            </w:r>
            <w:r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80737" w:rsidRPr="002C0492" w:rsidRDefault="003E39DB" w:rsidP="007D07AD">
            <w:pPr>
              <w:spacing w:after="0" w:line="360" w:lineRule="auto"/>
              <w:jc w:val="center"/>
              <w:rPr>
                <w:rFonts w:ascii="GHEA Grapalat" w:eastAsia="Times New Roman" w:hAnsi="GHEA Grapalat" w:cs="Times New Roman"/>
                <w:color w:val="000000"/>
                <w:sz w:val="24"/>
                <w:szCs w:val="24"/>
                <w:lang w:val="hy-AM" w:eastAsia="ru-RU"/>
              </w:rPr>
            </w:pPr>
            <w:bookmarkStart w:id="0" w:name="_GoBack"/>
            <w:bookmarkEnd w:id="0"/>
            <w:r>
              <w:rPr>
                <w:rFonts w:ascii="GHEA Grapalat" w:eastAsia="Times New Roman" w:hAnsi="GHEA Grapalat" w:cs="Times New Roman"/>
                <w:color w:val="000000"/>
                <w:sz w:val="24"/>
                <w:szCs w:val="24"/>
                <w:lang w:val="en-US" w:eastAsia="ru-RU"/>
              </w:rPr>
              <w:t>27.0</w:t>
            </w:r>
            <w:r w:rsidR="00E3457E">
              <w:rPr>
                <w:rFonts w:ascii="GHEA Grapalat" w:eastAsia="Times New Roman" w:hAnsi="GHEA Grapalat" w:cs="Times New Roman"/>
                <w:color w:val="000000"/>
                <w:sz w:val="24"/>
                <w:szCs w:val="24"/>
                <w:lang w:val="en-US" w:eastAsia="ru-RU"/>
              </w:rPr>
              <w:t>7</w:t>
            </w:r>
            <w:r w:rsidR="00146718">
              <w:rPr>
                <w:rFonts w:ascii="GHEA Grapalat" w:eastAsia="Times New Roman" w:hAnsi="GHEA Grapalat" w:cs="Times New Roman"/>
                <w:color w:val="000000"/>
                <w:sz w:val="24"/>
                <w:szCs w:val="24"/>
                <w:lang w:val="en-US" w:eastAsia="ru-RU"/>
              </w:rPr>
              <w:t>.2022</w:t>
            </w:r>
            <w:r w:rsidR="007D07AD">
              <w:rPr>
                <w:rFonts w:ascii="GHEA Grapalat" w:eastAsia="Times New Roman" w:hAnsi="GHEA Grapalat" w:cs="Times New Roman"/>
                <w:color w:val="000000"/>
                <w:sz w:val="24"/>
                <w:szCs w:val="24"/>
                <w:lang w:val="hy-AM" w:eastAsia="ru-RU"/>
              </w:rPr>
              <w:t xml:space="preserve"> </w:t>
            </w:r>
            <w:r w:rsidR="00A80737" w:rsidRPr="002C0492">
              <w:rPr>
                <w:rFonts w:ascii="GHEA Grapalat" w:eastAsia="Times New Roman" w:hAnsi="GHEA Grapalat" w:cs="Times New Roman"/>
                <w:color w:val="000000"/>
                <w:sz w:val="24"/>
                <w:szCs w:val="24"/>
                <w:lang w:val="hy-AM" w:eastAsia="ru-RU"/>
              </w:rPr>
              <w:t>թ.</w:t>
            </w:r>
          </w:p>
        </w:tc>
      </w:tr>
      <w:tr w:rsidR="007C439F" w:rsidRPr="008E53AA" w:rsidTr="007D07AD">
        <w:trPr>
          <w:trHeight w:val="494"/>
          <w:tblCellSpacing w:w="0" w:type="dxa"/>
          <w:jc w:val="center"/>
        </w:trPr>
        <w:tc>
          <w:tcPr>
            <w:tcW w:w="87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80737" w:rsidRPr="002C0492" w:rsidRDefault="00A80737" w:rsidP="00287B12">
            <w:pPr>
              <w:spacing w:after="0" w:line="360" w:lineRule="auto"/>
              <w:jc w:val="center"/>
              <w:rPr>
                <w:rFonts w:ascii="GHEA Grapalat" w:eastAsia="Times New Roman" w:hAnsi="GHEA Grapalat" w:cs="Times New Roman"/>
                <w:color w:val="000000"/>
                <w:sz w:val="24"/>
                <w:szCs w:val="24"/>
                <w:lang w:val="hy-AM" w:eastAsia="ru-RU"/>
              </w:rPr>
            </w:pPr>
          </w:p>
        </w:tc>
        <w:tc>
          <w:tcPr>
            <w:tcW w:w="684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80737" w:rsidRPr="00146718" w:rsidRDefault="00E3457E" w:rsidP="007D07AD">
            <w:pPr>
              <w:spacing w:after="0" w:line="360" w:lineRule="auto"/>
              <w:jc w:val="center"/>
              <w:rPr>
                <w:rFonts w:ascii="GHEA Grapalat" w:eastAsia="Times New Roman" w:hAnsi="GHEA Grapalat" w:cs="Times New Roman"/>
                <w:color w:val="000000"/>
                <w:sz w:val="24"/>
                <w:szCs w:val="24"/>
                <w:lang w:val="en-US" w:eastAsia="ru-RU"/>
              </w:rPr>
            </w:pPr>
            <w:r w:rsidRPr="00E3457E">
              <w:rPr>
                <w:rFonts w:ascii="GHEA Grapalat" w:eastAsia="Times New Roman" w:hAnsi="GHEA Grapalat" w:cs="Times New Roman"/>
                <w:color w:val="000000"/>
                <w:sz w:val="24"/>
                <w:szCs w:val="24"/>
                <w:lang w:val="en-US" w:eastAsia="ru-RU"/>
              </w:rPr>
              <w:t>01/8-2/13320-2022</w:t>
            </w:r>
          </w:p>
        </w:tc>
      </w:tr>
      <w:tr w:rsidR="007C439F" w:rsidRPr="00332FCB" w:rsidTr="00287B12">
        <w:trPr>
          <w:trHeight w:val="694"/>
          <w:tblCellSpacing w:w="0" w:type="dxa"/>
          <w:jc w:val="center"/>
        </w:trPr>
        <w:tc>
          <w:tcPr>
            <w:tcW w:w="8722" w:type="dxa"/>
            <w:tcBorders>
              <w:top w:val="outset" w:sz="6" w:space="0" w:color="auto"/>
              <w:left w:val="outset" w:sz="6" w:space="0" w:color="auto"/>
              <w:bottom w:val="inset" w:sz="6" w:space="0" w:color="auto"/>
              <w:right w:val="inset" w:sz="6" w:space="0" w:color="auto"/>
            </w:tcBorders>
            <w:shd w:val="clear" w:color="auto" w:fill="FFFFFF"/>
            <w:hideMark/>
          </w:tcPr>
          <w:p w:rsidR="0093234F" w:rsidRDefault="00132CBB" w:rsidP="00287B12">
            <w:pPr>
              <w:spacing w:after="0" w:line="240" w:lineRule="auto"/>
              <w:ind w:left="170" w:right="170"/>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E3457E" w:rsidRPr="00E3457E">
              <w:rPr>
                <w:rFonts w:ascii="GHEA Grapalat" w:hAnsi="GHEA Grapalat" w:cs="Sylfaen"/>
                <w:color w:val="191919"/>
                <w:sz w:val="24"/>
                <w:szCs w:val="24"/>
                <w:shd w:val="clear" w:color="auto" w:fill="FFFFFF"/>
                <w:lang w:val="hy-AM"/>
              </w:rPr>
              <w:t>Նկատի ունենալով, որ բարեփոխումների թիմի գործունեությունը առաջիկայում կրելու է շարունակական բնույթ, որի պահպանման համար ՀՀ կառավարության 30.06.2022</w:t>
            </w:r>
            <w:r w:rsidR="00287B12">
              <w:rPr>
                <w:rFonts w:ascii="GHEA Grapalat" w:hAnsi="GHEA Grapalat" w:cs="Sylfaen"/>
                <w:color w:val="191919"/>
                <w:sz w:val="24"/>
                <w:szCs w:val="24"/>
                <w:shd w:val="clear" w:color="auto" w:fill="FFFFFF"/>
                <w:lang w:val="hy-AM"/>
              </w:rPr>
              <w:t xml:space="preserve"> </w:t>
            </w:r>
            <w:r w:rsidR="00E3457E" w:rsidRPr="00E3457E">
              <w:rPr>
                <w:rFonts w:ascii="GHEA Grapalat" w:hAnsi="GHEA Grapalat" w:cs="Sylfaen"/>
                <w:color w:val="191919"/>
                <w:sz w:val="24"/>
                <w:szCs w:val="24"/>
                <w:shd w:val="clear" w:color="auto" w:fill="FFFFFF"/>
                <w:lang w:val="hy-AM"/>
              </w:rPr>
              <w:t>թ. N 1010-Ն որոշմամբ հաստատված ՀՀ 2023-2025 թվականների պետական միջնաժամկետ ծախսերի ծրագրով միջոցներ նախատեսված չեն, իսկ առաջարկվող ամսական վարձատրության չափերը զգալիորեն գերազանցում են հանրային ծառայության պաշտոններ զբաղեցնող անձանց (անգամ ղեկավար պաշտոններ զբաղեցնողների) ամսական վարձատրության չափերը՝ առանց իրավական հիմքի, ուստի ծախսային քաղաքականության արդյունավետության բարձրացման տեսանկյունից կարևորելով հանրային ֆինանսների նպատակային, խնայողաբար և ադյունավետ օգտագործման սկզբունքը, առաջարկում ենք Նախագծի հաշվարկներում կիրառված վարձատրության չափերի սահմանման հարցը համաձայնեցնել Քաղաքացիական ծառայության գրասենյակի հետ:</w:t>
            </w:r>
          </w:p>
          <w:p w:rsidR="0093234F" w:rsidRPr="00307EFC" w:rsidRDefault="0093234F"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3156D2" w:rsidRPr="00307EFC" w:rsidRDefault="003156D2" w:rsidP="00E3457E">
            <w:pPr>
              <w:tabs>
                <w:tab w:val="left" w:pos="851"/>
              </w:tabs>
              <w:spacing w:after="0" w:line="240" w:lineRule="auto"/>
              <w:ind w:left="170" w:right="170" w:firstLine="509"/>
              <w:jc w:val="both"/>
              <w:rPr>
                <w:rFonts w:ascii="GHEA Grapalat" w:hAnsi="GHEA Grapalat" w:cs="Sylfaen"/>
                <w:color w:val="191919"/>
                <w:sz w:val="24"/>
                <w:szCs w:val="24"/>
                <w:shd w:val="clear" w:color="auto" w:fill="FFFFFF"/>
              </w:rPr>
            </w:pPr>
          </w:p>
          <w:p w:rsidR="00E3457E" w:rsidRPr="00E3457E" w:rsidRDefault="00E3457E" w:rsidP="00287B12">
            <w:pPr>
              <w:spacing w:after="0" w:line="240" w:lineRule="auto"/>
              <w:ind w:left="170" w:right="170"/>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2</w:t>
            </w:r>
            <w:r w:rsidR="00A27B59" w:rsidRPr="00A27B59">
              <w:rPr>
                <w:rFonts w:ascii="GHEA Grapalat" w:hAnsi="GHEA Grapalat" w:cs="Sylfaen"/>
                <w:color w:val="191919"/>
                <w:sz w:val="24"/>
                <w:szCs w:val="24"/>
                <w:shd w:val="clear" w:color="auto" w:fill="FFFFFF"/>
                <w:lang w:val="hy-AM"/>
              </w:rPr>
              <w:t>.</w:t>
            </w:r>
            <w:r w:rsidR="00A27B59" w:rsidRPr="00A27B59">
              <w:rPr>
                <w:lang w:val="hy-AM"/>
              </w:rPr>
              <w:t xml:space="preserve"> </w:t>
            </w:r>
            <w:r w:rsidRPr="00E3457E">
              <w:rPr>
                <w:rFonts w:ascii="GHEA Grapalat" w:hAnsi="GHEA Grapalat" w:cs="Sylfaen"/>
                <w:color w:val="191919"/>
                <w:sz w:val="24"/>
                <w:szCs w:val="24"/>
                <w:shd w:val="clear" w:color="auto" w:fill="FFFFFF"/>
                <w:lang w:val="hy-AM"/>
              </w:rPr>
              <w:t>Նախագիծն ընդունելի համարվելու պարագայում՝ անհրաժեշտ է ճշտել Նախագծի հավելվածներում ներկայացված եռամսյակային համամասնությունները, քանի որ նվազեցումը հնարավոր չէ կատարել՝ նվազեցման արդյունքում ինն ամսվա պլանը տարեկան պլանին գերազանցելու պատճառով, իսկ համապատասխան ճշգրտումներից հետո առաջարկում ենք Նախագծի հաստատմանը զուգահեռ նախաձեռնել գնումների պլանում ներառված գնման առարկաների ձեռքբերման ընթացակարգեր՝ «Գնումների մասին» ՀՀ օրենքի 15-րդ հոդվածի 6-րդ մասի 2-րդ կետի կիրառմամբ:</w:t>
            </w:r>
          </w:p>
          <w:p w:rsidR="005B3B60" w:rsidRPr="00A013AE" w:rsidRDefault="005B3B60" w:rsidP="00E3457E">
            <w:pPr>
              <w:tabs>
                <w:tab w:val="left" w:pos="851"/>
              </w:tabs>
              <w:spacing w:after="0" w:line="240" w:lineRule="auto"/>
              <w:ind w:left="170" w:right="170" w:firstLine="509"/>
              <w:jc w:val="both"/>
              <w:rPr>
                <w:rFonts w:ascii="GHEA Grapalat" w:hAnsi="GHEA Grapalat"/>
                <w:sz w:val="24"/>
                <w:szCs w:val="24"/>
                <w:lang w:val="hy-AM"/>
              </w:rPr>
            </w:pPr>
          </w:p>
        </w:tc>
        <w:tc>
          <w:tcPr>
            <w:tcW w:w="6840" w:type="dxa"/>
            <w:tcBorders>
              <w:top w:val="outset" w:sz="6" w:space="0" w:color="auto"/>
              <w:left w:val="outset" w:sz="6" w:space="0" w:color="auto"/>
              <w:bottom w:val="outset" w:sz="6" w:space="0" w:color="auto"/>
              <w:right w:val="outset" w:sz="6" w:space="0" w:color="auto"/>
            </w:tcBorders>
            <w:shd w:val="clear" w:color="auto" w:fill="FFFFFF"/>
            <w:hideMark/>
          </w:tcPr>
          <w:p w:rsidR="00132CBB" w:rsidRDefault="003156D2" w:rsidP="00287B12">
            <w:pPr>
              <w:spacing w:after="0" w:line="240" w:lineRule="auto"/>
              <w:ind w:left="165" w:right="180"/>
              <w:rPr>
                <w:rFonts w:ascii="GHEA Grapalat" w:eastAsia="Times New Roman" w:hAnsi="GHEA Grapalat" w:cs="Times New Roman"/>
                <w:b/>
                <w:color w:val="000000"/>
                <w:sz w:val="24"/>
                <w:szCs w:val="24"/>
                <w:lang w:val="hy-AM" w:eastAsia="ru-RU"/>
              </w:rPr>
            </w:pPr>
            <w:r w:rsidRPr="00307EFC">
              <w:rPr>
                <w:rFonts w:ascii="GHEA Grapalat" w:eastAsia="Times New Roman" w:hAnsi="GHEA Grapalat" w:cs="Times New Roman"/>
                <w:b/>
                <w:color w:val="000000"/>
                <w:sz w:val="24"/>
                <w:szCs w:val="24"/>
                <w:lang w:val="hy-AM" w:eastAsia="ru-RU"/>
              </w:rPr>
              <w:lastRenderedPageBreak/>
              <w:t xml:space="preserve">1. </w:t>
            </w:r>
            <w:r w:rsidR="00287B12">
              <w:rPr>
                <w:rFonts w:ascii="GHEA Grapalat" w:eastAsia="Times New Roman" w:hAnsi="GHEA Grapalat" w:cs="Times New Roman"/>
                <w:b/>
                <w:color w:val="000000"/>
                <w:sz w:val="24"/>
                <w:szCs w:val="24"/>
                <w:lang w:val="hy-AM" w:eastAsia="ru-RU"/>
              </w:rPr>
              <w:t>Ընդունվել է ի գիտություն</w:t>
            </w:r>
            <w:r w:rsidR="00132CBB">
              <w:rPr>
                <w:rFonts w:ascii="GHEA Grapalat" w:eastAsia="Times New Roman" w:hAnsi="GHEA Grapalat" w:cs="Times New Roman"/>
                <w:b/>
                <w:color w:val="000000"/>
                <w:sz w:val="24"/>
                <w:szCs w:val="24"/>
                <w:lang w:val="hy-AM" w:eastAsia="ru-RU"/>
              </w:rPr>
              <w:t>։</w:t>
            </w:r>
          </w:p>
          <w:p w:rsidR="006040A6" w:rsidRPr="00307EFC" w:rsidRDefault="00332FCB" w:rsidP="00287B12">
            <w:pPr>
              <w:spacing w:after="0" w:line="240" w:lineRule="auto"/>
              <w:ind w:left="165" w:right="180"/>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w:t>
            </w:r>
            <w:r w:rsidRPr="00332FCB">
              <w:rPr>
                <w:rFonts w:ascii="GHEA Grapalat" w:eastAsia="Times New Roman" w:hAnsi="GHEA Grapalat" w:cs="Times New Roman"/>
                <w:color w:val="000000"/>
                <w:sz w:val="24"/>
                <w:szCs w:val="24"/>
                <w:lang w:val="hy-AM" w:eastAsia="ru-RU"/>
              </w:rPr>
              <w:t>անրային կառավարման բարեփոխումների թիմ</w:t>
            </w:r>
            <w:r>
              <w:rPr>
                <w:rFonts w:ascii="GHEA Grapalat" w:eastAsia="Times New Roman" w:hAnsi="GHEA Grapalat" w:cs="Times New Roman"/>
                <w:color w:val="000000"/>
                <w:sz w:val="24"/>
                <w:szCs w:val="24"/>
                <w:lang w:val="hy-AM" w:eastAsia="ru-RU"/>
              </w:rPr>
              <w:t xml:space="preserve">ի վարձատրությունն իրականացվելու է </w:t>
            </w:r>
            <w:r>
              <w:rPr>
                <w:rFonts w:ascii="GHEA Grapalat" w:hAnsi="GHEA Grapalat" w:cs="Tahoma"/>
                <w:sz w:val="24"/>
                <w:szCs w:val="24"/>
                <w:lang w:val="hy-AM"/>
              </w:rPr>
              <w:t xml:space="preserve">ԱՆ </w:t>
            </w:r>
            <w:r>
              <w:rPr>
                <w:rFonts w:ascii="GHEA Grapalat" w:hAnsi="GHEA Grapalat"/>
                <w:sz w:val="24"/>
                <w:szCs w:val="24"/>
                <w:lang w:val="hy-AM"/>
              </w:rPr>
              <w:t>«</w:t>
            </w:r>
            <w:r>
              <w:rPr>
                <w:rFonts w:ascii="GHEA Grapalat" w:hAnsi="GHEA Grapalat" w:cs="Tahoma"/>
                <w:sz w:val="24"/>
                <w:szCs w:val="24"/>
                <w:lang w:val="hy-AM"/>
              </w:rPr>
              <w:t>Օրենսդրության զարգացման և իրավական հետազոտությունների կենտրոն</w:t>
            </w:r>
            <w:r>
              <w:rPr>
                <w:rFonts w:ascii="GHEA Grapalat" w:hAnsi="GHEA Grapalat"/>
                <w:sz w:val="24"/>
                <w:szCs w:val="24"/>
                <w:lang w:val="hy-AM"/>
              </w:rPr>
              <w:t>»</w:t>
            </w:r>
            <w:r>
              <w:rPr>
                <w:rFonts w:ascii="GHEA Grapalat" w:hAnsi="GHEA Grapalat" w:cs="Tahoma"/>
                <w:sz w:val="24"/>
                <w:szCs w:val="24"/>
                <w:lang w:val="hy-AM"/>
              </w:rPr>
              <w:t xml:space="preserve"> հիմնադրամի միջոցով, որ</w:t>
            </w:r>
            <w:r w:rsidR="00287B12">
              <w:rPr>
                <w:rFonts w:ascii="GHEA Grapalat" w:hAnsi="GHEA Grapalat" w:cs="Tahoma"/>
                <w:sz w:val="24"/>
                <w:szCs w:val="24"/>
                <w:lang w:val="hy-AM"/>
              </w:rPr>
              <w:t>ի</w:t>
            </w:r>
            <w:r w:rsidR="006040A6" w:rsidRPr="00307EFC">
              <w:rPr>
                <w:rFonts w:ascii="GHEA Grapalat" w:hAnsi="GHEA Grapalat" w:cs="Tahoma"/>
                <w:sz w:val="24"/>
                <w:szCs w:val="24"/>
                <w:lang w:val="hy-AM"/>
              </w:rPr>
              <w:t xml:space="preserve"> </w:t>
            </w:r>
            <w:r w:rsidR="006040A6" w:rsidRPr="00307EFC">
              <w:rPr>
                <w:rFonts w:ascii="GHEA Grapalat" w:eastAsia="Times New Roman" w:hAnsi="GHEA Grapalat" w:cs="Times New Roman"/>
                <w:color w:val="000000"/>
                <w:sz w:val="24"/>
                <w:szCs w:val="24"/>
                <w:lang w:val="hy-AM" w:eastAsia="ru-RU"/>
              </w:rPr>
              <w:t>ա</w:t>
            </w:r>
            <w:r w:rsidR="0093234F">
              <w:rPr>
                <w:rFonts w:ascii="GHEA Grapalat" w:eastAsia="Times New Roman" w:hAnsi="GHEA Grapalat" w:cs="Times New Roman"/>
                <w:color w:val="000000"/>
                <w:sz w:val="24"/>
                <w:szCs w:val="24"/>
                <w:lang w:val="hy-AM" w:eastAsia="ru-RU"/>
              </w:rPr>
              <w:t>շխատ</w:t>
            </w:r>
            <w:r w:rsidR="00287B12">
              <w:rPr>
                <w:rFonts w:ascii="GHEA Grapalat" w:eastAsia="Times New Roman" w:hAnsi="GHEA Grapalat" w:cs="Times New Roman"/>
                <w:color w:val="000000"/>
                <w:sz w:val="24"/>
                <w:szCs w:val="24"/>
                <w:lang w:val="hy-AM" w:eastAsia="ru-RU"/>
              </w:rPr>
              <w:t>ողների</w:t>
            </w:r>
            <w:r w:rsidR="006040A6" w:rsidRPr="00307EFC">
              <w:rPr>
                <w:rFonts w:ascii="GHEA Grapalat" w:eastAsia="Times New Roman" w:hAnsi="GHEA Grapalat" w:cs="Times New Roman"/>
                <w:color w:val="000000"/>
                <w:sz w:val="24"/>
                <w:szCs w:val="24"/>
                <w:lang w:val="hy-AM" w:eastAsia="ru-RU"/>
              </w:rPr>
              <w:t xml:space="preserve"> նկատմամբ չեն տարածվում </w:t>
            </w:r>
            <w:r w:rsidR="0093234F">
              <w:rPr>
                <w:rFonts w:ascii="GHEA Grapalat" w:eastAsia="Times New Roman" w:hAnsi="GHEA Grapalat" w:cs="Times New Roman"/>
                <w:color w:val="000000"/>
                <w:sz w:val="24"/>
                <w:szCs w:val="24"/>
                <w:lang w:val="hy-AM" w:eastAsia="ru-RU"/>
              </w:rPr>
              <w:t>հանրային ծառայո</w:t>
            </w:r>
            <w:r w:rsidR="00287B12">
              <w:rPr>
                <w:rFonts w:ascii="GHEA Grapalat" w:eastAsia="Times New Roman" w:hAnsi="GHEA Grapalat" w:cs="Times New Roman"/>
                <w:color w:val="000000"/>
                <w:sz w:val="24"/>
                <w:szCs w:val="24"/>
                <w:lang w:val="hy-AM" w:eastAsia="ru-RU"/>
              </w:rPr>
              <w:t xml:space="preserve">ւթյան համակարգի </w:t>
            </w:r>
            <w:r w:rsidR="006040A6" w:rsidRPr="00307EFC">
              <w:rPr>
                <w:rFonts w:ascii="GHEA Grapalat" w:eastAsia="Times New Roman" w:hAnsi="GHEA Grapalat" w:cs="Times New Roman"/>
                <w:color w:val="000000"/>
                <w:sz w:val="24"/>
                <w:szCs w:val="24"/>
                <w:lang w:val="hy-AM" w:eastAsia="ru-RU"/>
              </w:rPr>
              <w:t xml:space="preserve">վարձատրության </w:t>
            </w:r>
            <w:r w:rsidR="00287B12">
              <w:rPr>
                <w:rFonts w:ascii="GHEA Grapalat" w:eastAsia="Times New Roman" w:hAnsi="GHEA Grapalat" w:cs="Times New Roman"/>
                <w:color w:val="000000"/>
                <w:sz w:val="24"/>
                <w:szCs w:val="24"/>
                <w:lang w:val="hy-AM" w:eastAsia="ru-RU"/>
              </w:rPr>
              <w:t>կանոնները</w:t>
            </w:r>
            <w:r w:rsidR="006040A6" w:rsidRPr="00307EFC">
              <w:rPr>
                <w:rFonts w:ascii="GHEA Grapalat" w:eastAsia="Times New Roman" w:hAnsi="GHEA Grapalat" w:cs="Times New Roman"/>
                <w:color w:val="000000"/>
                <w:sz w:val="24"/>
                <w:szCs w:val="24"/>
                <w:lang w:val="hy-AM" w:eastAsia="ru-RU"/>
              </w:rPr>
              <w:t>:</w:t>
            </w:r>
            <w:r w:rsidR="0093234F">
              <w:rPr>
                <w:rFonts w:ascii="GHEA Grapalat" w:eastAsia="Times New Roman" w:hAnsi="GHEA Grapalat" w:cs="Times New Roman"/>
                <w:color w:val="000000"/>
                <w:sz w:val="24"/>
                <w:szCs w:val="24"/>
                <w:lang w:val="hy-AM" w:eastAsia="ru-RU"/>
              </w:rPr>
              <w:t xml:space="preserve"> </w:t>
            </w:r>
            <w:r w:rsidR="00287B12">
              <w:rPr>
                <w:rFonts w:ascii="GHEA Grapalat" w:eastAsia="Times New Roman" w:hAnsi="GHEA Grapalat" w:cs="Times New Roman"/>
                <w:color w:val="000000"/>
                <w:sz w:val="24"/>
                <w:szCs w:val="24"/>
                <w:lang w:val="hy-AM" w:eastAsia="ru-RU"/>
              </w:rPr>
              <w:t>Թ</w:t>
            </w:r>
            <w:r w:rsidR="006040A6" w:rsidRPr="00307EFC">
              <w:rPr>
                <w:rFonts w:ascii="GHEA Grapalat" w:eastAsia="Times New Roman" w:hAnsi="GHEA Grapalat" w:cs="Times New Roman"/>
                <w:color w:val="000000"/>
                <w:sz w:val="24"/>
                <w:szCs w:val="24"/>
                <w:lang w:val="hy-AM" w:eastAsia="ru-RU"/>
              </w:rPr>
              <w:t>իմ</w:t>
            </w:r>
            <w:r w:rsidR="00287B12">
              <w:rPr>
                <w:rFonts w:ascii="GHEA Grapalat" w:eastAsia="Times New Roman" w:hAnsi="GHEA Grapalat" w:cs="Times New Roman"/>
                <w:color w:val="000000"/>
                <w:sz w:val="24"/>
                <w:szCs w:val="24"/>
                <w:lang w:val="hy-AM" w:eastAsia="ru-RU"/>
              </w:rPr>
              <w:t>ի</w:t>
            </w:r>
            <w:r w:rsidR="006040A6" w:rsidRPr="00307EFC">
              <w:rPr>
                <w:rFonts w:ascii="GHEA Grapalat" w:eastAsia="Times New Roman" w:hAnsi="GHEA Grapalat" w:cs="Times New Roman"/>
                <w:color w:val="000000"/>
                <w:sz w:val="24"/>
                <w:szCs w:val="24"/>
                <w:lang w:val="hy-AM" w:eastAsia="ru-RU"/>
              </w:rPr>
              <w:t xml:space="preserve"> </w:t>
            </w:r>
            <w:r w:rsidR="00287B12">
              <w:rPr>
                <w:rFonts w:ascii="GHEA Grapalat" w:eastAsia="Times New Roman" w:hAnsi="GHEA Grapalat" w:cs="Times New Roman"/>
                <w:color w:val="000000"/>
                <w:sz w:val="24"/>
                <w:szCs w:val="24"/>
                <w:lang w:val="hy-AM" w:eastAsia="ru-RU"/>
              </w:rPr>
              <w:t xml:space="preserve">աշխատանքների շրջանակը ներառելու է </w:t>
            </w:r>
            <w:r w:rsidR="006040A6" w:rsidRPr="00307EFC">
              <w:rPr>
                <w:rFonts w:ascii="GHEA Grapalat" w:eastAsia="Times New Roman" w:hAnsi="GHEA Grapalat" w:cs="Times New Roman"/>
                <w:color w:val="000000"/>
                <w:sz w:val="24"/>
                <w:szCs w:val="24"/>
                <w:lang w:val="hy-AM" w:eastAsia="ru-RU"/>
              </w:rPr>
              <w:t xml:space="preserve">4 հենասյուն՝ </w:t>
            </w:r>
          </w:p>
          <w:p w:rsidR="006040A6" w:rsidRPr="00287B12" w:rsidRDefault="006040A6" w:rsidP="00287B12">
            <w:pPr>
              <w:pStyle w:val="ListParagraph"/>
              <w:numPr>
                <w:ilvl w:val="0"/>
                <w:numId w:val="5"/>
              </w:numPr>
              <w:spacing w:after="0" w:line="240" w:lineRule="auto"/>
              <w:ind w:right="180"/>
              <w:rPr>
                <w:rFonts w:ascii="GHEA Grapalat" w:eastAsia="Times New Roman" w:hAnsi="GHEA Grapalat" w:cs="Times New Roman"/>
                <w:color w:val="000000"/>
                <w:sz w:val="24"/>
                <w:szCs w:val="24"/>
                <w:lang w:val="hy-AM"/>
              </w:rPr>
            </w:pPr>
            <w:r w:rsidRPr="00287B12">
              <w:rPr>
                <w:rFonts w:ascii="GHEA Grapalat" w:eastAsia="Times New Roman" w:hAnsi="GHEA Grapalat" w:cs="Times New Roman"/>
                <w:color w:val="000000"/>
                <w:sz w:val="24"/>
                <w:szCs w:val="24"/>
                <w:lang w:val="hy-AM"/>
              </w:rPr>
              <w:t xml:space="preserve">Ռազմավարական պլանավորում </w:t>
            </w:r>
          </w:p>
          <w:p w:rsidR="006040A6" w:rsidRPr="00287B12" w:rsidRDefault="006040A6" w:rsidP="00287B12">
            <w:pPr>
              <w:pStyle w:val="ListParagraph"/>
              <w:numPr>
                <w:ilvl w:val="0"/>
                <w:numId w:val="5"/>
              </w:numPr>
              <w:spacing w:after="0" w:line="240" w:lineRule="auto"/>
              <w:ind w:right="180"/>
              <w:rPr>
                <w:rFonts w:ascii="GHEA Grapalat" w:eastAsia="Times New Roman" w:hAnsi="GHEA Grapalat" w:cs="Times New Roman"/>
                <w:color w:val="000000"/>
                <w:sz w:val="24"/>
                <w:szCs w:val="24"/>
                <w:lang w:val="hy-AM"/>
              </w:rPr>
            </w:pPr>
            <w:r w:rsidRPr="00287B12">
              <w:rPr>
                <w:rFonts w:ascii="GHEA Grapalat" w:eastAsia="Times New Roman" w:hAnsi="GHEA Grapalat" w:cs="Times New Roman"/>
                <w:color w:val="000000"/>
                <w:sz w:val="24"/>
                <w:szCs w:val="24"/>
                <w:lang w:val="hy-AM"/>
              </w:rPr>
              <w:t>Ծառայությունների մատուցում</w:t>
            </w:r>
          </w:p>
          <w:p w:rsidR="006040A6" w:rsidRPr="00287B12" w:rsidRDefault="006040A6" w:rsidP="00287B12">
            <w:pPr>
              <w:pStyle w:val="ListParagraph"/>
              <w:numPr>
                <w:ilvl w:val="0"/>
                <w:numId w:val="5"/>
              </w:numPr>
              <w:spacing w:after="0" w:line="240" w:lineRule="auto"/>
              <w:ind w:right="180"/>
              <w:rPr>
                <w:rFonts w:ascii="GHEA Grapalat" w:eastAsia="Times New Roman" w:hAnsi="GHEA Grapalat" w:cs="Times New Roman"/>
                <w:color w:val="000000"/>
                <w:sz w:val="24"/>
                <w:szCs w:val="24"/>
                <w:lang w:val="hy-AM"/>
              </w:rPr>
            </w:pPr>
            <w:r w:rsidRPr="00287B12">
              <w:rPr>
                <w:rFonts w:ascii="GHEA Grapalat" w:eastAsia="Times New Roman" w:hAnsi="GHEA Grapalat" w:cs="Times New Roman"/>
                <w:color w:val="000000"/>
                <w:sz w:val="24"/>
                <w:szCs w:val="24"/>
                <w:lang w:val="hy-AM"/>
              </w:rPr>
              <w:t>Մարդկային ռեսուրսների կառավարում</w:t>
            </w:r>
          </w:p>
          <w:p w:rsidR="006040A6" w:rsidRPr="00287B12" w:rsidRDefault="006040A6" w:rsidP="00287B12">
            <w:pPr>
              <w:pStyle w:val="ListParagraph"/>
              <w:numPr>
                <w:ilvl w:val="0"/>
                <w:numId w:val="5"/>
              </w:numPr>
              <w:spacing w:after="0" w:line="240" w:lineRule="auto"/>
              <w:ind w:right="180"/>
              <w:rPr>
                <w:rFonts w:ascii="GHEA Grapalat" w:eastAsia="Times New Roman" w:hAnsi="GHEA Grapalat" w:cs="Times New Roman"/>
                <w:color w:val="000000"/>
                <w:sz w:val="24"/>
                <w:szCs w:val="24"/>
                <w:lang w:val="hy-AM"/>
              </w:rPr>
            </w:pPr>
            <w:r w:rsidRPr="00287B12">
              <w:rPr>
                <w:rFonts w:ascii="GHEA Grapalat" w:eastAsia="Times New Roman" w:hAnsi="GHEA Grapalat" w:cs="Times New Roman"/>
                <w:color w:val="000000"/>
                <w:sz w:val="24"/>
                <w:szCs w:val="24"/>
                <w:lang w:val="hy-AM"/>
              </w:rPr>
              <w:t>Ինստիտուցիոնալ արդիականացում:</w:t>
            </w:r>
          </w:p>
          <w:p w:rsidR="00287B12" w:rsidRDefault="006040A6" w:rsidP="00287B12">
            <w:pPr>
              <w:spacing w:after="0" w:line="240" w:lineRule="auto"/>
              <w:ind w:left="165" w:right="180"/>
              <w:rPr>
                <w:rFonts w:ascii="GHEA Grapalat" w:eastAsia="Times New Roman" w:hAnsi="GHEA Grapalat" w:cs="Times New Roman"/>
                <w:color w:val="000000"/>
                <w:sz w:val="24"/>
                <w:szCs w:val="24"/>
                <w:lang w:val="hy-AM" w:eastAsia="ru-RU"/>
              </w:rPr>
            </w:pPr>
            <w:r w:rsidRPr="00307EFC">
              <w:rPr>
                <w:rFonts w:ascii="GHEA Grapalat" w:eastAsia="Times New Roman" w:hAnsi="GHEA Grapalat" w:cs="Times New Roman"/>
                <w:color w:val="000000"/>
                <w:sz w:val="24"/>
                <w:szCs w:val="24"/>
                <w:lang w:val="hy-AM" w:eastAsia="ru-RU"/>
              </w:rPr>
              <w:t>Ռազմավարության համաձայն՝</w:t>
            </w:r>
            <w:r>
              <w:rPr>
                <w:rFonts w:ascii="GHEA Grapalat" w:eastAsia="Times New Roman" w:hAnsi="GHEA Grapalat" w:cs="Times New Roman"/>
                <w:color w:val="000000"/>
                <w:sz w:val="24"/>
                <w:szCs w:val="24"/>
                <w:lang w:val="hy-AM" w:eastAsia="ru-RU"/>
              </w:rPr>
              <w:t xml:space="preserve"> </w:t>
            </w:r>
            <w:r w:rsidRPr="00307EFC">
              <w:rPr>
                <w:rFonts w:ascii="GHEA Grapalat" w:eastAsia="Times New Roman" w:hAnsi="GHEA Grapalat" w:cs="Times New Roman"/>
                <w:color w:val="000000"/>
                <w:sz w:val="24"/>
                <w:szCs w:val="24"/>
                <w:lang w:val="hy-AM" w:eastAsia="ru-RU"/>
              </w:rPr>
              <w:t>բ</w:t>
            </w:r>
            <w:r w:rsidRPr="006040A6">
              <w:rPr>
                <w:rFonts w:ascii="GHEA Grapalat" w:eastAsia="Times New Roman" w:hAnsi="GHEA Grapalat" w:cs="Times New Roman"/>
                <w:color w:val="000000"/>
                <w:sz w:val="24"/>
                <w:szCs w:val="24"/>
                <w:lang w:val="hy-AM" w:eastAsia="ru-RU"/>
              </w:rPr>
              <w:t>արեփոխումների իրականացման կառավարմ</w:t>
            </w:r>
            <w:r w:rsidR="00287B12">
              <w:rPr>
                <w:rFonts w:ascii="GHEA Grapalat" w:eastAsia="Times New Roman" w:hAnsi="GHEA Grapalat" w:cs="Times New Roman"/>
                <w:color w:val="000000"/>
                <w:sz w:val="24"/>
                <w:szCs w:val="24"/>
                <w:lang w:val="hy-AM" w:eastAsia="ru-RU"/>
              </w:rPr>
              <w:t>ան</w:t>
            </w:r>
            <w:r w:rsidRPr="00307EFC">
              <w:rPr>
                <w:rFonts w:ascii="GHEA Grapalat" w:eastAsia="Times New Roman" w:hAnsi="GHEA Grapalat" w:cs="Times New Roman"/>
                <w:color w:val="000000"/>
                <w:sz w:val="24"/>
                <w:szCs w:val="24"/>
                <w:lang w:val="hy-AM" w:eastAsia="ru-RU"/>
              </w:rPr>
              <w:t xml:space="preserve"> նպատակով պետք է ձևավորվի </w:t>
            </w:r>
            <w:r w:rsidRPr="006040A6">
              <w:rPr>
                <w:rFonts w:ascii="GHEA Grapalat" w:eastAsia="Times New Roman" w:hAnsi="GHEA Grapalat" w:cs="Times New Roman"/>
                <w:color w:val="000000"/>
                <w:sz w:val="24"/>
                <w:szCs w:val="24"/>
                <w:lang w:val="hy-AM" w:eastAsia="ru-RU"/>
              </w:rPr>
              <w:t>բարեփոխումների թիմը՝ նախնական փուլում ճկ</w:t>
            </w:r>
            <w:r>
              <w:rPr>
                <w:rFonts w:ascii="GHEA Grapalat" w:eastAsia="Times New Roman" w:hAnsi="GHEA Grapalat" w:cs="Times New Roman"/>
                <w:color w:val="000000"/>
                <w:sz w:val="24"/>
                <w:szCs w:val="24"/>
                <w:lang w:val="hy-AM" w:eastAsia="ru-RU"/>
              </w:rPr>
              <w:t>ուն ինստիտուցիոնալ մեխանիզմով։</w:t>
            </w:r>
            <w:r w:rsidRPr="006040A6">
              <w:rPr>
                <w:rFonts w:ascii="GHEA Grapalat" w:eastAsia="Times New Roman" w:hAnsi="GHEA Grapalat" w:cs="Times New Roman"/>
                <w:color w:val="000000"/>
                <w:sz w:val="24"/>
                <w:szCs w:val="24"/>
                <w:lang w:val="hy-AM" w:eastAsia="ru-RU"/>
              </w:rPr>
              <w:t xml:space="preserve"> </w:t>
            </w:r>
          </w:p>
          <w:p w:rsidR="00BB4BBC" w:rsidRDefault="00287B12" w:rsidP="00287B12">
            <w:pPr>
              <w:spacing w:after="0" w:line="240" w:lineRule="auto"/>
              <w:ind w:left="165" w:right="180"/>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t>Նախանշված ծավալի և բարդության աշխատանքների արդյունավետ ապահովման հ</w:t>
            </w:r>
            <w:r w:rsidR="006040A6" w:rsidRPr="00307EFC">
              <w:rPr>
                <w:rFonts w:ascii="GHEA Grapalat" w:eastAsia="Times New Roman" w:hAnsi="GHEA Grapalat" w:cs="Times New Roman"/>
                <w:color w:val="000000"/>
                <w:sz w:val="24"/>
                <w:szCs w:val="24"/>
                <w:lang w:val="hy-AM" w:eastAsia="ru-RU"/>
              </w:rPr>
              <w:t xml:space="preserve">ամար </w:t>
            </w:r>
            <w:r w:rsidR="00BB4BBC">
              <w:rPr>
                <w:rFonts w:ascii="GHEA Grapalat" w:eastAsia="Times New Roman" w:hAnsi="GHEA Grapalat" w:cs="Times New Roman"/>
                <w:color w:val="000000"/>
                <w:sz w:val="24"/>
                <w:szCs w:val="24"/>
                <w:lang w:val="hy-AM" w:eastAsia="ru-RU"/>
              </w:rPr>
              <w:t xml:space="preserve">կրիտիկական </w:t>
            </w:r>
            <w:r>
              <w:rPr>
                <w:rFonts w:ascii="GHEA Grapalat" w:eastAsia="Times New Roman" w:hAnsi="GHEA Grapalat" w:cs="Times New Roman"/>
                <w:color w:val="000000"/>
                <w:sz w:val="24"/>
                <w:szCs w:val="24"/>
                <w:lang w:val="hy-AM" w:eastAsia="ru-RU"/>
              </w:rPr>
              <w:t>անհրաժեշտ</w:t>
            </w:r>
            <w:r w:rsidR="00BB4BBC">
              <w:rPr>
                <w:rFonts w:ascii="GHEA Grapalat" w:eastAsia="Times New Roman" w:hAnsi="GHEA Grapalat" w:cs="Times New Roman"/>
                <w:color w:val="000000"/>
                <w:sz w:val="24"/>
                <w:szCs w:val="24"/>
                <w:lang w:val="hy-AM" w:eastAsia="ru-RU"/>
              </w:rPr>
              <w:t>ություն</w:t>
            </w:r>
            <w:r>
              <w:rPr>
                <w:rFonts w:ascii="GHEA Grapalat" w:eastAsia="Times New Roman" w:hAnsi="GHEA Grapalat" w:cs="Times New Roman"/>
                <w:color w:val="000000"/>
                <w:sz w:val="24"/>
                <w:szCs w:val="24"/>
                <w:lang w:val="hy-AM" w:eastAsia="ru-RU"/>
              </w:rPr>
              <w:t xml:space="preserve"> է </w:t>
            </w:r>
            <w:r w:rsidR="0093234F">
              <w:rPr>
                <w:rFonts w:ascii="GHEA Grapalat" w:eastAsia="Times New Roman" w:hAnsi="GHEA Grapalat" w:cs="Times New Roman"/>
                <w:color w:val="000000"/>
                <w:sz w:val="24"/>
                <w:szCs w:val="24"/>
                <w:lang w:val="hy-AM" w:eastAsia="ru-RU"/>
              </w:rPr>
              <w:t>բարձր որակավորում</w:t>
            </w:r>
            <w:r w:rsidR="006040A6" w:rsidRPr="00307EFC">
              <w:rPr>
                <w:rFonts w:ascii="GHEA Grapalat" w:eastAsia="Times New Roman" w:hAnsi="GHEA Grapalat" w:cs="Times New Roman"/>
                <w:color w:val="000000"/>
                <w:sz w:val="24"/>
                <w:szCs w:val="24"/>
                <w:lang w:val="hy-AM" w:eastAsia="ru-RU"/>
              </w:rPr>
              <w:t>, հարուստ տեղական և</w:t>
            </w:r>
            <w:r w:rsidR="0093234F">
              <w:rPr>
                <w:rFonts w:ascii="GHEA Grapalat" w:eastAsia="Times New Roman" w:hAnsi="GHEA Grapalat" w:cs="Times New Roman"/>
                <w:color w:val="000000"/>
                <w:sz w:val="24"/>
                <w:szCs w:val="24"/>
                <w:lang w:val="hy-AM" w:eastAsia="ru-RU"/>
              </w:rPr>
              <w:t xml:space="preserve"> միջազգային փորձ</w:t>
            </w:r>
            <w:r w:rsidR="00BB4BBC">
              <w:rPr>
                <w:rFonts w:ascii="GHEA Grapalat" w:eastAsia="Times New Roman" w:hAnsi="GHEA Grapalat" w:cs="Times New Roman"/>
                <w:color w:val="000000"/>
                <w:sz w:val="24"/>
                <w:szCs w:val="24"/>
                <w:lang w:val="hy-AM" w:eastAsia="ru-RU"/>
              </w:rPr>
              <w:t xml:space="preserve">առություն կուտակած մասնագետների ներգրավումը, ինչն ի թիվս այլոց նաև </w:t>
            </w:r>
            <w:r w:rsidR="006040A6" w:rsidRPr="00307EFC">
              <w:rPr>
                <w:rFonts w:ascii="GHEA Grapalat" w:eastAsia="Times New Roman" w:hAnsi="GHEA Grapalat" w:cs="Times New Roman"/>
                <w:color w:val="000000"/>
                <w:sz w:val="24"/>
                <w:szCs w:val="24"/>
                <w:lang w:val="hy-AM" w:eastAsia="ru-RU"/>
              </w:rPr>
              <w:t xml:space="preserve"> ենթադրում է մասնավոր </w:t>
            </w:r>
            <w:r w:rsidR="00BB4BBC">
              <w:rPr>
                <w:rFonts w:ascii="GHEA Grapalat" w:eastAsia="Times New Roman" w:hAnsi="GHEA Grapalat" w:cs="Times New Roman"/>
                <w:color w:val="000000"/>
                <w:sz w:val="24"/>
                <w:szCs w:val="24"/>
                <w:lang w:val="hy-AM" w:eastAsia="ru-RU"/>
              </w:rPr>
              <w:t>հատվածի</w:t>
            </w:r>
            <w:r w:rsidR="006040A6" w:rsidRPr="00307EFC">
              <w:rPr>
                <w:rFonts w:ascii="GHEA Grapalat" w:eastAsia="Times New Roman" w:hAnsi="GHEA Grapalat" w:cs="Times New Roman"/>
                <w:color w:val="000000"/>
                <w:sz w:val="24"/>
                <w:szCs w:val="24"/>
                <w:lang w:val="hy-AM" w:eastAsia="ru-RU"/>
              </w:rPr>
              <w:t xml:space="preserve"> </w:t>
            </w:r>
            <w:r w:rsidR="00BB4BBC">
              <w:rPr>
                <w:rFonts w:ascii="GHEA Grapalat" w:eastAsia="Times New Roman" w:hAnsi="GHEA Grapalat" w:cs="Times New Roman"/>
                <w:color w:val="000000"/>
                <w:sz w:val="24"/>
                <w:szCs w:val="24"/>
                <w:lang w:val="hy-AM" w:eastAsia="ru-RU"/>
              </w:rPr>
              <w:t>հետ համադրելի  վարձատրությու</w:t>
            </w:r>
            <w:r w:rsidR="006040A6" w:rsidRPr="00307EFC">
              <w:rPr>
                <w:rFonts w:ascii="GHEA Grapalat" w:eastAsia="Times New Roman" w:hAnsi="GHEA Grapalat" w:cs="Times New Roman"/>
                <w:color w:val="000000"/>
                <w:sz w:val="24"/>
                <w:szCs w:val="24"/>
                <w:lang w:val="hy-AM" w:eastAsia="ru-RU"/>
              </w:rPr>
              <w:t>ն</w:t>
            </w:r>
            <w:r w:rsidR="0093234F">
              <w:rPr>
                <w:rFonts w:ascii="GHEA Grapalat" w:hAnsi="GHEA Grapalat"/>
                <w:color w:val="000000"/>
                <w:sz w:val="24"/>
                <w:szCs w:val="24"/>
                <w:shd w:val="clear" w:color="auto" w:fill="FFFFFF"/>
                <w:lang w:val="hy-AM"/>
              </w:rPr>
              <w:t>։</w:t>
            </w:r>
          </w:p>
          <w:p w:rsidR="00E3457E" w:rsidRDefault="00BB4BBC" w:rsidP="00287B12">
            <w:pPr>
              <w:spacing w:after="0" w:line="240" w:lineRule="auto"/>
              <w:ind w:left="165" w:right="18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Միաժամանակ,</w:t>
            </w:r>
            <w:r w:rsidR="006040A6" w:rsidRPr="00307EF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թ</w:t>
            </w:r>
            <w:r w:rsidR="00287B12">
              <w:rPr>
                <w:rFonts w:ascii="GHEA Grapalat" w:hAnsi="GHEA Grapalat"/>
                <w:color w:val="000000"/>
                <w:sz w:val="24"/>
                <w:szCs w:val="24"/>
                <w:shd w:val="clear" w:color="auto" w:fill="FFFFFF"/>
                <w:lang w:val="hy-AM"/>
              </w:rPr>
              <w:t xml:space="preserve">իմի գործունեության շրջանակը ներառելու է ոչ թե ի նպաստ </w:t>
            </w:r>
            <w:r w:rsidR="006040A6" w:rsidRPr="00307EFC">
              <w:rPr>
                <w:rFonts w:ascii="GHEA Grapalat" w:hAnsi="GHEA Grapalat"/>
                <w:color w:val="000000"/>
                <w:sz w:val="24"/>
                <w:szCs w:val="24"/>
                <w:shd w:val="clear" w:color="auto" w:fill="FFFFFF"/>
                <w:lang w:val="hy-AM"/>
              </w:rPr>
              <w:t>Արդարադատության նախարարության</w:t>
            </w:r>
            <w:r w:rsidR="00287B12">
              <w:rPr>
                <w:rFonts w:ascii="GHEA Grapalat" w:hAnsi="GHEA Grapalat"/>
                <w:color w:val="000000"/>
                <w:sz w:val="24"/>
                <w:szCs w:val="24"/>
                <w:shd w:val="clear" w:color="auto" w:fill="FFFFFF"/>
                <w:lang w:val="hy-AM"/>
              </w:rPr>
              <w:t xml:space="preserve"> գործունեության</w:t>
            </w:r>
            <w:r w:rsidR="006040A6" w:rsidRPr="00307EFC">
              <w:rPr>
                <w:rFonts w:ascii="GHEA Grapalat" w:hAnsi="GHEA Grapalat"/>
                <w:color w:val="000000"/>
                <w:sz w:val="24"/>
                <w:szCs w:val="24"/>
                <w:shd w:val="clear" w:color="auto" w:fill="FFFFFF"/>
                <w:lang w:val="hy-AM"/>
              </w:rPr>
              <w:t>, այլ</w:t>
            </w:r>
            <w:r w:rsidR="00287B12">
              <w:rPr>
                <w:rFonts w:ascii="GHEA Grapalat" w:hAnsi="GHEA Grapalat"/>
                <w:color w:val="000000"/>
                <w:sz w:val="24"/>
                <w:szCs w:val="24"/>
                <w:shd w:val="clear" w:color="auto" w:fill="FFFFFF"/>
                <w:lang w:val="hy-AM"/>
              </w:rPr>
              <w:t>՝</w:t>
            </w:r>
            <w:r w:rsidR="006040A6" w:rsidRPr="00307EFC">
              <w:rPr>
                <w:rFonts w:ascii="GHEA Grapalat" w:hAnsi="GHEA Grapalat"/>
                <w:color w:val="000000"/>
                <w:sz w:val="24"/>
                <w:szCs w:val="24"/>
                <w:shd w:val="clear" w:color="auto" w:fill="FFFFFF"/>
                <w:lang w:val="hy-AM"/>
              </w:rPr>
              <w:t xml:space="preserve"> </w:t>
            </w:r>
            <w:r w:rsidR="00287B12">
              <w:rPr>
                <w:rFonts w:ascii="GHEA Grapalat" w:hAnsi="GHEA Grapalat"/>
                <w:color w:val="000000"/>
                <w:sz w:val="24"/>
                <w:szCs w:val="24"/>
                <w:shd w:val="clear" w:color="auto" w:fill="FFFFFF"/>
                <w:lang w:val="hy-AM"/>
              </w:rPr>
              <w:t>Նախարարության ինստիտուցիոնալ հովանու</w:t>
            </w:r>
            <w:r>
              <w:rPr>
                <w:rFonts w:ascii="GHEA Grapalat" w:hAnsi="GHEA Grapalat"/>
                <w:color w:val="000000"/>
                <w:sz w:val="24"/>
                <w:szCs w:val="24"/>
                <w:shd w:val="clear" w:color="auto" w:fill="FFFFFF"/>
                <w:lang w:val="hy-AM"/>
              </w:rPr>
              <w:t xml:space="preserve"> և Փոխվարչապետի վերահսկողության </w:t>
            </w:r>
            <w:r w:rsidR="00287B12">
              <w:rPr>
                <w:rFonts w:ascii="GHEA Grapalat" w:hAnsi="GHEA Grapalat"/>
                <w:color w:val="000000"/>
                <w:sz w:val="24"/>
                <w:szCs w:val="24"/>
                <w:shd w:val="clear" w:color="auto" w:fill="FFFFFF"/>
                <w:lang w:val="hy-AM"/>
              </w:rPr>
              <w:t xml:space="preserve">ներքո ապահովում է </w:t>
            </w:r>
            <w:r w:rsidR="006040A6" w:rsidRPr="00307EFC">
              <w:rPr>
                <w:rFonts w:ascii="GHEA Grapalat" w:hAnsi="GHEA Grapalat"/>
                <w:color w:val="000000"/>
                <w:sz w:val="24"/>
                <w:szCs w:val="24"/>
                <w:shd w:val="clear" w:color="auto" w:fill="FFFFFF"/>
                <w:lang w:val="hy-AM"/>
              </w:rPr>
              <w:t xml:space="preserve">հանրային կառավարման </w:t>
            </w:r>
            <w:r w:rsidR="00287B12">
              <w:rPr>
                <w:rFonts w:ascii="GHEA Grapalat" w:hAnsi="GHEA Grapalat"/>
                <w:color w:val="000000"/>
                <w:sz w:val="24"/>
                <w:szCs w:val="24"/>
                <w:shd w:val="clear" w:color="auto" w:fill="FFFFFF"/>
                <w:lang w:val="hy-AM"/>
              </w:rPr>
              <w:t>բարեփոխումների փաթեթի ամբողջական իրագործման ապահովումը ողջ պետական կառավարման համակարգի տիրույթում:</w:t>
            </w:r>
          </w:p>
          <w:p w:rsidR="00287B12" w:rsidRDefault="00287B12" w:rsidP="00287B12">
            <w:pPr>
              <w:spacing w:after="0" w:line="240" w:lineRule="auto"/>
              <w:ind w:left="165" w:right="180"/>
              <w:rPr>
                <w:rFonts w:ascii="GHEA Grapalat" w:hAnsi="GHEA Grapalat"/>
                <w:color w:val="000000"/>
                <w:sz w:val="24"/>
                <w:szCs w:val="24"/>
                <w:shd w:val="clear" w:color="auto" w:fill="FFFFFF"/>
                <w:lang w:val="hy-AM"/>
              </w:rPr>
            </w:pPr>
          </w:p>
          <w:p w:rsidR="00A013AE" w:rsidRPr="00BB4BBC" w:rsidRDefault="003156D2" w:rsidP="00BB4BBC">
            <w:pPr>
              <w:spacing w:after="0"/>
              <w:ind w:left="165" w:right="180"/>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en-US" w:eastAsia="ru-RU"/>
              </w:rPr>
              <w:t xml:space="preserve">2. </w:t>
            </w:r>
            <w:r w:rsidR="00146718">
              <w:rPr>
                <w:rFonts w:ascii="GHEA Grapalat" w:eastAsia="Times New Roman" w:hAnsi="GHEA Grapalat" w:cs="Times New Roman"/>
                <w:b/>
                <w:color w:val="000000"/>
                <w:sz w:val="24"/>
                <w:szCs w:val="24"/>
                <w:lang w:val="hy-AM" w:eastAsia="ru-RU"/>
              </w:rPr>
              <w:t>Ընդունվել է։</w:t>
            </w:r>
          </w:p>
          <w:p w:rsidR="004C3CF7" w:rsidRPr="004C3CF7" w:rsidRDefault="004C3CF7" w:rsidP="00A013AE">
            <w:pPr>
              <w:spacing w:after="0"/>
              <w:rPr>
                <w:rFonts w:ascii="GHEA Grapalat" w:eastAsia="Times New Roman" w:hAnsi="GHEA Grapalat" w:cs="Times New Roman"/>
                <w:b/>
                <w:color w:val="000000"/>
                <w:sz w:val="24"/>
                <w:szCs w:val="24"/>
                <w:lang w:val="hy-AM" w:eastAsia="ru-RU"/>
              </w:rPr>
            </w:pPr>
          </w:p>
        </w:tc>
      </w:tr>
    </w:tbl>
    <w:p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2CB4449"/>
    <w:multiLevelType w:val="hybridMultilevel"/>
    <w:tmpl w:val="C1C65532"/>
    <w:lvl w:ilvl="0" w:tplc="0409000F">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7BF06D0C"/>
    <w:multiLevelType w:val="hybridMultilevel"/>
    <w:tmpl w:val="3116651C"/>
    <w:lvl w:ilvl="0" w:tplc="672C7878">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F2B35"/>
    <w:rsid w:val="00122739"/>
    <w:rsid w:val="00132CBB"/>
    <w:rsid w:val="0014330A"/>
    <w:rsid w:val="00146718"/>
    <w:rsid w:val="001514C8"/>
    <w:rsid w:val="001C02B4"/>
    <w:rsid w:val="00287B12"/>
    <w:rsid w:val="002937A9"/>
    <w:rsid w:val="002959A1"/>
    <w:rsid w:val="002C0492"/>
    <w:rsid w:val="002D02BC"/>
    <w:rsid w:val="00307EFC"/>
    <w:rsid w:val="003156D2"/>
    <w:rsid w:val="00332FCB"/>
    <w:rsid w:val="00355FCF"/>
    <w:rsid w:val="003E094C"/>
    <w:rsid w:val="003E39DB"/>
    <w:rsid w:val="00412749"/>
    <w:rsid w:val="0043702D"/>
    <w:rsid w:val="004C3CF7"/>
    <w:rsid w:val="0051577F"/>
    <w:rsid w:val="005377CC"/>
    <w:rsid w:val="0056604B"/>
    <w:rsid w:val="005763FC"/>
    <w:rsid w:val="0059116B"/>
    <w:rsid w:val="005A7706"/>
    <w:rsid w:val="005B3B60"/>
    <w:rsid w:val="005C084B"/>
    <w:rsid w:val="005C1036"/>
    <w:rsid w:val="006040A6"/>
    <w:rsid w:val="00663575"/>
    <w:rsid w:val="00666776"/>
    <w:rsid w:val="00672235"/>
    <w:rsid w:val="006C6BAD"/>
    <w:rsid w:val="006D1CD6"/>
    <w:rsid w:val="007214E3"/>
    <w:rsid w:val="00762C84"/>
    <w:rsid w:val="007B0D2B"/>
    <w:rsid w:val="007B3BD5"/>
    <w:rsid w:val="007C439F"/>
    <w:rsid w:val="007D07AD"/>
    <w:rsid w:val="007D0E06"/>
    <w:rsid w:val="007E002D"/>
    <w:rsid w:val="008239A1"/>
    <w:rsid w:val="008538EF"/>
    <w:rsid w:val="00885D3B"/>
    <w:rsid w:val="00887AFE"/>
    <w:rsid w:val="008A7A78"/>
    <w:rsid w:val="008E0638"/>
    <w:rsid w:val="008E53AA"/>
    <w:rsid w:val="0093234F"/>
    <w:rsid w:val="009D2E32"/>
    <w:rsid w:val="00A013AE"/>
    <w:rsid w:val="00A27B59"/>
    <w:rsid w:val="00A658EC"/>
    <w:rsid w:val="00A80737"/>
    <w:rsid w:val="00A82682"/>
    <w:rsid w:val="00B142F3"/>
    <w:rsid w:val="00B9051D"/>
    <w:rsid w:val="00B90FD5"/>
    <w:rsid w:val="00BA0225"/>
    <w:rsid w:val="00BB4BBC"/>
    <w:rsid w:val="00C34CEA"/>
    <w:rsid w:val="00C824B4"/>
    <w:rsid w:val="00CC34BB"/>
    <w:rsid w:val="00E3457E"/>
    <w:rsid w:val="00E37791"/>
    <w:rsid w:val="00E57727"/>
    <w:rsid w:val="00E60BD1"/>
    <w:rsid w:val="00E647BF"/>
    <w:rsid w:val="00E70658"/>
    <w:rsid w:val="00EA7E0E"/>
    <w:rsid w:val="00EB771F"/>
    <w:rsid w:val="00EC4347"/>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A9C4"/>
  <w15:docId w15:val="{7947EF0F-C6D2-4377-888E-1FFC3685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customStyle="1" w:styleId="mechtex">
    <w:name w:val="mechtex"/>
    <w:basedOn w:val="Normal"/>
    <w:link w:val="mechtexChar"/>
    <w:qFormat/>
    <w:rsid w:val="005B3B60"/>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5B3B60"/>
    <w:rPr>
      <w:rFonts w:ascii="Arial Armenian" w:eastAsia="Times New Roman" w:hAnsi="Arial Armenian" w:cs="Times New Roman"/>
      <w:lang w:val="en-US" w:eastAsia="ru-RU"/>
    </w:rPr>
  </w:style>
  <w:style w:type="paragraph" w:styleId="BalloonText">
    <w:name w:val="Balloon Text"/>
    <w:basedOn w:val="Normal"/>
    <w:link w:val="BalloonTextChar"/>
    <w:uiPriority w:val="99"/>
    <w:semiHidden/>
    <w:unhideWhenUsed/>
    <w:rsid w:val="00315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6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082964">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0FFE2-E024-40BB-9D7A-C33A199A6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Aneta Babayan</cp:lastModifiedBy>
  <cp:revision>5</cp:revision>
  <dcterms:created xsi:type="dcterms:W3CDTF">2022-07-29T10:04:00Z</dcterms:created>
  <dcterms:modified xsi:type="dcterms:W3CDTF">2022-08-12T13:18:00Z</dcterms:modified>
</cp:coreProperties>
</file>