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E3" w:rsidRPr="006550E3" w:rsidRDefault="006550E3" w:rsidP="006550E3">
      <w:pPr>
        <w:jc w:val="center"/>
        <w:rPr>
          <w:rFonts w:ascii="GHEA Grapalat" w:hAnsi="GHEA Grapalat"/>
          <w:b/>
          <w:sz w:val="24"/>
          <w:szCs w:val="24"/>
          <w:lang w:val="af-ZA"/>
        </w:rPr>
      </w:pPr>
      <w:r w:rsidRPr="006550E3">
        <w:rPr>
          <w:rFonts w:ascii="GHEA Grapalat" w:hAnsi="GHEA Grapalat"/>
          <w:b/>
          <w:bCs/>
          <w:sz w:val="24"/>
          <w:szCs w:val="24"/>
          <w:lang w:val="en-GB"/>
        </w:rPr>
        <w:t>ԱՄՓՈՓԱԹԵՐԹ</w:t>
      </w:r>
    </w:p>
    <w:p w:rsidR="006550E3" w:rsidRPr="00F574EA" w:rsidRDefault="00F574EA" w:rsidP="003D1626">
      <w:pPr>
        <w:jc w:val="center"/>
        <w:rPr>
          <w:rFonts w:ascii="GHEA Grapalat" w:hAnsi="GHEA Grapalat"/>
          <w:b/>
          <w:bCs/>
          <w:sz w:val="24"/>
          <w:szCs w:val="24"/>
          <w:lang w:val="hy-AM"/>
        </w:rPr>
      </w:pPr>
      <w:r w:rsidRPr="00F574EA">
        <w:rPr>
          <w:rFonts w:ascii="GHEA Grapalat" w:hAnsi="GHEA Grapalat"/>
          <w:b/>
          <w:bCs/>
          <w:sz w:val="24"/>
          <w:szCs w:val="24"/>
          <w:lang w:val="af-ZA"/>
        </w:rPr>
        <w:t>«</w:t>
      </w:r>
      <w:r w:rsidRPr="00F574EA">
        <w:rPr>
          <w:rFonts w:ascii="GHEA Grapalat" w:hAnsi="GHEA Grapalat"/>
          <w:b/>
          <w:bCs/>
          <w:sz w:val="24"/>
          <w:szCs w:val="24"/>
          <w:lang w:val="en-US"/>
        </w:rPr>
        <w:t>ՀԱՅԱՍՏԱՆԻ</w:t>
      </w:r>
      <w:r w:rsidRPr="00F574EA">
        <w:rPr>
          <w:rFonts w:ascii="GHEA Grapalat" w:hAnsi="GHEA Grapalat"/>
          <w:b/>
          <w:bCs/>
          <w:sz w:val="24"/>
          <w:szCs w:val="24"/>
          <w:lang w:val="af-ZA"/>
        </w:rPr>
        <w:t xml:space="preserve"> </w:t>
      </w:r>
      <w:r w:rsidRPr="00F574EA">
        <w:rPr>
          <w:rFonts w:ascii="GHEA Grapalat" w:hAnsi="GHEA Grapalat"/>
          <w:b/>
          <w:bCs/>
          <w:sz w:val="24"/>
          <w:szCs w:val="24"/>
          <w:lang w:val="en-US"/>
        </w:rPr>
        <w:t>ՀԱՆՐԱՊԵՏՈՒԹՅԱՆ</w:t>
      </w:r>
      <w:r w:rsidRPr="00F574EA">
        <w:rPr>
          <w:rFonts w:ascii="GHEA Grapalat" w:hAnsi="GHEA Grapalat"/>
          <w:b/>
          <w:bCs/>
          <w:sz w:val="24"/>
          <w:szCs w:val="24"/>
          <w:lang w:val="af-ZA"/>
        </w:rPr>
        <w:t xml:space="preserve"> </w:t>
      </w:r>
      <w:r w:rsidRPr="00F574EA">
        <w:rPr>
          <w:rFonts w:ascii="GHEA Grapalat" w:hAnsi="GHEA Grapalat"/>
          <w:b/>
          <w:bCs/>
          <w:sz w:val="24"/>
          <w:szCs w:val="24"/>
          <w:lang w:val="en-US"/>
        </w:rPr>
        <w:t>ԿԱՌԱՎԱՐՈՒԹՅԱՆ</w:t>
      </w:r>
      <w:r w:rsidRPr="00F574EA">
        <w:rPr>
          <w:rFonts w:ascii="GHEA Grapalat" w:hAnsi="GHEA Grapalat"/>
          <w:b/>
          <w:bCs/>
          <w:sz w:val="24"/>
          <w:szCs w:val="24"/>
          <w:lang w:val="af-ZA"/>
        </w:rPr>
        <w:t xml:space="preserve"> 2018 </w:t>
      </w:r>
      <w:r w:rsidRPr="00F574EA">
        <w:rPr>
          <w:rFonts w:ascii="GHEA Grapalat" w:hAnsi="GHEA Grapalat"/>
          <w:b/>
          <w:bCs/>
          <w:sz w:val="24"/>
          <w:szCs w:val="24"/>
          <w:lang w:val="en-US"/>
        </w:rPr>
        <w:t>ԹՎԱԿԱՆԻ</w:t>
      </w:r>
      <w:r w:rsidRPr="00F574EA">
        <w:rPr>
          <w:rFonts w:ascii="GHEA Grapalat" w:hAnsi="GHEA Grapalat"/>
          <w:b/>
          <w:bCs/>
          <w:sz w:val="24"/>
          <w:szCs w:val="24"/>
          <w:lang w:val="af-ZA"/>
        </w:rPr>
        <w:t xml:space="preserve"> </w:t>
      </w:r>
      <w:r w:rsidRPr="00F574EA">
        <w:rPr>
          <w:rFonts w:ascii="GHEA Grapalat" w:hAnsi="GHEA Grapalat"/>
          <w:b/>
          <w:bCs/>
          <w:sz w:val="24"/>
          <w:szCs w:val="24"/>
          <w:lang w:val="en-US"/>
        </w:rPr>
        <w:t>ԱՊՐԻԼԻ</w:t>
      </w:r>
      <w:r w:rsidRPr="00F574EA">
        <w:rPr>
          <w:rFonts w:ascii="GHEA Grapalat" w:hAnsi="GHEA Grapalat"/>
          <w:b/>
          <w:bCs/>
          <w:sz w:val="24"/>
          <w:szCs w:val="24"/>
          <w:lang w:val="af-ZA"/>
        </w:rPr>
        <w:t xml:space="preserve"> 12-</w:t>
      </w:r>
      <w:r w:rsidRPr="00F574EA">
        <w:rPr>
          <w:rFonts w:ascii="GHEA Grapalat" w:hAnsi="GHEA Grapalat"/>
          <w:b/>
          <w:bCs/>
          <w:sz w:val="24"/>
          <w:szCs w:val="24"/>
          <w:lang w:val="en-US"/>
        </w:rPr>
        <w:t>Ի</w:t>
      </w:r>
      <w:r w:rsidRPr="00F574EA">
        <w:rPr>
          <w:rFonts w:ascii="GHEA Grapalat" w:hAnsi="GHEA Grapalat"/>
          <w:b/>
          <w:bCs/>
          <w:sz w:val="24"/>
          <w:szCs w:val="24"/>
          <w:lang w:val="af-ZA"/>
        </w:rPr>
        <w:t xml:space="preserve"> № 450-</w:t>
      </w:r>
      <w:r w:rsidRPr="00F574EA">
        <w:rPr>
          <w:rFonts w:ascii="GHEA Grapalat" w:hAnsi="GHEA Grapalat"/>
          <w:b/>
          <w:bCs/>
          <w:sz w:val="24"/>
          <w:szCs w:val="24"/>
          <w:lang w:val="en-US"/>
        </w:rPr>
        <w:t>Ն</w:t>
      </w:r>
      <w:r w:rsidRPr="00F574EA">
        <w:rPr>
          <w:rFonts w:ascii="GHEA Grapalat" w:hAnsi="GHEA Grapalat"/>
          <w:b/>
          <w:bCs/>
          <w:sz w:val="24"/>
          <w:szCs w:val="24"/>
          <w:lang w:val="af-ZA"/>
        </w:rPr>
        <w:t xml:space="preserve"> </w:t>
      </w:r>
      <w:r w:rsidRPr="00F574EA">
        <w:rPr>
          <w:rFonts w:ascii="GHEA Grapalat" w:hAnsi="GHEA Grapalat"/>
          <w:b/>
          <w:bCs/>
          <w:sz w:val="24"/>
          <w:szCs w:val="24"/>
          <w:lang w:val="en-US"/>
        </w:rPr>
        <w:t>ՈՐՈՇՄԱՆ</w:t>
      </w:r>
      <w:r w:rsidRPr="00F574EA">
        <w:rPr>
          <w:rFonts w:ascii="GHEA Grapalat" w:hAnsi="GHEA Grapalat"/>
          <w:b/>
          <w:bCs/>
          <w:sz w:val="24"/>
          <w:szCs w:val="24"/>
          <w:lang w:val="af-ZA"/>
        </w:rPr>
        <w:t xml:space="preserve"> </w:t>
      </w:r>
      <w:r w:rsidRPr="00F574EA">
        <w:rPr>
          <w:rFonts w:ascii="GHEA Grapalat" w:hAnsi="GHEA Grapalat"/>
          <w:b/>
          <w:bCs/>
          <w:sz w:val="24"/>
          <w:szCs w:val="24"/>
          <w:lang w:val="en-US"/>
        </w:rPr>
        <w:t>ՄԵՋ</w:t>
      </w:r>
      <w:r w:rsidRPr="00F574EA">
        <w:rPr>
          <w:rFonts w:ascii="GHEA Grapalat" w:hAnsi="GHEA Grapalat"/>
          <w:b/>
          <w:bCs/>
          <w:sz w:val="24"/>
          <w:szCs w:val="24"/>
          <w:lang w:val="af-ZA"/>
        </w:rPr>
        <w:t xml:space="preserve"> </w:t>
      </w:r>
      <w:r w:rsidRPr="00F574EA">
        <w:rPr>
          <w:rFonts w:ascii="GHEA Grapalat" w:hAnsi="GHEA Grapalat"/>
          <w:b/>
          <w:bCs/>
          <w:sz w:val="24"/>
          <w:szCs w:val="24"/>
          <w:lang w:val="en-US"/>
        </w:rPr>
        <w:t>ԼՐԱՑՈՒՄ</w:t>
      </w:r>
      <w:r w:rsidRPr="00F574EA">
        <w:rPr>
          <w:rFonts w:ascii="GHEA Grapalat" w:hAnsi="GHEA Grapalat"/>
          <w:b/>
          <w:bCs/>
          <w:sz w:val="24"/>
          <w:szCs w:val="24"/>
          <w:lang w:val="af-ZA"/>
        </w:rPr>
        <w:t xml:space="preserve"> </w:t>
      </w:r>
      <w:r w:rsidRPr="00F574EA">
        <w:rPr>
          <w:rFonts w:ascii="GHEA Grapalat" w:hAnsi="GHEA Grapalat"/>
          <w:b/>
          <w:bCs/>
          <w:sz w:val="24"/>
          <w:szCs w:val="24"/>
          <w:lang w:val="en-US"/>
        </w:rPr>
        <w:t>ԿԱՏԱՐԵԼՈՒ</w:t>
      </w:r>
      <w:r w:rsidRPr="00F574EA">
        <w:rPr>
          <w:rFonts w:ascii="GHEA Grapalat" w:hAnsi="GHEA Grapalat"/>
          <w:b/>
          <w:bCs/>
          <w:sz w:val="24"/>
          <w:szCs w:val="24"/>
          <w:lang w:val="af-ZA"/>
        </w:rPr>
        <w:t xml:space="preserve"> </w:t>
      </w:r>
      <w:r w:rsidRPr="00F574EA">
        <w:rPr>
          <w:rFonts w:ascii="GHEA Grapalat" w:hAnsi="GHEA Grapalat"/>
          <w:b/>
          <w:bCs/>
          <w:sz w:val="24"/>
          <w:szCs w:val="24"/>
          <w:lang w:val="en-US"/>
        </w:rPr>
        <w:t>ՄԱՍԻՆ</w:t>
      </w:r>
      <w:r w:rsidRPr="00F574EA">
        <w:rPr>
          <w:rFonts w:ascii="GHEA Grapalat" w:hAnsi="GHEA Grapalat"/>
          <w:b/>
          <w:bCs/>
          <w:sz w:val="24"/>
          <w:szCs w:val="24"/>
          <w:lang w:val="af-ZA"/>
        </w:rPr>
        <w:t xml:space="preserve">» </w:t>
      </w:r>
      <w:r w:rsidRPr="00F574EA">
        <w:rPr>
          <w:rFonts w:ascii="GHEA Grapalat" w:hAnsi="GHEA Grapalat"/>
          <w:b/>
          <w:bCs/>
          <w:sz w:val="24"/>
          <w:szCs w:val="24"/>
          <w:lang w:val="en-US"/>
        </w:rPr>
        <w:t>ՀԱՅԱՍՏԱՆԻ</w:t>
      </w:r>
      <w:r w:rsidRPr="00F574EA">
        <w:rPr>
          <w:rFonts w:ascii="GHEA Grapalat" w:hAnsi="GHEA Grapalat"/>
          <w:b/>
          <w:bCs/>
          <w:sz w:val="24"/>
          <w:szCs w:val="24"/>
          <w:lang w:val="af-ZA"/>
        </w:rPr>
        <w:t xml:space="preserve"> </w:t>
      </w:r>
      <w:r w:rsidRPr="00F574EA">
        <w:rPr>
          <w:rFonts w:ascii="GHEA Grapalat" w:hAnsi="GHEA Grapalat"/>
          <w:b/>
          <w:bCs/>
          <w:sz w:val="24"/>
          <w:szCs w:val="24"/>
          <w:lang w:val="en-US"/>
        </w:rPr>
        <w:t>ՀԱՆՐԱՊԵՏՈՒԹՅԱՆ</w:t>
      </w:r>
      <w:r w:rsidRPr="00F574EA">
        <w:rPr>
          <w:rFonts w:ascii="GHEA Grapalat" w:hAnsi="GHEA Grapalat"/>
          <w:b/>
          <w:bCs/>
          <w:sz w:val="24"/>
          <w:szCs w:val="24"/>
          <w:lang w:val="af-ZA"/>
        </w:rPr>
        <w:t xml:space="preserve"> </w:t>
      </w:r>
      <w:r w:rsidRPr="00F574EA">
        <w:rPr>
          <w:rFonts w:ascii="GHEA Grapalat" w:hAnsi="GHEA Grapalat"/>
          <w:b/>
          <w:bCs/>
          <w:sz w:val="24"/>
          <w:szCs w:val="24"/>
          <w:lang w:val="en-US"/>
        </w:rPr>
        <w:t>ԿԱՌԱՎԱՐՈՒԹՅԱՆ</w:t>
      </w:r>
      <w:r w:rsidRPr="00F574EA">
        <w:rPr>
          <w:rFonts w:ascii="GHEA Grapalat" w:hAnsi="GHEA Grapalat"/>
          <w:b/>
          <w:bCs/>
          <w:sz w:val="24"/>
          <w:szCs w:val="24"/>
          <w:lang w:val="af-ZA"/>
        </w:rPr>
        <w:t xml:space="preserve"> </w:t>
      </w:r>
      <w:r w:rsidRPr="00F574EA">
        <w:rPr>
          <w:rFonts w:ascii="GHEA Grapalat" w:hAnsi="GHEA Grapalat"/>
          <w:b/>
          <w:bCs/>
          <w:sz w:val="24"/>
          <w:szCs w:val="24"/>
          <w:lang w:val="en-US"/>
        </w:rPr>
        <w:t>ՈՐՈՇՄԱՆ</w:t>
      </w:r>
      <w:r w:rsidRPr="00F574EA">
        <w:rPr>
          <w:rFonts w:ascii="GHEA Grapalat" w:hAnsi="GHEA Grapalat"/>
          <w:b/>
          <w:bCs/>
          <w:sz w:val="24"/>
          <w:szCs w:val="24"/>
          <w:lang w:val="af-ZA"/>
        </w:rPr>
        <w:t xml:space="preserve"> </w:t>
      </w:r>
      <w:r>
        <w:rPr>
          <w:rFonts w:ascii="GHEA Grapalat" w:hAnsi="GHEA Grapalat"/>
          <w:b/>
          <w:bCs/>
          <w:sz w:val="24"/>
          <w:szCs w:val="24"/>
          <w:lang w:val="en-US"/>
        </w:rPr>
        <w:t>ՆԱԽԱԳ</w:t>
      </w:r>
      <w:r>
        <w:rPr>
          <w:rFonts w:ascii="GHEA Grapalat" w:hAnsi="GHEA Grapalat"/>
          <w:b/>
          <w:bCs/>
          <w:sz w:val="24"/>
          <w:szCs w:val="24"/>
          <w:lang w:val="hy-AM"/>
        </w:rPr>
        <w:t>ԾԻ</w:t>
      </w:r>
    </w:p>
    <w:tbl>
      <w:tblPr>
        <w:tblStyle w:val="a3"/>
        <w:tblW w:w="15276" w:type="dxa"/>
        <w:tblLook w:val="04A0" w:firstRow="1" w:lastRow="0" w:firstColumn="1" w:lastColumn="0" w:noHBand="0" w:noVBand="1"/>
      </w:tblPr>
      <w:tblGrid>
        <w:gridCol w:w="8580"/>
        <w:gridCol w:w="31"/>
        <w:gridCol w:w="29"/>
        <w:gridCol w:w="2775"/>
        <w:gridCol w:w="15"/>
        <w:gridCol w:w="15"/>
        <w:gridCol w:w="15"/>
        <w:gridCol w:w="75"/>
        <w:gridCol w:w="45"/>
        <w:gridCol w:w="102"/>
        <w:gridCol w:w="47"/>
        <w:gridCol w:w="61"/>
        <w:gridCol w:w="3486"/>
      </w:tblGrid>
      <w:tr w:rsidR="006550E3" w:rsidRPr="00264DCE" w:rsidTr="00CF21D6">
        <w:trPr>
          <w:trHeight w:val="349"/>
        </w:trPr>
        <w:tc>
          <w:tcPr>
            <w:tcW w:w="11729" w:type="dxa"/>
            <w:gridSpan w:val="11"/>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50E3" w:rsidRPr="006550E3" w:rsidRDefault="006550E3" w:rsidP="006550E3">
            <w:pPr>
              <w:spacing w:after="160" w:line="259" w:lineRule="auto"/>
              <w:rPr>
                <w:rFonts w:ascii="GHEA Grapalat" w:hAnsi="GHEA Grapalat"/>
                <w:b/>
                <w:bCs/>
                <w:sz w:val="24"/>
                <w:szCs w:val="24"/>
                <w:lang w:val="af-ZA"/>
              </w:rPr>
            </w:pPr>
          </w:p>
          <w:p w:rsidR="006550E3" w:rsidRPr="006550E3" w:rsidRDefault="006550E3" w:rsidP="00264DCE">
            <w:pPr>
              <w:spacing w:after="160" w:line="259" w:lineRule="auto"/>
              <w:jc w:val="center"/>
              <w:rPr>
                <w:rFonts w:ascii="GHEA Grapalat" w:hAnsi="GHEA Grapalat"/>
                <w:b/>
                <w:bCs/>
                <w:sz w:val="24"/>
                <w:szCs w:val="24"/>
                <w:lang w:val="af-ZA"/>
              </w:rPr>
            </w:pPr>
            <w:r w:rsidRPr="006550E3">
              <w:rPr>
                <w:rFonts w:ascii="GHEA Grapalat" w:hAnsi="GHEA Grapalat"/>
                <w:b/>
                <w:sz w:val="24"/>
                <w:szCs w:val="24"/>
                <w:lang w:val="fr-FR"/>
              </w:rPr>
              <w:t xml:space="preserve">1. ՀՀ </w:t>
            </w:r>
            <w:proofErr w:type="spellStart"/>
            <w:r w:rsidR="00971455">
              <w:rPr>
                <w:rFonts w:ascii="GHEA Grapalat" w:hAnsi="GHEA Grapalat"/>
                <w:b/>
                <w:sz w:val="24"/>
                <w:szCs w:val="24"/>
                <w:lang w:val="fr-FR"/>
              </w:rPr>
              <w:t>պաշտպան</w:t>
            </w:r>
            <w:r w:rsidR="00014EAB">
              <w:rPr>
                <w:rFonts w:ascii="GHEA Grapalat" w:hAnsi="GHEA Grapalat"/>
                <w:b/>
                <w:sz w:val="24"/>
                <w:szCs w:val="24"/>
                <w:lang w:val="fr-FR"/>
              </w:rPr>
              <w:t>ության</w:t>
            </w:r>
            <w:proofErr w:type="spellEnd"/>
            <w:r w:rsidRPr="006550E3">
              <w:rPr>
                <w:rFonts w:ascii="GHEA Grapalat" w:hAnsi="GHEA Grapalat"/>
                <w:b/>
                <w:sz w:val="24"/>
                <w:szCs w:val="24"/>
                <w:lang w:val="fr-FR"/>
              </w:rPr>
              <w:t xml:space="preserve"> </w:t>
            </w:r>
            <w:proofErr w:type="spellStart"/>
            <w:r w:rsidRPr="006550E3">
              <w:rPr>
                <w:rFonts w:ascii="GHEA Grapalat" w:hAnsi="GHEA Grapalat"/>
                <w:b/>
                <w:sz w:val="24"/>
                <w:szCs w:val="24"/>
                <w:lang w:val="fr-FR"/>
              </w:rPr>
              <w:t>նախարարություն</w:t>
            </w:r>
            <w:proofErr w:type="spellEnd"/>
          </w:p>
        </w:tc>
        <w:tc>
          <w:tcPr>
            <w:tcW w:w="3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50E3" w:rsidRPr="00264DCE" w:rsidRDefault="00264DCE" w:rsidP="006550E3">
            <w:pPr>
              <w:spacing w:after="160" w:line="259" w:lineRule="auto"/>
              <w:rPr>
                <w:rFonts w:ascii="GHEA Grapalat" w:hAnsi="GHEA Grapalat"/>
                <w:b/>
                <w:bCs/>
                <w:sz w:val="24"/>
                <w:szCs w:val="24"/>
                <w:lang w:val="af-ZA"/>
              </w:rPr>
            </w:pPr>
            <w:r>
              <w:rPr>
                <w:rFonts w:ascii="GHEA Grapalat" w:hAnsi="GHEA Grapalat"/>
                <w:b/>
                <w:bCs/>
                <w:sz w:val="24"/>
                <w:szCs w:val="24"/>
                <w:lang w:val="af-ZA"/>
              </w:rPr>
              <w:t>18.</w:t>
            </w:r>
            <w:r w:rsidRPr="00264DCE">
              <w:rPr>
                <w:rFonts w:ascii="GHEA Grapalat" w:hAnsi="GHEA Grapalat"/>
                <w:b/>
                <w:bCs/>
                <w:sz w:val="24"/>
                <w:szCs w:val="24"/>
                <w:lang w:val="af-ZA"/>
              </w:rPr>
              <w:t>05.</w:t>
            </w:r>
            <w:r>
              <w:rPr>
                <w:rFonts w:ascii="GHEA Grapalat" w:hAnsi="GHEA Grapalat"/>
                <w:b/>
                <w:bCs/>
                <w:sz w:val="24"/>
                <w:szCs w:val="24"/>
              </w:rPr>
              <w:t>2022</w:t>
            </w:r>
            <w:r w:rsidR="006550E3" w:rsidRPr="00264DCE">
              <w:rPr>
                <w:rFonts w:ascii="GHEA Grapalat" w:hAnsi="GHEA Grapalat"/>
                <w:b/>
                <w:bCs/>
                <w:sz w:val="24"/>
                <w:szCs w:val="24"/>
                <w:lang w:val="af-ZA"/>
              </w:rPr>
              <w:t xml:space="preserve"> </w:t>
            </w:r>
            <w:r w:rsidR="006550E3" w:rsidRPr="006550E3">
              <w:rPr>
                <w:rFonts w:ascii="GHEA Grapalat" w:hAnsi="GHEA Grapalat"/>
                <w:b/>
                <w:bCs/>
                <w:sz w:val="24"/>
                <w:szCs w:val="24"/>
              </w:rPr>
              <w:t>թ</w:t>
            </w:r>
            <w:r w:rsidR="006550E3" w:rsidRPr="00264DCE">
              <w:rPr>
                <w:rFonts w:ascii="GHEA Grapalat" w:hAnsi="GHEA Grapalat"/>
                <w:b/>
                <w:bCs/>
                <w:sz w:val="24"/>
                <w:szCs w:val="24"/>
                <w:lang w:val="af-ZA"/>
              </w:rPr>
              <w:t>.</w:t>
            </w:r>
          </w:p>
        </w:tc>
      </w:tr>
      <w:tr w:rsidR="006550E3" w:rsidRPr="00264DCE" w:rsidTr="00CF21D6">
        <w:trPr>
          <w:trHeight w:val="690"/>
        </w:trPr>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6550E3" w:rsidRPr="006550E3" w:rsidRDefault="006550E3" w:rsidP="006550E3">
            <w:pPr>
              <w:spacing w:after="160" w:line="259" w:lineRule="auto"/>
              <w:rPr>
                <w:rFonts w:ascii="GHEA Grapalat" w:hAnsi="GHEA Grapalat"/>
                <w:b/>
                <w:bCs/>
                <w:sz w:val="24"/>
                <w:szCs w:val="24"/>
                <w:lang w:val="af-ZA"/>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50E3" w:rsidRPr="00014EAB" w:rsidRDefault="00014EAB" w:rsidP="006550E3">
            <w:pPr>
              <w:spacing w:after="160" w:line="259" w:lineRule="auto"/>
              <w:rPr>
                <w:rFonts w:ascii="GHEA Grapalat" w:hAnsi="GHEA Grapalat"/>
                <w:b/>
                <w:bCs/>
                <w:sz w:val="24"/>
                <w:szCs w:val="24"/>
                <w:lang w:val="hy-AM"/>
              </w:rPr>
            </w:pPr>
            <w:r>
              <w:rPr>
                <w:rFonts w:ascii="GHEA Grapalat" w:hAnsi="GHEA Grapalat"/>
                <w:b/>
                <w:sz w:val="24"/>
                <w:szCs w:val="24"/>
                <w:lang w:val="af-ZA"/>
              </w:rPr>
              <w:t xml:space="preserve">№ </w:t>
            </w:r>
            <w:r>
              <w:rPr>
                <w:rFonts w:ascii="GHEA Grapalat" w:hAnsi="GHEA Grapalat"/>
                <w:b/>
                <w:sz w:val="24"/>
                <w:szCs w:val="24"/>
                <w:lang w:val="hy-AM"/>
              </w:rPr>
              <w:t>ՊՆ/510/2356-2022</w:t>
            </w:r>
          </w:p>
        </w:tc>
      </w:tr>
      <w:tr w:rsidR="006550E3" w:rsidRPr="00C40093" w:rsidTr="00CF21D6">
        <w:trPr>
          <w:trHeight w:val="2603"/>
        </w:trPr>
        <w:tc>
          <w:tcPr>
            <w:tcW w:w="8611" w:type="dxa"/>
            <w:gridSpan w:val="2"/>
            <w:tcBorders>
              <w:top w:val="single" w:sz="4" w:space="0" w:color="auto"/>
              <w:left w:val="single" w:sz="4" w:space="0" w:color="auto"/>
              <w:bottom w:val="single" w:sz="4" w:space="0" w:color="auto"/>
              <w:right w:val="single" w:sz="4" w:space="0" w:color="auto"/>
            </w:tcBorders>
            <w:hideMark/>
          </w:tcPr>
          <w:p w:rsidR="00D52449" w:rsidRDefault="00D52449" w:rsidP="00D52449">
            <w:pPr>
              <w:spacing w:after="160" w:line="259" w:lineRule="auto"/>
              <w:rPr>
                <w:rFonts w:ascii="GHEA Grapalat" w:hAnsi="GHEA Grapalat"/>
                <w:bCs/>
                <w:sz w:val="24"/>
                <w:szCs w:val="24"/>
                <w:lang w:val="hy-AM"/>
              </w:rPr>
            </w:pPr>
            <w:r w:rsidRPr="00D52449">
              <w:rPr>
                <w:rFonts w:ascii="GHEA Grapalat" w:hAnsi="GHEA Grapalat"/>
                <w:bCs/>
                <w:sz w:val="24"/>
                <w:szCs w:val="24"/>
                <w:lang w:val="hy-AM"/>
              </w:rPr>
              <w:t>2022 թվականի մայիսի 5-ի Ձեր N 01/31.2/10031-2022 գրությամբ ներկայացված` «Հայաստանի Հանրապետության կառավարության 2018 թվականի ապրիլի 12-ի N 450-Ն որոշման մեջ լրացում կատարելու մասին» Կառավարության որոշման նախագծի (այսուհետ` կարգ)  ուսումնասիրության արդյունքներով հայտնում եմ հետևյալը.</w:t>
            </w:r>
            <w:r w:rsidRPr="00D52449">
              <w:rPr>
                <w:rFonts w:ascii="GHEA Grapalat" w:hAnsi="GHEA Grapalat"/>
                <w:bCs/>
                <w:sz w:val="24"/>
                <w:szCs w:val="24"/>
                <w:lang w:val="hy-AM"/>
              </w:rPr>
              <w:tab/>
            </w:r>
          </w:p>
          <w:p w:rsidR="00D52449" w:rsidRPr="00D52449" w:rsidRDefault="00D52449" w:rsidP="00D52449">
            <w:pPr>
              <w:spacing w:after="160" w:line="259" w:lineRule="auto"/>
              <w:rPr>
                <w:rFonts w:ascii="GHEA Grapalat" w:hAnsi="GHEA Grapalat"/>
                <w:bCs/>
                <w:sz w:val="24"/>
                <w:szCs w:val="24"/>
                <w:lang w:val="hy-AM"/>
              </w:rPr>
            </w:pPr>
            <w:r w:rsidRPr="00D52449">
              <w:rPr>
                <w:rFonts w:ascii="GHEA Grapalat" w:hAnsi="GHEA Grapalat"/>
                <w:bCs/>
                <w:sz w:val="24"/>
                <w:szCs w:val="24"/>
                <w:lang w:val="hy-AM"/>
              </w:rPr>
              <w:tab/>
              <w:t>1. կարգի 5-րդ կետի 2-րդ ենթակետի համաձայն նշանակալի նվաճում կարող է համարվել ոչ օլիմպիական մարզաձևերում աշխարհի և Եվրոպայի առաջնություններում, Եվրոպական խաղերի կամ համաշխարհային ունիվերսիադաներում տարած հաղթանակները (1-3-րդ տեղերը գրաված ու առնվազն մեկ հաղթանակ տարած մարզիկները), սակայն ինչպես նշված է նաև նախագծի հիմնավորման մեջ պրոֆեսիոնալ բռնցքամարտ, մարտեր առանց կանոնների մարզաձևերից աշխարհի և Եվրոպայի առաջնություններ չեն անցկացվում, այլ անց են կացվում չեմպիոնական մենամարտեր, ուստի նշված մենամարտերում տարած հաղթանակը չի կարող համարվել «աշխարհի չեմպիոն»,</w:t>
            </w:r>
            <w:r w:rsidRPr="00D52449">
              <w:rPr>
                <w:rFonts w:ascii="GHEA Grapalat" w:hAnsi="GHEA Grapalat"/>
                <w:bCs/>
                <w:sz w:val="24"/>
                <w:szCs w:val="24"/>
                <w:lang w:val="hy-AM"/>
              </w:rPr>
              <w:tab/>
            </w:r>
            <w:r w:rsidRPr="00D52449">
              <w:rPr>
                <w:rFonts w:ascii="GHEA Grapalat" w:hAnsi="GHEA Grapalat"/>
                <w:bCs/>
                <w:sz w:val="24"/>
                <w:szCs w:val="24"/>
                <w:lang w:val="hy-AM"/>
              </w:rPr>
              <w:br/>
            </w:r>
            <w:r w:rsidRPr="00D52449">
              <w:rPr>
                <w:rFonts w:ascii="GHEA Grapalat" w:hAnsi="GHEA Grapalat"/>
                <w:bCs/>
                <w:sz w:val="24"/>
                <w:szCs w:val="24"/>
                <w:lang w:val="hy-AM"/>
              </w:rPr>
              <w:tab/>
              <w:t xml:space="preserve">2. առաջարկվող փոփոխությունները չեն բխում որոշմամբ նախատեսված մարզաձևերի ընտրության սկզբունքից, մասնավորապես, մարզաձևերի ընտրության հարցում հիմք են հանդիսացել ՀՀ պետական աջակցման ծրագրում դրանց ընգրկված լինելը, իսկ նախագծով առաջարկվող մարզաձևերը նշված ծրագրում ընդգրկված չեն: </w:t>
            </w:r>
            <w:r w:rsidRPr="00D52449">
              <w:rPr>
                <w:rFonts w:ascii="GHEA Grapalat" w:hAnsi="GHEA Grapalat"/>
                <w:bCs/>
                <w:sz w:val="24"/>
                <w:szCs w:val="24"/>
                <w:lang w:val="hy-AM"/>
              </w:rPr>
              <w:lastRenderedPageBreak/>
              <w:tab/>
              <w:t>Վերոգրյալի հաշվառմամբ` նպատակահարմար չենք գտնում առաջարկվող լրացման ընդունումը:</w:t>
            </w:r>
          </w:p>
          <w:p w:rsidR="00F520F8" w:rsidRPr="00F520F8" w:rsidRDefault="00F520F8" w:rsidP="00F520F8">
            <w:pPr>
              <w:spacing w:after="160" w:line="259" w:lineRule="auto"/>
              <w:rPr>
                <w:rFonts w:ascii="GHEA Grapalat" w:hAnsi="GHEA Grapalat"/>
                <w:bCs/>
                <w:sz w:val="24"/>
                <w:szCs w:val="24"/>
                <w:lang w:val="hy-AM"/>
              </w:rPr>
            </w:pPr>
          </w:p>
          <w:p w:rsidR="006550E3" w:rsidRPr="006550E3" w:rsidRDefault="006550E3" w:rsidP="006550E3">
            <w:pPr>
              <w:spacing w:after="160" w:line="259" w:lineRule="auto"/>
              <w:rPr>
                <w:rFonts w:ascii="GHEA Grapalat" w:hAnsi="GHEA Grapalat"/>
                <w:bCs/>
                <w:sz w:val="24"/>
                <w:szCs w:val="24"/>
                <w:lang w:val="hy-AM"/>
              </w:rPr>
            </w:pPr>
          </w:p>
          <w:p w:rsidR="006550E3" w:rsidRPr="006550E3" w:rsidRDefault="006550E3" w:rsidP="006550E3">
            <w:pPr>
              <w:spacing w:after="160" w:line="259" w:lineRule="auto"/>
              <w:rPr>
                <w:rFonts w:ascii="GHEA Grapalat" w:hAnsi="GHEA Grapalat"/>
                <w:b/>
                <w:bCs/>
                <w:sz w:val="24"/>
                <w:szCs w:val="24"/>
                <w:lang w:val="hy-AM"/>
              </w:rPr>
            </w:pPr>
          </w:p>
        </w:tc>
        <w:tc>
          <w:tcPr>
            <w:tcW w:w="6665" w:type="dxa"/>
            <w:gridSpan w:val="11"/>
            <w:tcBorders>
              <w:top w:val="single" w:sz="4" w:space="0" w:color="auto"/>
              <w:left w:val="single" w:sz="4" w:space="0" w:color="auto"/>
              <w:bottom w:val="single" w:sz="4" w:space="0" w:color="auto"/>
              <w:right w:val="single" w:sz="4" w:space="0" w:color="auto"/>
            </w:tcBorders>
          </w:tcPr>
          <w:p w:rsidR="006550E3" w:rsidRPr="004C42C7" w:rsidRDefault="006550E3" w:rsidP="006550E3">
            <w:pPr>
              <w:spacing w:after="160" w:line="259" w:lineRule="auto"/>
              <w:rPr>
                <w:rFonts w:ascii="GHEA Grapalat" w:hAnsi="GHEA Grapalat"/>
                <w:sz w:val="24"/>
                <w:szCs w:val="24"/>
                <w:lang w:val="hy-AM"/>
              </w:rPr>
            </w:pPr>
          </w:p>
          <w:p w:rsidR="00D52449" w:rsidRPr="004C42C7" w:rsidRDefault="00D52449" w:rsidP="006550E3">
            <w:pPr>
              <w:spacing w:after="160" w:line="259" w:lineRule="auto"/>
              <w:rPr>
                <w:rFonts w:ascii="GHEA Grapalat" w:hAnsi="GHEA Grapalat"/>
                <w:sz w:val="24"/>
                <w:szCs w:val="24"/>
                <w:lang w:val="hy-AM"/>
              </w:rPr>
            </w:pPr>
          </w:p>
          <w:p w:rsidR="00D52449" w:rsidRPr="004C42C7" w:rsidRDefault="00D52449" w:rsidP="006550E3">
            <w:pPr>
              <w:spacing w:after="160" w:line="259" w:lineRule="auto"/>
              <w:rPr>
                <w:rFonts w:ascii="GHEA Grapalat" w:hAnsi="GHEA Grapalat"/>
                <w:sz w:val="24"/>
                <w:szCs w:val="24"/>
                <w:lang w:val="hy-AM"/>
              </w:rPr>
            </w:pPr>
          </w:p>
          <w:p w:rsidR="00D52449" w:rsidRPr="004C42C7" w:rsidRDefault="00D52449" w:rsidP="006550E3">
            <w:pPr>
              <w:spacing w:after="160" w:line="259" w:lineRule="auto"/>
              <w:rPr>
                <w:rFonts w:ascii="GHEA Grapalat" w:hAnsi="GHEA Grapalat"/>
                <w:sz w:val="24"/>
                <w:szCs w:val="24"/>
                <w:lang w:val="hy-AM"/>
              </w:rPr>
            </w:pPr>
          </w:p>
          <w:p w:rsidR="00D52449" w:rsidRPr="00E40A2A" w:rsidRDefault="00D52449" w:rsidP="00D52449">
            <w:pPr>
              <w:spacing w:after="160" w:line="259" w:lineRule="auto"/>
              <w:jc w:val="center"/>
              <w:rPr>
                <w:rFonts w:ascii="GHEA Grapalat" w:hAnsi="GHEA Grapalat"/>
                <w:b/>
                <w:sz w:val="24"/>
                <w:szCs w:val="24"/>
                <w:lang w:val="hy-AM"/>
              </w:rPr>
            </w:pPr>
            <w:r w:rsidRPr="00E40A2A">
              <w:rPr>
                <w:rFonts w:ascii="GHEA Grapalat" w:hAnsi="GHEA Grapalat"/>
                <w:b/>
                <w:sz w:val="24"/>
                <w:szCs w:val="24"/>
                <w:lang w:val="hy-AM"/>
              </w:rPr>
              <w:t>Չի ընդունվել</w:t>
            </w:r>
          </w:p>
          <w:p w:rsidR="00E40A2A" w:rsidRDefault="00E40A2A" w:rsidP="00D52449">
            <w:pPr>
              <w:spacing w:after="160" w:line="259" w:lineRule="auto"/>
              <w:jc w:val="center"/>
              <w:rPr>
                <w:rFonts w:ascii="GHEA Grapalat" w:hAnsi="GHEA Grapalat"/>
                <w:sz w:val="24"/>
                <w:szCs w:val="24"/>
                <w:lang w:val="hy-AM"/>
              </w:rPr>
            </w:pPr>
            <w:r>
              <w:rPr>
                <w:rFonts w:ascii="GHEA Grapalat" w:hAnsi="GHEA Grapalat"/>
                <w:sz w:val="24"/>
                <w:szCs w:val="24"/>
                <w:lang w:val="hy-AM"/>
              </w:rPr>
              <w:t xml:space="preserve">Նշված մարզաձևերում չեմպիոնական մենամարտերում հաղթողը </w:t>
            </w:r>
            <w:r w:rsidR="004C42C7">
              <w:rPr>
                <w:rFonts w:ascii="GHEA Grapalat" w:hAnsi="GHEA Grapalat"/>
                <w:sz w:val="24"/>
                <w:szCs w:val="24"/>
                <w:lang w:val="hy-AM"/>
              </w:rPr>
              <w:t>նույնական են</w:t>
            </w:r>
            <w:r>
              <w:rPr>
                <w:rFonts w:ascii="GHEA Grapalat" w:hAnsi="GHEA Grapalat"/>
                <w:sz w:val="24"/>
                <w:szCs w:val="24"/>
                <w:lang w:val="hy-AM"/>
              </w:rPr>
              <w:t xml:space="preserve"> աշխարհի չեմպիոն</w:t>
            </w:r>
            <w:r w:rsidR="004C42C7">
              <w:rPr>
                <w:rFonts w:ascii="GHEA Grapalat" w:hAnsi="GHEA Grapalat"/>
                <w:sz w:val="24"/>
                <w:szCs w:val="24"/>
                <w:lang w:val="hy-AM"/>
              </w:rPr>
              <w:t>ի տիտղոսին:</w:t>
            </w:r>
          </w:p>
          <w:p w:rsidR="00E40A2A" w:rsidRDefault="00E40A2A" w:rsidP="00D52449">
            <w:pPr>
              <w:spacing w:after="160" w:line="259" w:lineRule="auto"/>
              <w:jc w:val="center"/>
              <w:rPr>
                <w:rFonts w:ascii="GHEA Grapalat" w:hAnsi="GHEA Grapalat"/>
                <w:sz w:val="24"/>
                <w:szCs w:val="24"/>
                <w:lang w:val="hy-AM"/>
              </w:rPr>
            </w:pPr>
          </w:p>
          <w:p w:rsidR="00E40A2A" w:rsidRDefault="00E40A2A" w:rsidP="00D52449">
            <w:pPr>
              <w:spacing w:after="160" w:line="259" w:lineRule="auto"/>
              <w:jc w:val="center"/>
              <w:rPr>
                <w:rFonts w:ascii="GHEA Grapalat" w:hAnsi="GHEA Grapalat"/>
                <w:sz w:val="24"/>
                <w:szCs w:val="24"/>
                <w:lang w:val="hy-AM"/>
              </w:rPr>
            </w:pPr>
          </w:p>
          <w:p w:rsidR="00E40A2A" w:rsidRDefault="00E40A2A" w:rsidP="00D52449">
            <w:pPr>
              <w:spacing w:after="160" w:line="259" w:lineRule="auto"/>
              <w:jc w:val="center"/>
              <w:rPr>
                <w:rFonts w:ascii="GHEA Grapalat" w:hAnsi="GHEA Grapalat"/>
                <w:sz w:val="24"/>
                <w:szCs w:val="24"/>
                <w:lang w:val="hy-AM"/>
              </w:rPr>
            </w:pPr>
          </w:p>
          <w:p w:rsidR="00E40A2A" w:rsidRDefault="00E40A2A" w:rsidP="00D52449">
            <w:pPr>
              <w:spacing w:after="160" w:line="259" w:lineRule="auto"/>
              <w:jc w:val="center"/>
              <w:rPr>
                <w:rFonts w:ascii="GHEA Grapalat" w:hAnsi="GHEA Grapalat"/>
                <w:sz w:val="24"/>
                <w:szCs w:val="24"/>
                <w:lang w:val="hy-AM"/>
              </w:rPr>
            </w:pPr>
          </w:p>
          <w:p w:rsidR="00E40A2A" w:rsidRPr="00E40A2A" w:rsidRDefault="00E40A2A" w:rsidP="00D52449">
            <w:pPr>
              <w:spacing w:after="160" w:line="259" w:lineRule="auto"/>
              <w:jc w:val="center"/>
              <w:rPr>
                <w:rFonts w:ascii="GHEA Grapalat" w:hAnsi="GHEA Grapalat"/>
                <w:b/>
                <w:sz w:val="24"/>
                <w:szCs w:val="24"/>
                <w:lang w:val="hy-AM"/>
              </w:rPr>
            </w:pPr>
            <w:r w:rsidRPr="00E40A2A">
              <w:rPr>
                <w:rFonts w:ascii="GHEA Grapalat" w:hAnsi="GHEA Grapalat"/>
                <w:b/>
                <w:sz w:val="24"/>
                <w:szCs w:val="24"/>
                <w:lang w:val="hy-AM"/>
              </w:rPr>
              <w:t>Չի ընդունվել:</w:t>
            </w:r>
          </w:p>
          <w:p w:rsidR="00E40A2A" w:rsidRPr="00D52449" w:rsidRDefault="00E40A2A" w:rsidP="00D52449">
            <w:pPr>
              <w:spacing w:after="160" w:line="259" w:lineRule="auto"/>
              <w:jc w:val="center"/>
              <w:rPr>
                <w:rFonts w:ascii="GHEA Grapalat" w:hAnsi="GHEA Grapalat"/>
                <w:sz w:val="24"/>
                <w:szCs w:val="24"/>
                <w:lang w:val="hy-AM"/>
              </w:rPr>
            </w:pPr>
            <w:r>
              <w:rPr>
                <w:rFonts w:ascii="GHEA Grapalat" w:hAnsi="GHEA Grapalat"/>
                <w:sz w:val="24"/>
                <w:szCs w:val="24"/>
                <w:lang w:val="hy-AM"/>
              </w:rPr>
              <w:t xml:space="preserve">Պրոֆեսիոնալ բռնցքամարտ և մարտեր առանց կանոնների մարզաձևերը ընտրվել են՝ ելնելով դրանց լայն </w:t>
            </w:r>
            <w:r>
              <w:rPr>
                <w:rFonts w:ascii="GHEA Grapalat" w:hAnsi="GHEA Grapalat"/>
                <w:sz w:val="24"/>
                <w:szCs w:val="24"/>
                <w:lang w:val="hy-AM"/>
              </w:rPr>
              <w:lastRenderedPageBreak/>
              <w:t>տարածվածությունից</w:t>
            </w:r>
            <w:r w:rsidR="0065708C">
              <w:rPr>
                <w:rFonts w:ascii="GHEA Grapalat" w:hAnsi="GHEA Grapalat"/>
                <w:sz w:val="24"/>
                <w:szCs w:val="24"/>
                <w:lang w:val="hy-AM"/>
              </w:rPr>
              <w:t>, մասնավորապես՝ արտերկրում ապրող մեր հայրենակիցների շրջանում:</w:t>
            </w:r>
          </w:p>
          <w:p w:rsidR="006550E3" w:rsidRPr="00E40A2A" w:rsidRDefault="006550E3" w:rsidP="006550E3">
            <w:pPr>
              <w:spacing w:after="160" w:line="259" w:lineRule="auto"/>
              <w:rPr>
                <w:rFonts w:ascii="GHEA Grapalat" w:hAnsi="GHEA Grapalat"/>
                <w:sz w:val="24"/>
                <w:szCs w:val="24"/>
                <w:lang w:val="hy-AM"/>
              </w:rPr>
            </w:pPr>
          </w:p>
          <w:p w:rsidR="006550E3" w:rsidRPr="00E40A2A" w:rsidRDefault="006550E3" w:rsidP="006550E3">
            <w:pPr>
              <w:spacing w:after="160" w:line="259" w:lineRule="auto"/>
              <w:rPr>
                <w:rFonts w:ascii="GHEA Grapalat" w:hAnsi="GHEA Grapalat"/>
                <w:sz w:val="24"/>
                <w:szCs w:val="24"/>
                <w:lang w:val="hy-AM"/>
              </w:rPr>
            </w:pPr>
          </w:p>
          <w:p w:rsidR="006550E3" w:rsidRPr="00E40A2A" w:rsidRDefault="006550E3" w:rsidP="006550E3">
            <w:pPr>
              <w:spacing w:after="160" w:line="259" w:lineRule="auto"/>
              <w:rPr>
                <w:rFonts w:ascii="GHEA Grapalat" w:hAnsi="GHEA Grapalat"/>
                <w:sz w:val="24"/>
                <w:szCs w:val="24"/>
                <w:lang w:val="hy-AM"/>
              </w:rPr>
            </w:pPr>
          </w:p>
          <w:p w:rsidR="006550E3" w:rsidRPr="00E40A2A" w:rsidRDefault="006550E3" w:rsidP="006550E3">
            <w:pPr>
              <w:spacing w:after="160" w:line="259" w:lineRule="auto"/>
              <w:rPr>
                <w:rFonts w:ascii="GHEA Grapalat" w:hAnsi="GHEA Grapalat"/>
                <w:sz w:val="24"/>
                <w:szCs w:val="24"/>
                <w:lang w:val="hy-AM"/>
              </w:rPr>
            </w:pPr>
          </w:p>
          <w:p w:rsidR="006550E3" w:rsidRPr="00E40A2A" w:rsidRDefault="006550E3" w:rsidP="006550E3">
            <w:pPr>
              <w:spacing w:after="160" w:line="259" w:lineRule="auto"/>
              <w:rPr>
                <w:rFonts w:ascii="GHEA Grapalat" w:hAnsi="GHEA Grapalat"/>
                <w:sz w:val="24"/>
                <w:szCs w:val="24"/>
                <w:lang w:val="hy-AM"/>
              </w:rPr>
            </w:pPr>
          </w:p>
        </w:tc>
      </w:tr>
      <w:tr w:rsidR="00113986" w:rsidRPr="006550E3" w:rsidTr="00CF21D6">
        <w:trPr>
          <w:trHeight w:val="1335"/>
        </w:trPr>
        <w:tc>
          <w:tcPr>
            <w:tcW w:w="11682" w:type="dxa"/>
            <w:gridSpan w:val="10"/>
            <w:vMerge w:val="restart"/>
            <w:tcBorders>
              <w:top w:val="single" w:sz="4" w:space="0" w:color="auto"/>
              <w:left w:val="single" w:sz="4" w:space="0" w:color="auto"/>
              <w:right w:val="single" w:sz="4" w:space="0" w:color="auto"/>
            </w:tcBorders>
            <w:shd w:val="clear" w:color="auto" w:fill="D9D9D9" w:themeFill="background1" w:themeFillShade="D9"/>
          </w:tcPr>
          <w:p w:rsidR="00113986" w:rsidRDefault="00113986" w:rsidP="006550E3">
            <w:pPr>
              <w:rPr>
                <w:rFonts w:ascii="GHEA Grapalat" w:hAnsi="GHEA Grapalat"/>
                <w:sz w:val="24"/>
                <w:szCs w:val="24"/>
                <w:lang w:val="hy-AM"/>
              </w:rPr>
            </w:pPr>
          </w:p>
          <w:p w:rsidR="00113986" w:rsidRPr="006A0C74" w:rsidRDefault="00113986" w:rsidP="00113986">
            <w:pPr>
              <w:jc w:val="center"/>
              <w:rPr>
                <w:rFonts w:ascii="GHEA Grapalat" w:hAnsi="GHEA Grapalat"/>
                <w:b/>
                <w:sz w:val="24"/>
                <w:szCs w:val="24"/>
                <w:lang w:val="hy-AM"/>
              </w:rPr>
            </w:pPr>
            <w:r w:rsidRPr="006A0C74">
              <w:rPr>
                <w:rFonts w:ascii="GHEA Grapalat" w:hAnsi="GHEA Grapalat"/>
                <w:b/>
                <w:sz w:val="24"/>
                <w:szCs w:val="24"/>
                <w:lang w:val="hy-AM"/>
              </w:rPr>
              <w:t>2. ՀՀ պաշտպանության նախարարություն</w:t>
            </w:r>
          </w:p>
        </w:tc>
        <w:tc>
          <w:tcPr>
            <w:tcW w:w="35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3986" w:rsidRDefault="00113986" w:rsidP="006550E3">
            <w:pPr>
              <w:rPr>
                <w:rFonts w:ascii="GHEA Grapalat" w:hAnsi="GHEA Grapalat"/>
                <w:sz w:val="24"/>
                <w:szCs w:val="24"/>
                <w:lang w:val="en-US"/>
              </w:rPr>
            </w:pPr>
          </w:p>
          <w:p w:rsidR="006A0C74" w:rsidRPr="006A0C74" w:rsidRDefault="006A0C74" w:rsidP="006550E3">
            <w:pPr>
              <w:rPr>
                <w:rFonts w:ascii="GHEA Grapalat" w:hAnsi="GHEA Grapalat"/>
                <w:b/>
                <w:sz w:val="24"/>
                <w:szCs w:val="24"/>
                <w:lang w:val="hy-AM"/>
              </w:rPr>
            </w:pPr>
            <w:r w:rsidRPr="006A0C74">
              <w:rPr>
                <w:rFonts w:ascii="GHEA Grapalat" w:hAnsi="GHEA Grapalat"/>
                <w:b/>
                <w:sz w:val="24"/>
                <w:szCs w:val="24"/>
                <w:lang w:val="hy-AM"/>
              </w:rPr>
              <w:t>03.06.2022 թ.</w:t>
            </w:r>
          </w:p>
        </w:tc>
      </w:tr>
      <w:tr w:rsidR="00113986" w:rsidRPr="006550E3" w:rsidTr="00CF21D6">
        <w:trPr>
          <w:trHeight w:val="1253"/>
        </w:trPr>
        <w:tc>
          <w:tcPr>
            <w:tcW w:w="11682" w:type="dxa"/>
            <w:gridSpan w:val="10"/>
            <w:vMerge/>
            <w:tcBorders>
              <w:left w:val="single" w:sz="4" w:space="0" w:color="auto"/>
              <w:bottom w:val="single" w:sz="4" w:space="0" w:color="auto"/>
              <w:right w:val="single" w:sz="4" w:space="0" w:color="auto"/>
            </w:tcBorders>
            <w:shd w:val="clear" w:color="auto" w:fill="D9D9D9" w:themeFill="background1" w:themeFillShade="D9"/>
          </w:tcPr>
          <w:p w:rsidR="00113986" w:rsidRDefault="00113986" w:rsidP="006550E3">
            <w:pPr>
              <w:rPr>
                <w:rFonts w:ascii="GHEA Grapalat" w:hAnsi="GHEA Grapalat"/>
                <w:sz w:val="24"/>
                <w:szCs w:val="24"/>
                <w:lang w:val="en-US"/>
              </w:rPr>
            </w:pPr>
          </w:p>
        </w:tc>
        <w:tc>
          <w:tcPr>
            <w:tcW w:w="35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3986" w:rsidRPr="006A0C74" w:rsidRDefault="006A0C74" w:rsidP="006550E3">
            <w:pPr>
              <w:rPr>
                <w:rFonts w:ascii="GHEA Grapalat" w:hAnsi="GHEA Grapalat"/>
                <w:sz w:val="24"/>
                <w:szCs w:val="24"/>
                <w:lang w:val="hy-AM"/>
              </w:rPr>
            </w:pPr>
            <w:r w:rsidRPr="006A0C74">
              <w:rPr>
                <w:rFonts w:ascii="GHEA Grapalat" w:hAnsi="GHEA Grapalat"/>
                <w:b/>
                <w:sz w:val="24"/>
                <w:szCs w:val="24"/>
                <w:lang w:val="af-ZA"/>
              </w:rPr>
              <w:t>№</w:t>
            </w:r>
            <w:r>
              <w:rPr>
                <w:rFonts w:ascii="GHEA Grapalat" w:hAnsi="GHEA Grapalat"/>
                <w:b/>
                <w:sz w:val="24"/>
                <w:szCs w:val="24"/>
                <w:lang w:val="hy-AM"/>
              </w:rPr>
              <w:t xml:space="preserve"> ՊՆ/510/2684-2022</w:t>
            </w:r>
          </w:p>
        </w:tc>
      </w:tr>
      <w:tr w:rsidR="00113986" w:rsidRPr="00C40093" w:rsidTr="00CF21D6">
        <w:trPr>
          <w:trHeight w:val="2603"/>
        </w:trPr>
        <w:tc>
          <w:tcPr>
            <w:tcW w:w="8611" w:type="dxa"/>
            <w:gridSpan w:val="2"/>
            <w:tcBorders>
              <w:top w:val="single" w:sz="4" w:space="0" w:color="auto"/>
              <w:left w:val="single" w:sz="4" w:space="0" w:color="auto"/>
              <w:bottom w:val="single" w:sz="4" w:space="0" w:color="auto"/>
              <w:right w:val="single" w:sz="4" w:space="0" w:color="auto"/>
            </w:tcBorders>
          </w:tcPr>
          <w:p w:rsidR="00C05F37" w:rsidRPr="00C05F37" w:rsidRDefault="00C05F37" w:rsidP="00C05F37">
            <w:pPr>
              <w:rPr>
                <w:rFonts w:ascii="GHEA Grapalat" w:hAnsi="GHEA Grapalat"/>
                <w:bCs/>
                <w:sz w:val="24"/>
                <w:szCs w:val="24"/>
                <w:lang w:val="es-ES"/>
              </w:rPr>
            </w:pPr>
            <w:r w:rsidRPr="00C05F37">
              <w:rPr>
                <w:rFonts w:ascii="GHEA Grapalat" w:hAnsi="GHEA Grapalat"/>
                <w:bCs/>
                <w:sz w:val="24"/>
                <w:szCs w:val="24"/>
                <w:lang w:val="es-ES"/>
              </w:rPr>
              <w:t xml:space="preserve">2022 </w:t>
            </w:r>
            <w:proofErr w:type="spellStart"/>
            <w:r w:rsidRPr="00C05F37">
              <w:rPr>
                <w:rFonts w:ascii="GHEA Grapalat" w:hAnsi="GHEA Grapalat"/>
                <w:bCs/>
                <w:sz w:val="24"/>
                <w:szCs w:val="24"/>
                <w:lang w:val="es-ES"/>
              </w:rPr>
              <w:t>թվականի</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մայիսի</w:t>
            </w:r>
            <w:proofErr w:type="spellEnd"/>
            <w:r w:rsidRPr="00C05F37">
              <w:rPr>
                <w:rFonts w:ascii="GHEA Grapalat" w:hAnsi="GHEA Grapalat"/>
                <w:bCs/>
                <w:sz w:val="24"/>
                <w:szCs w:val="24"/>
                <w:lang w:val="es-ES"/>
              </w:rPr>
              <w:t xml:space="preserve"> 25-ի </w:t>
            </w:r>
            <w:proofErr w:type="spellStart"/>
            <w:r w:rsidRPr="00C05F37">
              <w:rPr>
                <w:rFonts w:ascii="GHEA Grapalat" w:hAnsi="GHEA Grapalat"/>
                <w:bCs/>
                <w:sz w:val="24"/>
                <w:szCs w:val="24"/>
                <w:lang w:val="es-ES"/>
              </w:rPr>
              <w:t>Ձեր</w:t>
            </w:r>
            <w:proofErr w:type="spellEnd"/>
            <w:r w:rsidRPr="00C05F37">
              <w:rPr>
                <w:rFonts w:ascii="GHEA Grapalat" w:hAnsi="GHEA Grapalat"/>
                <w:bCs/>
                <w:sz w:val="24"/>
                <w:szCs w:val="24"/>
                <w:lang w:val="es-ES"/>
              </w:rPr>
              <w:t xml:space="preserve"> N</w:t>
            </w:r>
            <w:r w:rsidRPr="00C05F37">
              <w:rPr>
                <w:rFonts w:ascii="Calibri" w:hAnsi="Calibri" w:cs="Calibri"/>
                <w:bCs/>
                <w:sz w:val="24"/>
                <w:szCs w:val="24"/>
                <w:lang w:val="es-ES"/>
              </w:rPr>
              <w:t> </w:t>
            </w:r>
            <w:r w:rsidRPr="00C05F37">
              <w:rPr>
                <w:rFonts w:ascii="GHEA Grapalat" w:hAnsi="GHEA Grapalat"/>
                <w:bCs/>
                <w:sz w:val="24"/>
                <w:szCs w:val="24"/>
                <w:lang w:val="es-ES"/>
              </w:rPr>
              <w:t xml:space="preserve">33/31.2/12040-2022 </w:t>
            </w:r>
            <w:proofErr w:type="spellStart"/>
            <w:r w:rsidRPr="00C05F37">
              <w:rPr>
                <w:rFonts w:ascii="GHEA Grapalat" w:hAnsi="GHEA Grapalat"/>
                <w:bCs/>
                <w:sz w:val="24"/>
                <w:szCs w:val="24"/>
                <w:lang w:val="es-ES"/>
              </w:rPr>
              <w:t>գրությամբ</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ներկայացված</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Հայաստանի</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Հանրապետության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կառավարության</w:t>
            </w:r>
            <w:proofErr w:type="spellEnd"/>
            <w:r w:rsidRPr="00C05F37">
              <w:rPr>
                <w:rFonts w:ascii="GHEA Grapalat" w:hAnsi="GHEA Grapalat"/>
                <w:bCs/>
                <w:sz w:val="24"/>
                <w:szCs w:val="24"/>
                <w:lang w:val="es-ES"/>
              </w:rPr>
              <w:t xml:space="preserve"> 2018 </w:t>
            </w:r>
            <w:proofErr w:type="spellStart"/>
            <w:r w:rsidRPr="00C05F37">
              <w:rPr>
                <w:rFonts w:ascii="GHEA Grapalat" w:hAnsi="GHEA Grapalat"/>
                <w:bCs/>
                <w:sz w:val="24"/>
                <w:szCs w:val="24"/>
                <w:lang w:val="es-ES"/>
              </w:rPr>
              <w:t>թվականի</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ապրիլի</w:t>
            </w:r>
            <w:proofErr w:type="spellEnd"/>
            <w:r w:rsidRPr="00C05F37">
              <w:rPr>
                <w:rFonts w:ascii="GHEA Grapalat" w:hAnsi="GHEA Grapalat"/>
                <w:bCs/>
                <w:sz w:val="24"/>
                <w:szCs w:val="24"/>
                <w:lang w:val="es-ES"/>
              </w:rPr>
              <w:t xml:space="preserve"> 12-ի N 450-Ն </w:t>
            </w:r>
            <w:proofErr w:type="spellStart"/>
            <w:r w:rsidRPr="00C05F37">
              <w:rPr>
                <w:rFonts w:ascii="GHEA Grapalat" w:hAnsi="GHEA Grapalat"/>
                <w:bCs/>
                <w:sz w:val="24"/>
                <w:szCs w:val="24"/>
                <w:lang w:val="es-ES"/>
              </w:rPr>
              <w:t>որոշման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մեջ</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լրացում</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կատարելու</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մասին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Կառավարության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որոշման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լրամշակված</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նախագծի</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ուսումնասիրության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արդյունքներով</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հայտնում</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եմ</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որ</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առաջարկվող</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լրացումը</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խնդիրներ</w:t>
            </w:r>
            <w:proofErr w:type="spellEnd"/>
            <w:r w:rsidRPr="00C05F37">
              <w:rPr>
                <w:rFonts w:ascii="GHEA Grapalat" w:hAnsi="GHEA Grapalat"/>
                <w:bCs/>
                <w:sz w:val="24"/>
                <w:szCs w:val="24"/>
                <w:lang w:val="es-ES"/>
              </w:rPr>
              <w:t xml:space="preserve"> է </w:t>
            </w:r>
            <w:proofErr w:type="spellStart"/>
            <w:r w:rsidRPr="00C05F37">
              <w:rPr>
                <w:rFonts w:ascii="GHEA Grapalat" w:hAnsi="GHEA Grapalat"/>
                <w:bCs/>
                <w:sz w:val="24"/>
                <w:szCs w:val="24"/>
                <w:lang w:val="es-ES"/>
              </w:rPr>
              <w:t>առաջացնում</w:t>
            </w:r>
            <w:proofErr w:type="spellEnd"/>
            <w:r w:rsidRPr="00C05F37">
              <w:rPr>
                <w:rFonts w:ascii="GHEA Grapalat" w:hAnsi="GHEA Grapalat"/>
                <w:bCs/>
                <w:sz w:val="24"/>
                <w:szCs w:val="24"/>
                <w:lang w:val="es-ES"/>
              </w:rPr>
              <w:t xml:space="preserve"> ՀՀ </w:t>
            </w:r>
            <w:proofErr w:type="spellStart"/>
            <w:r w:rsidRPr="00C05F37">
              <w:rPr>
                <w:rFonts w:ascii="GHEA Grapalat" w:hAnsi="GHEA Grapalat"/>
                <w:bCs/>
                <w:sz w:val="24"/>
                <w:szCs w:val="24"/>
                <w:lang w:val="es-ES"/>
              </w:rPr>
              <w:t>կառավարության</w:t>
            </w:r>
            <w:proofErr w:type="spellEnd"/>
            <w:r w:rsidRPr="00C05F37">
              <w:rPr>
                <w:rFonts w:ascii="GHEA Grapalat" w:hAnsi="GHEA Grapalat"/>
                <w:bCs/>
                <w:sz w:val="24"/>
                <w:szCs w:val="24"/>
                <w:lang w:val="es-ES"/>
              </w:rPr>
              <w:t xml:space="preserve"> 2019 </w:t>
            </w:r>
            <w:proofErr w:type="spellStart"/>
            <w:r w:rsidRPr="00C05F37">
              <w:rPr>
                <w:rFonts w:ascii="GHEA Grapalat" w:hAnsi="GHEA Grapalat"/>
                <w:bCs/>
                <w:sz w:val="24"/>
                <w:szCs w:val="24"/>
                <w:lang w:val="es-ES"/>
              </w:rPr>
              <w:t>թվականի</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փետրվարի</w:t>
            </w:r>
            <w:proofErr w:type="spellEnd"/>
            <w:r w:rsidRPr="00C05F37">
              <w:rPr>
                <w:rFonts w:ascii="GHEA Grapalat" w:hAnsi="GHEA Grapalat"/>
                <w:bCs/>
                <w:sz w:val="24"/>
                <w:szCs w:val="24"/>
                <w:lang w:val="es-ES"/>
              </w:rPr>
              <w:t xml:space="preserve"> 15-ի N 89-Ն </w:t>
            </w:r>
            <w:proofErr w:type="spellStart"/>
            <w:r w:rsidRPr="00C05F37">
              <w:rPr>
                <w:rFonts w:ascii="GHEA Grapalat" w:hAnsi="GHEA Grapalat"/>
                <w:bCs/>
                <w:sz w:val="24"/>
                <w:szCs w:val="24"/>
                <w:lang w:val="es-ES"/>
              </w:rPr>
              <w:t>որոշմամբ</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հաստատված</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կարգի</w:t>
            </w:r>
            <w:proofErr w:type="spellEnd"/>
            <w:r w:rsidRPr="00C05F37">
              <w:rPr>
                <w:rFonts w:ascii="GHEA Grapalat" w:hAnsi="GHEA Grapalat"/>
                <w:bCs/>
                <w:sz w:val="24"/>
                <w:szCs w:val="24"/>
                <w:lang w:val="es-ES"/>
              </w:rPr>
              <w:t xml:space="preserve"> 2-րդ </w:t>
            </w:r>
            <w:proofErr w:type="spellStart"/>
            <w:r w:rsidRPr="00C05F37">
              <w:rPr>
                <w:rFonts w:ascii="GHEA Grapalat" w:hAnsi="GHEA Grapalat"/>
                <w:bCs/>
                <w:sz w:val="24"/>
                <w:szCs w:val="24"/>
                <w:lang w:val="es-ES"/>
              </w:rPr>
              <w:t>կետի</w:t>
            </w:r>
            <w:proofErr w:type="spellEnd"/>
            <w:r w:rsidRPr="00C05F37">
              <w:rPr>
                <w:rFonts w:ascii="GHEA Grapalat" w:hAnsi="GHEA Grapalat"/>
                <w:bCs/>
                <w:sz w:val="24"/>
                <w:szCs w:val="24"/>
                <w:lang w:val="es-ES"/>
              </w:rPr>
              <w:t xml:space="preserve"> 2-րդ </w:t>
            </w:r>
            <w:proofErr w:type="spellStart"/>
            <w:r w:rsidRPr="00C05F37">
              <w:rPr>
                <w:rFonts w:ascii="GHEA Grapalat" w:hAnsi="GHEA Grapalat"/>
                <w:bCs/>
                <w:sz w:val="24"/>
                <w:szCs w:val="24"/>
                <w:lang w:val="es-ES"/>
              </w:rPr>
              <w:t>ենթակետի</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կարգավորման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հետ</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որի</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համաձայն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օտարերկրյա</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պետության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քաղաքացիություն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ունեցող</w:t>
            </w:r>
            <w:proofErr w:type="spellEnd"/>
            <w:r w:rsidRPr="00C05F37">
              <w:rPr>
                <w:rFonts w:ascii="GHEA Grapalat" w:hAnsi="GHEA Grapalat"/>
                <w:bCs/>
                <w:sz w:val="24"/>
                <w:szCs w:val="24"/>
                <w:lang w:val="es-ES"/>
              </w:rPr>
              <w:t xml:space="preserve"> և ՀՀ </w:t>
            </w:r>
            <w:proofErr w:type="spellStart"/>
            <w:r w:rsidRPr="00C05F37">
              <w:rPr>
                <w:rFonts w:ascii="GHEA Grapalat" w:hAnsi="GHEA Grapalat"/>
                <w:bCs/>
                <w:sz w:val="24"/>
                <w:szCs w:val="24"/>
                <w:lang w:val="es-ES"/>
              </w:rPr>
              <w:t>քաղաքացիություն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ստացած</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ու</w:t>
            </w:r>
            <w:proofErr w:type="spellEnd"/>
            <w:r w:rsidRPr="00C05F37">
              <w:rPr>
                <w:rFonts w:ascii="GHEA Grapalat" w:hAnsi="GHEA Grapalat"/>
                <w:bCs/>
                <w:sz w:val="24"/>
                <w:szCs w:val="24"/>
                <w:lang w:val="es-ES"/>
              </w:rPr>
              <w:t xml:space="preserve"> ՀՀ </w:t>
            </w:r>
            <w:proofErr w:type="spellStart"/>
            <w:r w:rsidRPr="00C05F37">
              <w:rPr>
                <w:rFonts w:ascii="GHEA Grapalat" w:hAnsi="GHEA Grapalat"/>
                <w:bCs/>
                <w:sz w:val="24"/>
                <w:szCs w:val="24"/>
                <w:lang w:val="es-ES"/>
              </w:rPr>
              <w:t>կառավարության</w:t>
            </w:r>
            <w:proofErr w:type="spellEnd"/>
            <w:r w:rsidRPr="00C05F37">
              <w:rPr>
                <w:rFonts w:ascii="GHEA Grapalat" w:hAnsi="GHEA Grapalat"/>
                <w:bCs/>
                <w:sz w:val="24"/>
                <w:szCs w:val="24"/>
                <w:lang w:val="es-ES"/>
              </w:rPr>
              <w:t xml:space="preserve"> 12.04.2018թ. N 450-Ն </w:t>
            </w:r>
            <w:proofErr w:type="spellStart"/>
            <w:r w:rsidRPr="00C05F37">
              <w:rPr>
                <w:rFonts w:ascii="GHEA Grapalat" w:hAnsi="GHEA Grapalat"/>
                <w:bCs/>
                <w:sz w:val="24"/>
                <w:szCs w:val="24"/>
                <w:lang w:val="es-ES"/>
              </w:rPr>
              <w:t>որոշմամբ</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հաստատված</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կարգի</w:t>
            </w:r>
            <w:proofErr w:type="spellEnd"/>
            <w:r w:rsidRPr="00C05F37">
              <w:rPr>
                <w:rFonts w:ascii="GHEA Grapalat" w:hAnsi="GHEA Grapalat"/>
                <w:bCs/>
                <w:sz w:val="24"/>
                <w:szCs w:val="24"/>
                <w:lang w:val="es-ES"/>
              </w:rPr>
              <w:t xml:space="preserve"> 5-րդ </w:t>
            </w:r>
            <w:proofErr w:type="spellStart"/>
            <w:r w:rsidRPr="00C05F37">
              <w:rPr>
                <w:rFonts w:ascii="GHEA Grapalat" w:hAnsi="GHEA Grapalat"/>
                <w:bCs/>
                <w:sz w:val="24"/>
                <w:szCs w:val="24"/>
                <w:lang w:val="es-ES"/>
              </w:rPr>
              <w:t>կետով</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նախատեսված</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որևէ</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մարզաձևից</w:t>
            </w:r>
            <w:proofErr w:type="spellEnd"/>
            <w:r w:rsidRPr="00C05F37">
              <w:rPr>
                <w:rFonts w:ascii="GHEA Grapalat" w:hAnsi="GHEA Grapalat"/>
                <w:bCs/>
                <w:sz w:val="24"/>
                <w:szCs w:val="24"/>
                <w:lang w:val="es-ES"/>
              </w:rPr>
              <w:t xml:space="preserve"> ՀՀ </w:t>
            </w:r>
            <w:proofErr w:type="spellStart"/>
            <w:r w:rsidRPr="00C05F37">
              <w:rPr>
                <w:rFonts w:ascii="GHEA Grapalat" w:hAnsi="GHEA Grapalat"/>
                <w:bCs/>
                <w:sz w:val="24"/>
                <w:szCs w:val="24"/>
                <w:lang w:val="es-ES"/>
              </w:rPr>
              <w:t>դրոշի</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ներքո</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հանդես</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եկող</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քաղաքացիներն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ազատվում</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են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պարտադիր</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զինվորական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ծառայությունից</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Տվյալ</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դեպքում</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անհասկանալի</w:t>
            </w:r>
            <w:proofErr w:type="spellEnd"/>
            <w:r w:rsidRPr="00C05F37">
              <w:rPr>
                <w:rFonts w:ascii="GHEA Grapalat" w:hAnsi="GHEA Grapalat"/>
                <w:bCs/>
                <w:sz w:val="24"/>
                <w:szCs w:val="24"/>
                <w:lang w:val="es-ES"/>
              </w:rPr>
              <w:t xml:space="preserve"> </w:t>
            </w:r>
            <w:r w:rsidRPr="00C05F37">
              <w:rPr>
                <w:rFonts w:ascii="GHEA Grapalat" w:hAnsi="GHEA Grapalat"/>
                <w:bCs/>
                <w:sz w:val="24"/>
                <w:szCs w:val="24"/>
                <w:lang w:val="es-ES"/>
              </w:rPr>
              <w:lastRenderedPageBreak/>
              <w:t xml:space="preserve">է, </w:t>
            </w:r>
            <w:proofErr w:type="spellStart"/>
            <w:r w:rsidRPr="00C05F37">
              <w:rPr>
                <w:rFonts w:ascii="GHEA Grapalat" w:hAnsi="GHEA Grapalat"/>
                <w:bCs/>
                <w:sz w:val="24"/>
                <w:szCs w:val="24"/>
                <w:lang w:val="es-ES"/>
              </w:rPr>
              <w:t>թե</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առաջարկվող</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լրացման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դեպքում</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համապատասխան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քաղաքացին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որ</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իրավունքից</w:t>
            </w:r>
            <w:proofErr w:type="spellEnd"/>
            <w:r w:rsidRPr="00C05F37">
              <w:rPr>
                <w:rFonts w:ascii="GHEA Grapalat" w:hAnsi="GHEA Grapalat"/>
                <w:bCs/>
                <w:sz w:val="24"/>
                <w:szCs w:val="24"/>
                <w:lang w:val="es-ES"/>
              </w:rPr>
              <w:t xml:space="preserve"> է </w:t>
            </w:r>
            <w:proofErr w:type="spellStart"/>
            <w:r w:rsidRPr="00C05F37">
              <w:rPr>
                <w:rFonts w:ascii="GHEA Grapalat" w:hAnsi="GHEA Grapalat"/>
                <w:bCs/>
                <w:sz w:val="24"/>
                <w:szCs w:val="24"/>
                <w:lang w:val="es-ES"/>
              </w:rPr>
              <w:t>օգտվելու</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տարկետման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թե</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ազատման</w:t>
            </w:r>
            <w:proofErr w:type="spellEnd"/>
            <w:r w:rsidRPr="00C05F37">
              <w:rPr>
                <w:rFonts w:ascii="GHEA Grapalat" w:hAnsi="GHEA Grapalat"/>
                <w:bCs/>
                <w:sz w:val="24"/>
                <w:szCs w:val="24"/>
                <w:lang w:val="es-ES"/>
              </w:rPr>
              <w:t>:</w:t>
            </w:r>
          </w:p>
          <w:p w:rsidR="00C05F37" w:rsidRPr="00C05F37" w:rsidRDefault="00C05F37" w:rsidP="00C05F37">
            <w:pPr>
              <w:rPr>
                <w:rFonts w:ascii="GHEA Grapalat" w:hAnsi="GHEA Grapalat"/>
                <w:bCs/>
                <w:sz w:val="24"/>
                <w:szCs w:val="24"/>
                <w:lang w:val="es-ES"/>
              </w:rPr>
            </w:pPr>
            <w:proofErr w:type="spellStart"/>
            <w:r w:rsidRPr="00C05F37">
              <w:rPr>
                <w:rFonts w:ascii="GHEA Grapalat" w:hAnsi="GHEA Grapalat"/>
                <w:bCs/>
                <w:sz w:val="24"/>
                <w:szCs w:val="24"/>
                <w:lang w:val="es-ES"/>
              </w:rPr>
              <w:t>Ինչ</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վերաբերում</w:t>
            </w:r>
            <w:proofErr w:type="spellEnd"/>
            <w:r w:rsidRPr="00C05F37">
              <w:rPr>
                <w:rFonts w:ascii="GHEA Grapalat" w:hAnsi="GHEA Grapalat"/>
                <w:bCs/>
                <w:sz w:val="24"/>
                <w:szCs w:val="24"/>
                <w:lang w:val="es-ES"/>
              </w:rPr>
              <w:t xml:space="preserve"> է </w:t>
            </w:r>
            <w:proofErr w:type="spellStart"/>
            <w:r w:rsidRPr="00C05F37">
              <w:rPr>
                <w:rFonts w:ascii="GHEA Grapalat" w:hAnsi="GHEA Grapalat"/>
                <w:bCs/>
                <w:sz w:val="24"/>
                <w:szCs w:val="24"/>
                <w:lang w:val="es-ES"/>
              </w:rPr>
              <w:t>պրոֆեսիոնալ</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բռնցքամարտ</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ու</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մարտեր</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առանց</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կանոնների</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մարզաձևերին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ապա</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գտնում</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ենք</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որ</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դրանք</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կոչված</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չեն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ապահովելու</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պատանիների</w:t>
            </w:r>
            <w:proofErr w:type="spellEnd"/>
            <w:r w:rsidRPr="00C05F37">
              <w:rPr>
                <w:rFonts w:ascii="GHEA Grapalat" w:hAnsi="GHEA Grapalat"/>
                <w:bCs/>
                <w:sz w:val="24"/>
                <w:szCs w:val="24"/>
                <w:lang w:val="es-ES"/>
              </w:rPr>
              <w:t xml:space="preserve"> և </w:t>
            </w:r>
            <w:proofErr w:type="spellStart"/>
            <w:r w:rsidRPr="00C05F37">
              <w:rPr>
                <w:rFonts w:ascii="GHEA Grapalat" w:hAnsi="GHEA Grapalat"/>
                <w:bCs/>
                <w:sz w:val="24"/>
                <w:szCs w:val="24"/>
                <w:lang w:val="es-ES"/>
              </w:rPr>
              <w:t>երիտասարդների</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շրջանում</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մասսայական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սպորտի</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զարգացումը</w:t>
            </w:r>
            <w:proofErr w:type="spellEnd"/>
            <w:r w:rsidRPr="00C05F37">
              <w:rPr>
                <w:rFonts w:ascii="GHEA Grapalat" w:hAnsi="GHEA Grapalat"/>
                <w:bCs/>
                <w:sz w:val="24"/>
                <w:szCs w:val="24"/>
                <w:lang w:val="es-ES"/>
              </w:rPr>
              <w:t xml:space="preserve"> և </w:t>
            </w:r>
            <w:proofErr w:type="spellStart"/>
            <w:r w:rsidRPr="00C05F37">
              <w:rPr>
                <w:rFonts w:ascii="GHEA Grapalat" w:hAnsi="GHEA Grapalat"/>
                <w:bCs/>
                <w:sz w:val="24"/>
                <w:szCs w:val="24"/>
                <w:lang w:val="es-ES"/>
              </w:rPr>
              <w:t>չեն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հանդիսանում</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այդ</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գործընթացի</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պետական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աջակցության</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ծրագրի</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մաս</w:t>
            </w:r>
            <w:proofErr w:type="spellEnd"/>
            <w:r w:rsidRPr="00C05F37">
              <w:rPr>
                <w:rFonts w:ascii="GHEA Grapalat" w:hAnsi="GHEA Grapalat"/>
                <w:bCs/>
                <w:sz w:val="24"/>
                <w:szCs w:val="24"/>
                <w:lang w:val="es-ES"/>
              </w:rPr>
              <w:t>:</w:t>
            </w:r>
          </w:p>
          <w:p w:rsidR="00C05F37" w:rsidRPr="00C05F37" w:rsidRDefault="00C05F37" w:rsidP="00C05F37">
            <w:pPr>
              <w:rPr>
                <w:rFonts w:ascii="GHEA Grapalat" w:hAnsi="GHEA Grapalat"/>
                <w:bCs/>
                <w:sz w:val="24"/>
                <w:szCs w:val="24"/>
                <w:lang w:val="es-ES"/>
              </w:rPr>
            </w:pPr>
            <w:proofErr w:type="spellStart"/>
            <w:r w:rsidRPr="00C05F37">
              <w:rPr>
                <w:rFonts w:ascii="GHEA Grapalat" w:hAnsi="GHEA Grapalat"/>
                <w:bCs/>
                <w:sz w:val="24"/>
                <w:szCs w:val="24"/>
                <w:lang w:val="es-ES"/>
              </w:rPr>
              <w:t>Վերոգրյալի</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հաշվառմամբ</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նպատակահարմար</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չենք</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գտնում</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ներկայացված</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նախագծի</w:t>
            </w:r>
            <w:proofErr w:type="spellEnd"/>
            <w:r w:rsidRPr="00C05F37">
              <w:rPr>
                <w:rFonts w:ascii="GHEA Grapalat" w:hAnsi="GHEA Grapalat"/>
                <w:bCs/>
                <w:sz w:val="24"/>
                <w:szCs w:val="24"/>
                <w:lang w:val="es-ES"/>
              </w:rPr>
              <w:t xml:space="preserve"> </w:t>
            </w:r>
            <w:proofErr w:type="spellStart"/>
            <w:r w:rsidRPr="00C05F37">
              <w:rPr>
                <w:rFonts w:ascii="GHEA Grapalat" w:hAnsi="GHEA Grapalat"/>
                <w:bCs/>
                <w:sz w:val="24"/>
                <w:szCs w:val="24"/>
                <w:lang w:val="es-ES"/>
              </w:rPr>
              <w:t>ընդունումը</w:t>
            </w:r>
            <w:proofErr w:type="spellEnd"/>
            <w:r w:rsidRPr="00C05F37">
              <w:rPr>
                <w:rFonts w:ascii="GHEA Grapalat" w:hAnsi="GHEA Grapalat"/>
                <w:bCs/>
                <w:sz w:val="24"/>
                <w:szCs w:val="24"/>
                <w:lang w:val="es-ES"/>
              </w:rPr>
              <w:t>:</w:t>
            </w:r>
          </w:p>
          <w:p w:rsidR="00C05F37" w:rsidRPr="00C05F37" w:rsidRDefault="00C05F37" w:rsidP="00C05F37">
            <w:pPr>
              <w:rPr>
                <w:rFonts w:ascii="GHEA Grapalat" w:hAnsi="GHEA Grapalat"/>
                <w:bCs/>
                <w:sz w:val="24"/>
                <w:szCs w:val="24"/>
                <w:lang w:val="hy-AM"/>
              </w:rPr>
            </w:pPr>
          </w:p>
          <w:p w:rsidR="00113986" w:rsidRPr="00D52449" w:rsidRDefault="00113986" w:rsidP="00D52449">
            <w:pPr>
              <w:rPr>
                <w:rFonts w:ascii="GHEA Grapalat" w:hAnsi="GHEA Grapalat"/>
                <w:bCs/>
                <w:sz w:val="24"/>
                <w:szCs w:val="24"/>
                <w:lang w:val="hy-AM"/>
              </w:rPr>
            </w:pPr>
          </w:p>
        </w:tc>
        <w:tc>
          <w:tcPr>
            <w:tcW w:w="6665" w:type="dxa"/>
            <w:gridSpan w:val="11"/>
            <w:tcBorders>
              <w:top w:val="single" w:sz="4" w:space="0" w:color="auto"/>
              <w:left w:val="single" w:sz="4" w:space="0" w:color="auto"/>
              <w:bottom w:val="single" w:sz="4" w:space="0" w:color="auto"/>
              <w:right w:val="single" w:sz="4" w:space="0" w:color="auto"/>
            </w:tcBorders>
          </w:tcPr>
          <w:p w:rsidR="00113986" w:rsidRPr="00AE762C" w:rsidRDefault="00AE762C" w:rsidP="00AE762C">
            <w:pPr>
              <w:jc w:val="center"/>
              <w:rPr>
                <w:rFonts w:ascii="GHEA Grapalat" w:hAnsi="GHEA Grapalat"/>
                <w:b/>
                <w:sz w:val="24"/>
                <w:szCs w:val="24"/>
                <w:lang w:val="hy-AM"/>
              </w:rPr>
            </w:pPr>
            <w:r w:rsidRPr="00AE762C">
              <w:rPr>
                <w:rFonts w:ascii="GHEA Grapalat" w:hAnsi="GHEA Grapalat"/>
                <w:b/>
                <w:sz w:val="24"/>
                <w:szCs w:val="24"/>
                <w:lang w:val="hy-AM"/>
              </w:rPr>
              <w:lastRenderedPageBreak/>
              <w:t>Չի ընդունվել:</w:t>
            </w:r>
          </w:p>
          <w:p w:rsidR="00AE762C" w:rsidRDefault="00AE762C" w:rsidP="007B20C0">
            <w:pPr>
              <w:rPr>
                <w:rFonts w:ascii="GHEA Grapalat" w:hAnsi="GHEA Grapalat"/>
                <w:bCs/>
                <w:sz w:val="24"/>
                <w:szCs w:val="24"/>
                <w:lang w:val="es-ES"/>
              </w:rPr>
            </w:pPr>
            <w:r>
              <w:rPr>
                <w:rFonts w:ascii="GHEA Grapalat" w:hAnsi="GHEA Grapalat"/>
                <w:sz w:val="24"/>
                <w:szCs w:val="24"/>
                <w:lang w:val="hy-AM"/>
              </w:rPr>
              <w:t>Նշված մարզաձևերի ներկայացուցիչները</w:t>
            </w:r>
            <w:r w:rsidR="007B20C0">
              <w:rPr>
                <w:rFonts w:ascii="GHEA Grapalat" w:hAnsi="GHEA Grapalat"/>
                <w:sz w:val="24"/>
                <w:szCs w:val="24"/>
                <w:lang w:val="hy-AM"/>
              </w:rPr>
              <w:t xml:space="preserve">, ովքեր ՀՀ Նախագահի շնորհմամբ ստանում են ՀՀ քաղաքացիություն, </w:t>
            </w:r>
            <w:r>
              <w:rPr>
                <w:rFonts w:ascii="GHEA Grapalat" w:hAnsi="GHEA Grapalat"/>
                <w:sz w:val="24"/>
                <w:szCs w:val="24"/>
                <w:lang w:val="hy-AM"/>
              </w:rPr>
              <w:t xml:space="preserve"> կազատվեն պարտադիր զինվորական ծառա</w:t>
            </w:r>
            <w:r w:rsidR="007B20C0">
              <w:rPr>
                <w:rFonts w:ascii="GHEA Grapalat" w:hAnsi="GHEA Grapalat"/>
                <w:sz w:val="24"/>
                <w:szCs w:val="24"/>
                <w:lang w:val="hy-AM"/>
              </w:rPr>
              <w:t>յ</w:t>
            </w:r>
            <w:r>
              <w:rPr>
                <w:rFonts w:ascii="GHEA Grapalat" w:hAnsi="GHEA Grapalat"/>
                <w:sz w:val="24"/>
                <w:szCs w:val="24"/>
                <w:lang w:val="hy-AM"/>
              </w:rPr>
              <w:t>ությունից</w:t>
            </w:r>
            <w:r w:rsidR="007B20C0">
              <w:rPr>
                <w:rFonts w:ascii="GHEA Grapalat" w:hAnsi="GHEA Grapalat"/>
                <w:sz w:val="24"/>
                <w:szCs w:val="24"/>
                <w:lang w:val="hy-AM"/>
              </w:rPr>
              <w:t xml:space="preserve">՝ հիմք ընդունելով </w:t>
            </w:r>
            <w:r w:rsidR="007B20C0" w:rsidRPr="007B20C0">
              <w:rPr>
                <w:rFonts w:ascii="GHEA Grapalat" w:hAnsi="GHEA Grapalat"/>
                <w:bCs/>
                <w:sz w:val="24"/>
                <w:szCs w:val="24"/>
                <w:lang w:val="es-ES"/>
              </w:rPr>
              <w:t xml:space="preserve">ՀՀ </w:t>
            </w:r>
            <w:proofErr w:type="spellStart"/>
            <w:r w:rsidR="007B20C0" w:rsidRPr="007B20C0">
              <w:rPr>
                <w:rFonts w:ascii="GHEA Grapalat" w:hAnsi="GHEA Grapalat"/>
                <w:bCs/>
                <w:sz w:val="24"/>
                <w:szCs w:val="24"/>
                <w:lang w:val="es-ES"/>
              </w:rPr>
              <w:t>կառավարության</w:t>
            </w:r>
            <w:proofErr w:type="spellEnd"/>
            <w:r w:rsidR="007B20C0" w:rsidRPr="007B20C0">
              <w:rPr>
                <w:rFonts w:ascii="GHEA Grapalat" w:hAnsi="GHEA Grapalat"/>
                <w:bCs/>
                <w:sz w:val="24"/>
                <w:szCs w:val="24"/>
                <w:lang w:val="es-ES"/>
              </w:rPr>
              <w:t xml:space="preserve"> 2019 </w:t>
            </w:r>
            <w:proofErr w:type="spellStart"/>
            <w:r w:rsidR="007B20C0" w:rsidRPr="007B20C0">
              <w:rPr>
                <w:rFonts w:ascii="GHEA Grapalat" w:hAnsi="GHEA Grapalat"/>
                <w:bCs/>
                <w:sz w:val="24"/>
                <w:szCs w:val="24"/>
                <w:lang w:val="es-ES"/>
              </w:rPr>
              <w:t>թվականի</w:t>
            </w:r>
            <w:proofErr w:type="spellEnd"/>
            <w:r w:rsidR="007B20C0" w:rsidRPr="007B20C0">
              <w:rPr>
                <w:rFonts w:ascii="GHEA Grapalat" w:hAnsi="GHEA Grapalat"/>
                <w:bCs/>
                <w:sz w:val="24"/>
                <w:szCs w:val="24"/>
                <w:lang w:val="es-ES"/>
              </w:rPr>
              <w:t xml:space="preserve"> </w:t>
            </w:r>
            <w:proofErr w:type="spellStart"/>
            <w:r w:rsidR="007B20C0" w:rsidRPr="007B20C0">
              <w:rPr>
                <w:rFonts w:ascii="GHEA Grapalat" w:hAnsi="GHEA Grapalat"/>
                <w:bCs/>
                <w:sz w:val="24"/>
                <w:szCs w:val="24"/>
                <w:lang w:val="es-ES"/>
              </w:rPr>
              <w:t>փետրվարի</w:t>
            </w:r>
            <w:proofErr w:type="spellEnd"/>
            <w:r w:rsidR="007B20C0" w:rsidRPr="007B20C0">
              <w:rPr>
                <w:rFonts w:ascii="GHEA Grapalat" w:hAnsi="GHEA Grapalat"/>
                <w:bCs/>
                <w:sz w:val="24"/>
                <w:szCs w:val="24"/>
                <w:lang w:val="es-ES"/>
              </w:rPr>
              <w:t xml:space="preserve"> 15-ի N 89-Ն </w:t>
            </w:r>
            <w:proofErr w:type="spellStart"/>
            <w:r w:rsidR="007B20C0">
              <w:rPr>
                <w:rFonts w:ascii="GHEA Grapalat" w:hAnsi="GHEA Grapalat"/>
                <w:bCs/>
                <w:sz w:val="24"/>
                <w:szCs w:val="24"/>
                <w:lang w:val="es-ES"/>
              </w:rPr>
              <w:t>որոշումը</w:t>
            </w:r>
            <w:proofErr w:type="spellEnd"/>
            <w:r w:rsidR="007B20C0">
              <w:rPr>
                <w:rFonts w:ascii="GHEA Grapalat" w:hAnsi="GHEA Grapalat"/>
                <w:bCs/>
                <w:sz w:val="24"/>
                <w:szCs w:val="24"/>
                <w:lang w:val="es-ES"/>
              </w:rPr>
              <w:t>:</w:t>
            </w:r>
          </w:p>
          <w:p w:rsidR="009B559A" w:rsidRDefault="009B559A" w:rsidP="007B20C0">
            <w:pPr>
              <w:rPr>
                <w:rFonts w:ascii="GHEA Grapalat" w:hAnsi="GHEA Grapalat"/>
                <w:bCs/>
                <w:sz w:val="24"/>
                <w:szCs w:val="24"/>
                <w:lang w:val="es-ES"/>
              </w:rPr>
            </w:pPr>
          </w:p>
          <w:p w:rsidR="009B559A" w:rsidRDefault="009B559A" w:rsidP="007B20C0">
            <w:pPr>
              <w:rPr>
                <w:rFonts w:ascii="GHEA Grapalat" w:hAnsi="GHEA Grapalat"/>
                <w:bCs/>
                <w:sz w:val="24"/>
                <w:szCs w:val="24"/>
                <w:lang w:val="es-ES"/>
              </w:rPr>
            </w:pPr>
          </w:p>
          <w:p w:rsidR="009B559A" w:rsidRDefault="009B559A" w:rsidP="007B20C0">
            <w:pPr>
              <w:rPr>
                <w:rFonts w:ascii="GHEA Grapalat" w:hAnsi="GHEA Grapalat"/>
                <w:bCs/>
                <w:sz w:val="24"/>
                <w:szCs w:val="24"/>
                <w:lang w:val="es-ES"/>
              </w:rPr>
            </w:pPr>
          </w:p>
          <w:p w:rsidR="009B559A" w:rsidRDefault="009B559A" w:rsidP="007B20C0">
            <w:pPr>
              <w:rPr>
                <w:rFonts w:ascii="GHEA Grapalat" w:hAnsi="GHEA Grapalat"/>
                <w:bCs/>
                <w:sz w:val="24"/>
                <w:szCs w:val="24"/>
                <w:lang w:val="es-ES"/>
              </w:rPr>
            </w:pPr>
          </w:p>
          <w:p w:rsidR="009B559A" w:rsidRDefault="009B559A" w:rsidP="007B20C0">
            <w:pPr>
              <w:rPr>
                <w:rFonts w:ascii="GHEA Grapalat" w:hAnsi="GHEA Grapalat"/>
                <w:bCs/>
                <w:sz w:val="24"/>
                <w:szCs w:val="24"/>
                <w:lang w:val="es-ES"/>
              </w:rPr>
            </w:pPr>
          </w:p>
          <w:p w:rsidR="009B559A" w:rsidRDefault="009B559A" w:rsidP="007B20C0">
            <w:pPr>
              <w:rPr>
                <w:rFonts w:ascii="GHEA Grapalat" w:hAnsi="GHEA Grapalat"/>
                <w:bCs/>
                <w:sz w:val="24"/>
                <w:szCs w:val="24"/>
                <w:lang w:val="es-ES"/>
              </w:rPr>
            </w:pPr>
          </w:p>
          <w:p w:rsidR="009B559A" w:rsidRDefault="009B559A" w:rsidP="007B20C0">
            <w:pPr>
              <w:rPr>
                <w:rFonts w:ascii="GHEA Grapalat" w:hAnsi="GHEA Grapalat"/>
                <w:bCs/>
                <w:sz w:val="24"/>
                <w:szCs w:val="24"/>
                <w:lang w:val="es-ES"/>
              </w:rPr>
            </w:pPr>
          </w:p>
          <w:p w:rsidR="009B559A" w:rsidRPr="009B559A" w:rsidRDefault="009B559A" w:rsidP="009B559A">
            <w:pPr>
              <w:jc w:val="center"/>
              <w:rPr>
                <w:rFonts w:ascii="GHEA Grapalat" w:hAnsi="GHEA Grapalat"/>
                <w:b/>
                <w:bCs/>
                <w:sz w:val="24"/>
                <w:szCs w:val="24"/>
                <w:lang w:val="hy-AM"/>
              </w:rPr>
            </w:pPr>
            <w:r w:rsidRPr="009B559A">
              <w:rPr>
                <w:rFonts w:ascii="GHEA Grapalat" w:hAnsi="GHEA Grapalat"/>
                <w:b/>
                <w:bCs/>
                <w:sz w:val="24"/>
                <w:szCs w:val="24"/>
                <w:lang w:val="hy-AM"/>
              </w:rPr>
              <w:t>Չի ընդունվել:</w:t>
            </w:r>
          </w:p>
          <w:p w:rsidR="009B559A" w:rsidRDefault="009B559A" w:rsidP="009B559A">
            <w:pPr>
              <w:rPr>
                <w:rFonts w:ascii="GHEA Grapalat" w:hAnsi="GHEA Grapalat"/>
                <w:bCs/>
                <w:sz w:val="24"/>
                <w:szCs w:val="24"/>
                <w:lang w:val="hy-AM"/>
              </w:rPr>
            </w:pPr>
          </w:p>
          <w:p w:rsidR="009B559A" w:rsidRPr="009B559A" w:rsidRDefault="009B559A" w:rsidP="009B559A">
            <w:pPr>
              <w:rPr>
                <w:rFonts w:ascii="GHEA Grapalat" w:hAnsi="GHEA Grapalat"/>
                <w:bCs/>
                <w:sz w:val="24"/>
                <w:szCs w:val="24"/>
                <w:lang w:val="hy-AM"/>
              </w:rPr>
            </w:pPr>
            <w:r w:rsidRPr="009B559A">
              <w:rPr>
                <w:rFonts w:ascii="GHEA Grapalat" w:hAnsi="GHEA Grapalat"/>
                <w:bCs/>
                <w:sz w:val="24"/>
                <w:szCs w:val="24"/>
                <w:lang w:val="hy-AM"/>
              </w:rPr>
              <w:t>Պրոֆեսիոնալ բռնցքամարտ և մարտեր առանց կանոնների մարզաձևերը ընտրվել են՝ ելնելով դրանց լայն տարածվածությունից, մասնավորապես՝ արտերկրում ապրող մեր հայրենակիցների շրջանում:</w:t>
            </w:r>
          </w:p>
          <w:p w:rsidR="009B559A" w:rsidRPr="00AE762C" w:rsidRDefault="009B559A" w:rsidP="007B20C0">
            <w:pPr>
              <w:rPr>
                <w:rFonts w:ascii="GHEA Grapalat" w:hAnsi="GHEA Grapalat"/>
                <w:sz w:val="24"/>
                <w:szCs w:val="24"/>
                <w:lang w:val="hy-AM"/>
              </w:rPr>
            </w:pPr>
          </w:p>
        </w:tc>
      </w:tr>
      <w:tr w:rsidR="000B7882" w:rsidRPr="000B7882" w:rsidTr="00CF21D6">
        <w:trPr>
          <w:trHeight w:val="1268"/>
        </w:trPr>
        <w:tc>
          <w:tcPr>
            <w:tcW w:w="11580" w:type="dxa"/>
            <w:gridSpan w:val="9"/>
            <w:vMerge w:val="restart"/>
            <w:tcBorders>
              <w:top w:val="single" w:sz="4" w:space="0" w:color="auto"/>
              <w:left w:val="single" w:sz="4" w:space="0" w:color="auto"/>
              <w:right w:val="single" w:sz="4" w:space="0" w:color="auto"/>
            </w:tcBorders>
            <w:shd w:val="clear" w:color="auto" w:fill="D0CECE" w:themeFill="background2" w:themeFillShade="E6"/>
          </w:tcPr>
          <w:p w:rsidR="000B7882" w:rsidRPr="00AE762C" w:rsidRDefault="000B7882" w:rsidP="00AE762C">
            <w:pPr>
              <w:jc w:val="center"/>
              <w:rPr>
                <w:rFonts w:ascii="GHEA Grapalat" w:hAnsi="GHEA Grapalat"/>
                <w:b/>
                <w:sz w:val="24"/>
                <w:szCs w:val="24"/>
                <w:lang w:val="hy-AM"/>
              </w:rPr>
            </w:pPr>
            <w:r>
              <w:rPr>
                <w:rFonts w:ascii="GHEA Grapalat" w:hAnsi="GHEA Grapalat"/>
                <w:b/>
                <w:sz w:val="24"/>
                <w:szCs w:val="24"/>
                <w:lang w:val="hy-AM"/>
              </w:rPr>
              <w:lastRenderedPageBreak/>
              <w:t xml:space="preserve">3. ՀՀ </w:t>
            </w:r>
            <w:r w:rsidR="00EB0E07">
              <w:rPr>
                <w:rFonts w:ascii="GHEA Grapalat" w:hAnsi="GHEA Grapalat"/>
                <w:b/>
                <w:sz w:val="24"/>
                <w:szCs w:val="24"/>
                <w:lang w:val="hy-AM"/>
              </w:rPr>
              <w:t>պ</w:t>
            </w:r>
            <w:r>
              <w:rPr>
                <w:rFonts w:ascii="GHEA Grapalat" w:hAnsi="GHEA Grapalat"/>
                <w:b/>
                <w:sz w:val="24"/>
                <w:szCs w:val="24"/>
                <w:lang w:val="hy-AM"/>
              </w:rPr>
              <w:t>աշ</w:t>
            </w:r>
            <w:r w:rsidR="00AC5C0A">
              <w:rPr>
                <w:rFonts w:ascii="GHEA Grapalat" w:hAnsi="GHEA Grapalat"/>
                <w:b/>
                <w:sz w:val="24"/>
                <w:szCs w:val="24"/>
                <w:lang w:val="hy-AM"/>
              </w:rPr>
              <w:t>տ</w:t>
            </w:r>
            <w:r>
              <w:rPr>
                <w:rFonts w:ascii="GHEA Grapalat" w:hAnsi="GHEA Grapalat"/>
                <w:b/>
                <w:sz w:val="24"/>
                <w:szCs w:val="24"/>
                <w:lang w:val="hy-AM"/>
              </w:rPr>
              <w:t xml:space="preserve">պանության նախարարություն </w:t>
            </w:r>
          </w:p>
        </w:tc>
        <w:tc>
          <w:tcPr>
            <w:tcW w:w="369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55915" w:rsidRDefault="00A55915" w:rsidP="00A55915">
            <w:pPr>
              <w:jc w:val="center"/>
              <w:rPr>
                <w:rFonts w:ascii="GHEA Grapalat" w:hAnsi="GHEA Grapalat"/>
                <w:b/>
                <w:sz w:val="24"/>
                <w:szCs w:val="24"/>
                <w:lang w:val="hy-AM"/>
              </w:rPr>
            </w:pPr>
            <w:r>
              <w:rPr>
                <w:rFonts w:ascii="GHEA Grapalat" w:hAnsi="GHEA Grapalat"/>
                <w:b/>
                <w:sz w:val="24"/>
                <w:szCs w:val="24"/>
                <w:lang w:val="hy-AM"/>
              </w:rPr>
              <w:t>08.07.2022թ.</w:t>
            </w:r>
          </w:p>
          <w:p w:rsidR="00A55915" w:rsidRPr="00A55915" w:rsidRDefault="00A55915" w:rsidP="00A55915">
            <w:pPr>
              <w:jc w:val="center"/>
              <w:rPr>
                <w:rFonts w:ascii="GHEA Grapalat" w:hAnsi="GHEA Grapalat"/>
                <w:b/>
                <w:sz w:val="24"/>
                <w:szCs w:val="24"/>
                <w:lang w:val="hy-AM"/>
              </w:rPr>
            </w:pPr>
          </w:p>
        </w:tc>
      </w:tr>
      <w:tr w:rsidR="000B7882" w:rsidRPr="000B7882" w:rsidTr="00CF21D6">
        <w:trPr>
          <w:trHeight w:val="1320"/>
        </w:trPr>
        <w:tc>
          <w:tcPr>
            <w:tcW w:w="11580" w:type="dxa"/>
            <w:gridSpan w:val="9"/>
            <w:vMerge/>
            <w:tcBorders>
              <w:left w:val="single" w:sz="4" w:space="0" w:color="auto"/>
              <w:right w:val="single" w:sz="4" w:space="0" w:color="auto"/>
            </w:tcBorders>
            <w:shd w:val="clear" w:color="auto" w:fill="D0CECE" w:themeFill="background2" w:themeFillShade="E6"/>
          </w:tcPr>
          <w:p w:rsidR="000B7882" w:rsidRPr="00AE762C" w:rsidRDefault="000B7882" w:rsidP="00AE762C">
            <w:pPr>
              <w:jc w:val="center"/>
              <w:rPr>
                <w:rFonts w:ascii="GHEA Grapalat" w:hAnsi="GHEA Grapalat"/>
                <w:b/>
                <w:sz w:val="24"/>
                <w:szCs w:val="24"/>
                <w:lang w:val="hy-AM"/>
              </w:rPr>
            </w:pPr>
          </w:p>
        </w:tc>
        <w:tc>
          <w:tcPr>
            <w:tcW w:w="369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B7882" w:rsidRPr="00AE762C" w:rsidRDefault="00CF21D6" w:rsidP="00AE762C">
            <w:pPr>
              <w:jc w:val="center"/>
              <w:rPr>
                <w:rFonts w:ascii="GHEA Grapalat" w:hAnsi="GHEA Grapalat"/>
                <w:b/>
                <w:sz w:val="24"/>
                <w:szCs w:val="24"/>
                <w:lang w:val="hy-AM"/>
              </w:rPr>
            </w:pPr>
            <w:r w:rsidRPr="00CF21D6">
              <w:rPr>
                <w:rFonts w:ascii="GHEA Grapalat" w:hAnsi="GHEA Grapalat"/>
                <w:b/>
                <w:sz w:val="24"/>
                <w:szCs w:val="24"/>
                <w:lang w:val="af-ZA"/>
              </w:rPr>
              <w:t>№</w:t>
            </w:r>
            <w:r>
              <w:rPr>
                <w:rFonts w:ascii="GHEA Grapalat" w:hAnsi="GHEA Grapalat"/>
                <w:b/>
                <w:sz w:val="24"/>
                <w:szCs w:val="24"/>
                <w:lang w:val="hy-AM"/>
              </w:rPr>
              <w:t xml:space="preserve"> </w:t>
            </w:r>
            <w:r w:rsidR="00A55915">
              <w:rPr>
                <w:rFonts w:ascii="GHEA Grapalat" w:hAnsi="GHEA Grapalat"/>
                <w:b/>
                <w:sz w:val="24"/>
                <w:szCs w:val="24"/>
                <w:lang w:val="hy-AM"/>
              </w:rPr>
              <w:t>ՊՆ/510/3273-2022</w:t>
            </w:r>
          </w:p>
        </w:tc>
      </w:tr>
      <w:tr w:rsidR="00CF21D6" w:rsidRPr="000B7882" w:rsidTr="00CF21D6">
        <w:trPr>
          <w:trHeight w:val="1320"/>
        </w:trPr>
        <w:tc>
          <w:tcPr>
            <w:tcW w:w="8580" w:type="dxa"/>
            <w:tcBorders>
              <w:left w:val="single" w:sz="4" w:space="0" w:color="auto"/>
              <w:right w:val="single" w:sz="4" w:space="0" w:color="auto"/>
            </w:tcBorders>
            <w:shd w:val="clear" w:color="auto" w:fill="FFFFFF" w:themeFill="background1"/>
          </w:tcPr>
          <w:p w:rsidR="00CF21D6" w:rsidRPr="00A55915" w:rsidRDefault="00CF21D6" w:rsidP="00A55915">
            <w:pPr>
              <w:spacing w:before="60" w:after="60" w:line="276" w:lineRule="auto"/>
              <w:ind w:firstLine="709"/>
              <w:jc w:val="both"/>
              <w:rPr>
                <w:rFonts w:ascii="GHEA Grapalat" w:eastAsia="Times New Roman" w:hAnsi="GHEA Grapalat" w:cs="Times New Roman"/>
                <w:sz w:val="20"/>
                <w:szCs w:val="20"/>
                <w:lang w:val="hy-AM"/>
              </w:rPr>
            </w:pPr>
            <w:r w:rsidRPr="00A55915">
              <w:rPr>
                <w:rFonts w:ascii="GHEA Grapalat" w:eastAsia="Times New Roman" w:hAnsi="GHEA Grapalat" w:cs="Times New Roman"/>
                <w:sz w:val="24"/>
                <w:szCs w:val="24"/>
                <w:lang w:val="hy-AM"/>
              </w:rPr>
              <w:t xml:space="preserve">2022 թվականի հունլիսի 4-ի Ձեր N 01/31.2/15841-2022 գրությամբ ներկայացված «Հայաստանի Հանրապետության կառավարության 2018 թվականի ապրիլի 12-ի N 450-Ն որոշման մեջ լրացում կատարելու մասին» ՀՀ կառավարության որոշման նախագծի ուսումնասիրության արդյունքներով առաջարկում ենք նախագծի 1-ին կետով լրացվող 2.1-ին ենթակետը «բռնցքամարտ» բառից հետո լրացնել «((բռնցքամարտի համաշխարհային խորհրդի (WBC) կամ բռնցքամարտի միջազգային ֆեդերացիայի (IBF) կամ բռնցքամարտի համաշխարհային կազմակերպության (WBO) կամ բռնցքամարտի համաշխարհային </w:t>
            </w:r>
            <w:r w:rsidRPr="00A55915">
              <w:rPr>
                <w:rFonts w:ascii="GHEA Grapalat" w:eastAsia="Times New Roman" w:hAnsi="GHEA Grapalat" w:cs="Times New Roman"/>
                <w:sz w:val="24"/>
                <w:szCs w:val="24"/>
                <w:lang w:val="hy-AM"/>
              </w:rPr>
              <w:lastRenderedPageBreak/>
              <w:t>ասոցիացիայի (WBA))» բառերը, «ներքո» բառից հետո լրացնել «միջազգային» բառը:</w:t>
            </w:r>
          </w:p>
          <w:p w:rsidR="00CF21D6" w:rsidRPr="00AE762C" w:rsidRDefault="00CF21D6" w:rsidP="00AE762C">
            <w:pPr>
              <w:jc w:val="center"/>
              <w:rPr>
                <w:rFonts w:ascii="GHEA Grapalat" w:hAnsi="GHEA Grapalat"/>
                <w:b/>
                <w:sz w:val="24"/>
                <w:szCs w:val="24"/>
                <w:lang w:val="hy-AM"/>
              </w:rPr>
            </w:pPr>
          </w:p>
        </w:tc>
        <w:tc>
          <w:tcPr>
            <w:tcW w:w="6696" w:type="dxa"/>
            <w:gridSpan w:val="12"/>
            <w:tcBorders>
              <w:left w:val="single" w:sz="4" w:space="0" w:color="auto"/>
              <w:right w:val="single" w:sz="4" w:space="0" w:color="auto"/>
            </w:tcBorders>
            <w:shd w:val="clear" w:color="auto" w:fill="FFFFFF" w:themeFill="background1"/>
          </w:tcPr>
          <w:p w:rsidR="00CF21D6" w:rsidRPr="00AE762C" w:rsidRDefault="00CF21D6" w:rsidP="00AE762C">
            <w:pPr>
              <w:jc w:val="center"/>
              <w:rPr>
                <w:rFonts w:ascii="GHEA Grapalat" w:hAnsi="GHEA Grapalat"/>
                <w:b/>
                <w:sz w:val="24"/>
                <w:szCs w:val="24"/>
                <w:lang w:val="hy-AM"/>
              </w:rPr>
            </w:pPr>
            <w:r w:rsidRPr="00CF21D6">
              <w:rPr>
                <w:rFonts w:ascii="GHEA Grapalat" w:hAnsi="GHEA Grapalat"/>
                <w:b/>
                <w:sz w:val="24"/>
                <w:szCs w:val="24"/>
                <w:lang w:val="hy-AM"/>
              </w:rPr>
              <w:lastRenderedPageBreak/>
              <w:t>Ընդունվել է:</w:t>
            </w:r>
          </w:p>
        </w:tc>
      </w:tr>
      <w:tr w:rsidR="00CF21D6" w:rsidRPr="000B7882" w:rsidTr="009D3876">
        <w:trPr>
          <w:trHeight w:val="645"/>
        </w:trPr>
        <w:tc>
          <w:tcPr>
            <w:tcW w:w="11580" w:type="dxa"/>
            <w:gridSpan w:val="9"/>
            <w:vMerge w:val="restart"/>
            <w:tcBorders>
              <w:left w:val="single" w:sz="4" w:space="0" w:color="auto"/>
              <w:right w:val="single" w:sz="4" w:space="0" w:color="auto"/>
            </w:tcBorders>
            <w:shd w:val="clear" w:color="auto" w:fill="BFBFBF" w:themeFill="background1" w:themeFillShade="BF"/>
          </w:tcPr>
          <w:p w:rsidR="00CF21D6" w:rsidRDefault="00CF21D6" w:rsidP="00AE762C">
            <w:pPr>
              <w:jc w:val="center"/>
              <w:rPr>
                <w:rFonts w:ascii="GHEA Grapalat" w:hAnsi="GHEA Grapalat"/>
                <w:b/>
                <w:sz w:val="24"/>
                <w:szCs w:val="24"/>
                <w:lang w:val="hy-AM"/>
              </w:rPr>
            </w:pPr>
            <w:r>
              <w:rPr>
                <w:rFonts w:ascii="GHEA Grapalat" w:eastAsia="Times New Roman" w:hAnsi="GHEA Grapalat" w:cs="Times New Roman"/>
                <w:sz w:val="24"/>
                <w:szCs w:val="24"/>
                <w:lang w:val="hy-AM"/>
              </w:rPr>
              <w:lastRenderedPageBreak/>
              <w:t>4. ՀՀ վարչապետի աշխատակազմ</w:t>
            </w:r>
          </w:p>
        </w:tc>
        <w:tc>
          <w:tcPr>
            <w:tcW w:w="3696" w:type="dxa"/>
            <w:gridSpan w:val="4"/>
            <w:tcBorders>
              <w:left w:val="single" w:sz="4" w:space="0" w:color="auto"/>
              <w:right w:val="single" w:sz="4" w:space="0" w:color="auto"/>
            </w:tcBorders>
            <w:shd w:val="clear" w:color="auto" w:fill="BFBFBF" w:themeFill="background1" w:themeFillShade="BF"/>
          </w:tcPr>
          <w:p w:rsidR="00CF21D6" w:rsidRDefault="00CF21D6" w:rsidP="00CF21D6">
            <w:pPr>
              <w:jc w:val="center"/>
              <w:rPr>
                <w:rFonts w:ascii="GHEA Grapalat" w:hAnsi="GHEA Grapalat"/>
                <w:b/>
                <w:sz w:val="24"/>
                <w:szCs w:val="24"/>
                <w:lang w:val="hy-AM"/>
              </w:rPr>
            </w:pPr>
            <w:r>
              <w:rPr>
                <w:rFonts w:ascii="GHEA Grapalat" w:hAnsi="GHEA Grapalat"/>
                <w:b/>
                <w:sz w:val="24"/>
                <w:szCs w:val="24"/>
                <w:lang w:val="hy-AM"/>
              </w:rPr>
              <w:t>11.07.2022 թ.</w:t>
            </w:r>
          </w:p>
        </w:tc>
      </w:tr>
      <w:tr w:rsidR="00CF21D6" w:rsidRPr="000B7882" w:rsidTr="009D3876">
        <w:trPr>
          <w:trHeight w:val="660"/>
        </w:trPr>
        <w:tc>
          <w:tcPr>
            <w:tcW w:w="11580" w:type="dxa"/>
            <w:gridSpan w:val="9"/>
            <w:vMerge/>
            <w:tcBorders>
              <w:left w:val="single" w:sz="4" w:space="0" w:color="auto"/>
              <w:right w:val="single" w:sz="4" w:space="0" w:color="auto"/>
            </w:tcBorders>
            <w:shd w:val="clear" w:color="auto" w:fill="BFBFBF" w:themeFill="background1" w:themeFillShade="BF"/>
          </w:tcPr>
          <w:p w:rsidR="00CF21D6" w:rsidRDefault="00CF21D6" w:rsidP="00AE762C">
            <w:pPr>
              <w:jc w:val="center"/>
              <w:rPr>
                <w:rFonts w:ascii="GHEA Grapalat" w:eastAsia="Times New Roman" w:hAnsi="GHEA Grapalat" w:cs="Times New Roman"/>
                <w:sz w:val="24"/>
                <w:szCs w:val="24"/>
                <w:lang w:val="hy-AM"/>
              </w:rPr>
            </w:pPr>
          </w:p>
        </w:tc>
        <w:tc>
          <w:tcPr>
            <w:tcW w:w="3696" w:type="dxa"/>
            <w:gridSpan w:val="4"/>
            <w:tcBorders>
              <w:left w:val="single" w:sz="4" w:space="0" w:color="auto"/>
              <w:right w:val="single" w:sz="4" w:space="0" w:color="auto"/>
            </w:tcBorders>
            <w:shd w:val="clear" w:color="auto" w:fill="BFBFBF" w:themeFill="background1" w:themeFillShade="BF"/>
          </w:tcPr>
          <w:p w:rsidR="00CF21D6" w:rsidRPr="00CF21D6" w:rsidRDefault="00CF21D6" w:rsidP="00CF21D6">
            <w:pPr>
              <w:jc w:val="center"/>
              <w:rPr>
                <w:rFonts w:ascii="GHEA Grapalat" w:hAnsi="GHEA Grapalat"/>
                <w:b/>
                <w:sz w:val="24"/>
                <w:szCs w:val="24"/>
                <w:lang w:val="hy-AM"/>
              </w:rPr>
            </w:pPr>
            <w:r w:rsidRPr="00CF21D6">
              <w:rPr>
                <w:rFonts w:ascii="GHEA Grapalat" w:hAnsi="GHEA Grapalat"/>
                <w:b/>
                <w:sz w:val="24"/>
                <w:szCs w:val="24"/>
                <w:lang w:val="af-ZA"/>
              </w:rPr>
              <w:t>№</w:t>
            </w:r>
            <w:r>
              <w:rPr>
                <w:rFonts w:ascii="GHEA Grapalat" w:hAnsi="GHEA Grapalat"/>
                <w:b/>
                <w:sz w:val="24"/>
                <w:szCs w:val="24"/>
                <w:lang w:val="hy-AM"/>
              </w:rPr>
              <w:t xml:space="preserve"> 02/10.39/22157-2022</w:t>
            </w:r>
          </w:p>
        </w:tc>
      </w:tr>
      <w:tr w:rsidR="00CF21D6" w:rsidRPr="000B7882" w:rsidTr="00370D8D">
        <w:trPr>
          <w:trHeight w:val="1320"/>
        </w:trPr>
        <w:tc>
          <w:tcPr>
            <w:tcW w:w="8640" w:type="dxa"/>
            <w:gridSpan w:val="3"/>
            <w:tcBorders>
              <w:left w:val="single" w:sz="4" w:space="0" w:color="auto"/>
              <w:right w:val="single" w:sz="4" w:space="0" w:color="auto"/>
            </w:tcBorders>
            <w:shd w:val="clear" w:color="auto" w:fill="FFFFFF" w:themeFill="background1"/>
          </w:tcPr>
          <w:p w:rsidR="00CF21D6" w:rsidRPr="00AC5C0A" w:rsidRDefault="00CF21D6" w:rsidP="00AC5C0A">
            <w:pPr>
              <w:spacing w:before="60" w:after="60" w:line="276" w:lineRule="auto"/>
              <w:ind w:firstLine="709"/>
              <w:jc w:val="both"/>
              <w:rPr>
                <w:rFonts w:ascii="GHEA Grapalat" w:eastAsia="Times New Roman" w:hAnsi="GHEA Grapalat" w:cs="Times New Roman"/>
                <w:sz w:val="24"/>
                <w:szCs w:val="24"/>
                <w:lang w:val="hy-AM"/>
              </w:rPr>
            </w:pPr>
            <w:r w:rsidRPr="00AC5C0A">
              <w:rPr>
                <w:rFonts w:ascii="GHEA Grapalat" w:eastAsia="Times New Roman" w:hAnsi="GHEA Grapalat" w:cs="Times New Roman"/>
                <w:sz w:val="24"/>
                <w:szCs w:val="24"/>
                <w:lang w:val="hy-AM"/>
              </w:rPr>
              <w:t>Ղեկավարվելով Կառավարության աշխատակարգի 23-րդ կետի պահանջներով՝ նախագիծը վերադարձվում է աշխատակարգի 17-րդ կետի, ինչպես նաև 20-րդ կետի 4-րդ ենթակետի պահանջներին չհամապատասխանելու հիմքով (բացակայում են հանրային քննարկումների տեղեկանքը և ամփոփաթերթը, ինչպես նաև համաձայնեցված չէ Արդարադատության նախարարության հետ):</w:t>
            </w:r>
            <w:r w:rsidRPr="00AC5C0A">
              <w:rPr>
                <w:rFonts w:ascii="GHEA Grapalat" w:eastAsia="Times New Roman" w:hAnsi="GHEA Grapalat" w:cs="Times New Roman"/>
                <w:sz w:val="24"/>
                <w:szCs w:val="24"/>
                <w:lang w:val="hy-AM"/>
              </w:rPr>
              <w:tab/>
            </w:r>
          </w:p>
          <w:p w:rsidR="00CF21D6" w:rsidRDefault="00CF21D6" w:rsidP="00AE762C">
            <w:pPr>
              <w:jc w:val="center"/>
              <w:rPr>
                <w:rFonts w:ascii="GHEA Grapalat" w:hAnsi="GHEA Grapalat"/>
                <w:b/>
                <w:sz w:val="24"/>
                <w:szCs w:val="24"/>
                <w:lang w:val="hy-AM"/>
              </w:rPr>
            </w:pPr>
          </w:p>
        </w:tc>
        <w:tc>
          <w:tcPr>
            <w:tcW w:w="6636" w:type="dxa"/>
            <w:gridSpan w:val="10"/>
            <w:tcBorders>
              <w:left w:val="single" w:sz="4" w:space="0" w:color="auto"/>
              <w:right w:val="single" w:sz="4" w:space="0" w:color="auto"/>
            </w:tcBorders>
            <w:shd w:val="clear" w:color="auto" w:fill="FFFFFF" w:themeFill="background1"/>
          </w:tcPr>
          <w:p w:rsidR="00CF21D6" w:rsidRDefault="00CF21D6" w:rsidP="00AE762C">
            <w:pPr>
              <w:jc w:val="center"/>
              <w:rPr>
                <w:rFonts w:ascii="GHEA Grapalat" w:hAnsi="GHEA Grapalat"/>
                <w:b/>
                <w:sz w:val="24"/>
                <w:szCs w:val="24"/>
                <w:lang w:val="hy-AM"/>
              </w:rPr>
            </w:pPr>
            <w:r w:rsidRPr="00CF21D6">
              <w:rPr>
                <w:rFonts w:ascii="GHEA Grapalat" w:hAnsi="GHEA Grapalat"/>
                <w:b/>
                <w:sz w:val="24"/>
                <w:szCs w:val="24"/>
                <w:lang w:val="hy-AM"/>
              </w:rPr>
              <w:t>Ընդունվել է:</w:t>
            </w:r>
          </w:p>
        </w:tc>
      </w:tr>
      <w:tr w:rsidR="00370D8D" w:rsidRPr="000B7882" w:rsidTr="00AA1C7A">
        <w:trPr>
          <w:trHeight w:val="645"/>
        </w:trPr>
        <w:tc>
          <w:tcPr>
            <w:tcW w:w="11535" w:type="dxa"/>
            <w:gridSpan w:val="8"/>
            <w:vMerge w:val="restart"/>
            <w:tcBorders>
              <w:left w:val="single" w:sz="4" w:space="0" w:color="auto"/>
              <w:right w:val="single" w:sz="4" w:space="0" w:color="auto"/>
            </w:tcBorders>
            <w:shd w:val="clear" w:color="auto" w:fill="D9D9D9" w:themeFill="background1" w:themeFillShade="D9"/>
          </w:tcPr>
          <w:p w:rsidR="00370D8D" w:rsidRPr="00CF21D6" w:rsidRDefault="00370D8D" w:rsidP="00AE762C">
            <w:pPr>
              <w:jc w:val="center"/>
              <w:rPr>
                <w:rFonts w:ascii="GHEA Grapalat" w:hAnsi="GHEA Grapalat"/>
                <w:b/>
                <w:sz w:val="24"/>
                <w:szCs w:val="24"/>
                <w:lang w:val="hy-AM"/>
              </w:rPr>
            </w:pPr>
            <w:r>
              <w:rPr>
                <w:rFonts w:ascii="GHEA Grapalat" w:hAnsi="GHEA Grapalat"/>
                <w:b/>
                <w:sz w:val="24"/>
                <w:szCs w:val="24"/>
                <w:lang w:val="hy-AM"/>
              </w:rPr>
              <w:t>5. ՀՀ արդարադատության նախարարություն</w:t>
            </w:r>
          </w:p>
        </w:tc>
        <w:tc>
          <w:tcPr>
            <w:tcW w:w="3741" w:type="dxa"/>
            <w:gridSpan w:val="5"/>
            <w:tcBorders>
              <w:left w:val="single" w:sz="4" w:space="0" w:color="auto"/>
              <w:right w:val="single" w:sz="4" w:space="0" w:color="auto"/>
            </w:tcBorders>
            <w:shd w:val="clear" w:color="auto" w:fill="D9D9D9" w:themeFill="background1" w:themeFillShade="D9"/>
          </w:tcPr>
          <w:p w:rsidR="00370D8D" w:rsidRPr="00CF21D6" w:rsidRDefault="00A37B34" w:rsidP="00AE762C">
            <w:pPr>
              <w:jc w:val="center"/>
              <w:rPr>
                <w:rFonts w:ascii="GHEA Grapalat" w:hAnsi="GHEA Grapalat"/>
                <w:b/>
                <w:sz w:val="24"/>
                <w:szCs w:val="24"/>
                <w:lang w:val="hy-AM"/>
              </w:rPr>
            </w:pPr>
            <w:r>
              <w:rPr>
                <w:rFonts w:ascii="GHEA Grapalat" w:hAnsi="GHEA Grapalat"/>
                <w:b/>
                <w:sz w:val="24"/>
                <w:szCs w:val="24"/>
                <w:lang w:val="hy-AM"/>
              </w:rPr>
              <w:t>14.07.2022 թ.</w:t>
            </w:r>
          </w:p>
        </w:tc>
      </w:tr>
      <w:tr w:rsidR="00370D8D" w:rsidRPr="000B7882" w:rsidTr="00AA1C7A">
        <w:trPr>
          <w:trHeight w:val="660"/>
        </w:trPr>
        <w:tc>
          <w:tcPr>
            <w:tcW w:w="11535" w:type="dxa"/>
            <w:gridSpan w:val="8"/>
            <w:vMerge/>
            <w:tcBorders>
              <w:left w:val="single" w:sz="4" w:space="0" w:color="auto"/>
              <w:right w:val="single" w:sz="4" w:space="0" w:color="auto"/>
            </w:tcBorders>
            <w:shd w:val="clear" w:color="auto" w:fill="D9D9D9" w:themeFill="background1" w:themeFillShade="D9"/>
          </w:tcPr>
          <w:p w:rsidR="00370D8D" w:rsidRPr="00CF21D6" w:rsidRDefault="00370D8D" w:rsidP="00AE762C">
            <w:pPr>
              <w:jc w:val="center"/>
              <w:rPr>
                <w:rFonts w:ascii="GHEA Grapalat" w:hAnsi="GHEA Grapalat"/>
                <w:b/>
                <w:sz w:val="24"/>
                <w:szCs w:val="24"/>
                <w:lang w:val="hy-AM"/>
              </w:rPr>
            </w:pPr>
          </w:p>
        </w:tc>
        <w:tc>
          <w:tcPr>
            <w:tcW w:w="3741" w:type="dxa"/>
            <w:gridSpan w:val="5"/>
            <w:tcBorders>
              <w:left w:val="single" w:sz="4" w:space="0" w:color="auto"/>
              <w:right w:val="single" w:sz="4" w:space="0" w:color="auto"/>
            </w:tcBorders>
            <w:shd w:val="clear" w:color="auto" w:fill="D9D9D9" w:themeFill="background1" w:themeFillShade="D9"/>
          </w:tcPr>
          <w:p w:rsidR="00370D8D" w:rsidRPr="00A37B34" w:rsidRDefault="00A37B34" w:rsidP="00AE762C">
            <w:pPr>
              <w:jc w:val="center"/>
              <w:rPr>
                <w:rFonts w:ascii="GHEA Grapalat" w:hAnsi="GHEA Grapalat"/>
                <w:b/>
                <w:sz w:val="24"/>
                <w:szCs w:val="24"/>
                <w:lang w:val="hy-AM"/>
              </w:rPr>
            </w:pPr>
            <w:r w:rsidRPr="00A37B34">
              <w:rPr>
                <w:rFonts w:ascii="GHEA Grapalat" w:hAnsi="GHEA Grapalat"/>
                <w:b/>
                <w:sz w:val="24"/>
                <w:szCs w:val="24"/>
                <w:lang w:val="af-ZA"/>
              </w:rPr>
              <w:t>№</w:t>
            </w:r>
            <w:r>
              <w:rPr>
                <w:rFonts w:ascii="GHEA Grapalat" w:hAnsi="GHEA Grapalat"/>
                <w:b/>
                <w:sz w:val="24"/>
                <w:szCs w:val="24"/>
                <w:lang w:val="hy-AM"/>
              </w:rPr>
              <w:t xml:space="preserve"> /27.2/30710-2022</w:t>
            </w:r>
          </w:p>
        </w:tc>
      </w:tr>
      <w:tr w:rsidR="00370D8D" w:rsidRPr="00C40093" w:rsidTr="00E967A8">
        <w:trPr>
          <w:trHeight w:val="1320"/>
        </w:trPr>
        <w:tc>
          <w:tcPr>
            <w:tcW w:w="8640" w:type="dxa"/>
            <w:gridSpan w:val="3"/>
            <w:tcBorders>
              <w:left w:val="single" w:sz="4" w:space="0" w:color="auto"/>
              <w:right w:val="single" w:sz="4" w:space="0" w:color="auto"/>
            </w:tcBorders>
            <w:shd w:val="clear" w:color="auto" w:fill="FFFFFF" w:themeFill="background1"/>
          </w:tcPr>
          <w:p w:rsidR="00655DCB" w:rsidRPr="00655DCB" w:rsidRDefault="00655DCB" w:rsidP="00655DCB">
            <w:pPr>
              <w:spacing w:before="60" w:after="60" w:line="276" w:lineRule="auto"/>
              <w:ind w:firstLine="709"/>
              <w:jc w:val="both"/>
              <w:rPr>
                <w:rFonts w:ascii="GHEA Grapalat" w:eastAsia="Times New Roman" w:hAnsi="GHEA Grapalat" w:cs="Times New Roman"/>
                <w:bCs/>
                <w:sz w:val="24"/>
                <w:szCs w:val="24"/>
                <w:lang w:val="hy-AM"/>
              </w:rPr>
            </w:pPr>
            <w:r w:rsidRPr="00655DCB">
              <w:rPr>
                <w:rFonts w:ascii="GHEA Grapalat" w:eastAsia="Times New Roman" w:hAnsi="GHEA Grapalat" w:cs="Times New Roman"/>
                <w:bCs/>
                <w:sz w:val="24"/>
                <w:szCs w:val="24"/>
                <w:lang w:val="hy-AM"/>
              </w:rPr>
              <w:t>«Հայաստանի</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Հանրապետության</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կառավարության</w:t>
            </w:r>
            <w:r w:rsidRPr="00655DCB">
              <w:rPr>
                <w:rFonts w:ascii="GHEA Grapalat" w:eastAsia="Times New Roman" w:hAnsi="GHEA Grapalat" w:cs="Times New Roman"/>
                <w:bCs/>
                <w:sz w:val="24"/>
                <w:szCs w:val="24"/>
                <w:lang w:val="fr-FR"/>
              </w:rPr>
              <w:t xml:space="preserve"> 2018 </w:t>
            </w:r>
            <w:r w:rsidRPr="00655DCB">
              <w:rPr>
                <w:rFonts w:ascii="GHEA Grapalat" w:eastAsia="Times New Roman" w:hAnsi="GHEA Grapalat" w:cs="Times New Roman"/>
                <w:bCs/>
                <w:sz w:val="24"/>
                <w:szCs w:val="24"/>
                <w:lang w:val="hy-AM"/>
              </w:rPr>
              <w:t>թվականի ապրիլի</w:t>
            </w:r>
            <w:r w:rsidRPr="00655DCB">
              <w:rPr>
                <w:rFonts w:ascii="GHEA Grapalat" w:eastAsia="Times New Roman" w:hAnsi="GHEA Grapalat" w:cs="Times New Roman"/>
                <w:bCs/>
                <w:sz w:val="24"/>
                <w:szCs w:val="24"/>
                <w:lang w:val="fr-FR"/>
              </w:rPr>
              <w:t xml:space="preserve"> 12-</w:t>
            </w:r>
            <w:r w:rsidRPr="00655DCB">
              <w:rPr>
                <w:rFonts w:ascii="GHEA Grapalat" w:eastAsia="Times New Roman" w:hAnsi="GHEA Grapalat" w:cs="Times New Roman"/>
                <w:bCs/>
                <w:sz w:val="24"/>
                <w:szCs w:val="24"/>
                <w:lang w:val="hy-AM"/>
              </w:rPr>
              <w:t>ի</w:t>
            </w:r>
            <w:r w:rsidRPr="00655DCB">
              <w:rPr>
                <w:rFonts w:ascii="GHEA Grapalat" w:eastAsia="Times New Roman" w:hAnsi="GHEA Grapalat" w:cs="Times New Roman"/>
                <w:bCs/>
                <w:sz w:val="24"/>
                <w:szCs w:val="24"/>
                <w:lang w:val="fr-FR"/>
              </w:rPr>
              <w:t xml:space="preserve"> № 450-</w:t>
            </w:r>
            <w:r w:rsidRPr="00655DCB">
              <w:rPr>
                <w:rFonts w:ascii="GHEA Grapalat" w:eastAsia="Times New Roman" w:hAnsi="GHEA Grapalat" w:cs="Times New Roman"/>
                <w:bCs/>
                <w:sz w:val="24"/>
                <w:szCs w:val="24"/>
                <w:lang w:val="hy-AM"/>
              </w:rPr>
              <w:t>Ն</w:t>
            </w:r>
            <w:r w:rsidRPr="00655DCB">
              <w:rPr>
                <w:rFonts w:ascii="GHEA Grapalat" w:eastAsia="Times New Roman" w:hAnsi="GHEA Grapalat" w:cs="Times New Roman"/>
                <w:bCs/>
                <w:sz w:val="24"/>
                <w:szCs w:val="24"/>
                <w:lang w:val="fr-FR"/>
              </w:rPr>
              <w:t xml:space="preserve"> </w:t>
            </w:r>
            <w:proofErr w:type="spellStart"/>
            <w:r w:rsidRPr="00655DCB">
              <w:rPr>
                <w:rFonts w:ascii="GHEA Grapalat" w:eastAsia="Times New Roman" w:hAnsi="GHEA Grapalat" w:cs="Times New Roman"/>
                <w:bCs/>
                <w:sz w:val="24"/>
                <w:szCs w:val="24"/>
                <w:lang w:val="fr-FR"/>
              </w:rPr>
              <w:t>որոշման</w:t>
            </w:r>
            <w:proofErr w:type="spellEnd"/>
            <w:r w:rsidRPr="00655DCB">
              <w:rPr>
                <w:rFonts w:ascii="GHEA Grapalat" w:eastAsia="Times New Roman" w:hAnsi="GHEA Grapalat" w:cs="Times New Roman"/>
                <w:bCs/>
                <w:sz w:val="24"/>
                <w:szCs w:val="24"/>
                <w:lang w:val="fr-FR"/>
              </w:rPr>
              <w:t xml:space="preserve"> </w:t>
            </w:r>
            <w:proofErr w:type="spellStart"/>
            <w:r w:rsidRPr="00655DCB">
              <w:rPr>
                <w:rFonts w:ascii="GHEA Grapalat" w:eastAsia="Times New Roman" w:hAnsi="GHEA Grapalat" w:cs="Times New Roman"/>
                <w:bCs/>
                <w:sz w:val="24"/>
                <w:szCs w:val="24"/>
                <w:lang w:val="fr-FR"/>
              </w:rPr>
              <w:t>մեջ</w:t>
            </w:r>
            <w:proofErr w:type="spellEnd"/>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 xml:space="preserve">լրացում </w:t>
            </w:r>
            <w:proofErr w:type="spellStart"/>
            <w:r w:rsidRPr="00655DCB">
              <w:rPr>
                <w:rFonts w:ascii="GHEA Grapalat" w:eastAsia="Times New Roman" w:hAnsi="GHEA Grapalat" w:cs="Times New Roman"/>
                <w:bCs/>
                <w:sz w:val="24"/>
                <w:szCs w:val="24"/>
                <w:lang w:val="fr-FR"/>
              </w:rPr>
              <w:t>կատարելու</w:t>
            </w:r>
            <w:proofErr w:type="spellEnd"/>
            <w:r w:rsidRPr="00655DCB">
              <w:rPr>
                <w:rFonts w:ascii="GHEA Grapalat" w:eastAsia="Times New Roman" w:hAnsi="GHEA Grapalat" w:cs="Times New Roman"/>
                <w:bCs/>
                <w:sz w:val="24"/>
                <w:szCs w:val="24"/>
                <w:lang w:val="fr-FR"/>
              </w:rPr>
              <w:t xml:space="preserve"> </w:t>
            </w:r>
            <w:proofErr w:type="spellStart"/>
            <w:r w:rsidRPr="00655DCB">
              <w:rPr>
                <w:rFonts w:ascii="GHEA Grapalat" w:eastAsia="Times New Roman" w:hAnsi="GHEA Grapalat" w:cs="Times New Roman"/>
                <w:bCs/>
                <w:sz w:val="24"/>
                <w:szCs w:val="24"/>
                <w:lang w:val="fr-FR"/>
              </w:rPr>
              <w:t>մասին</w:t>
            </w:r>
            <w:proofErr w:type="spellEnd"/>
            <w:r w:rsidRPr="00655DCB">
              <w:rPr>
                <w:rFonts w:ascii="GHEA Grapalat" w:eastAsia="Times New Roman" w:hAnsi="GHEA Grapalat" w:cs="Times New Roman"/>
                <w:bCs/>
                <w:sz w:val="24"/>
                <w:szCs w:val="24"/>
                <w:lang w:val="hy-AM"/>
              </w:rPr>
              <w:t>» Հայաստանի Հանրապետության կառավարության որոշման նախագծի (այսուհետ՝ Նախագիծ) 1-ին կետով նախատեսվում է լրացնել, որ՝ սպորտի բնագավառում նշանակալի նվաճումներ ունեցող են համարվում պրոֆեսիոնալ</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 xml:space="preserve">բռնցքամարտ </w:t>
            </w:r>
            <w:r w:rsidRPr="00655DCB">
              <w:rPr>
                <w:rFonts w:ascii="GHEA Grapalat" w:eastAsia="Times New Roman" w:hAnsi="GHEA Grapalat" w:cs="Times New Roman"/>
                <w:bCs/>
                <w:sz w:val="24"/>
                <w:szCs w:val="24"/>
                <w:lang w:val="fr-FR"/>
              </w:rPr>
              <w:t>(</w:t>
            </w:r>
            <w:r w:rsidRPr="00655DCB">
              <w:rPr>
                <w:rFonts w:ascii="GHEA Grapalat" w:eastAsia="Times New Roman" w:hAnsi="GHEA Grapalat" w:cs="Times New Roman"/>
                <w:bCs/>
                <w:sz w:val="24"/>
                <w:szCs w:val="24"/>
                <w:lang w:val="hy-AM"/>
              </w:rPr>
              <w:t xml:space="preserve">բռնցքամարտի համաշխարհային խորհրդի (WBC) կամ բռնցքամարտի միջազգային ֆեդերացիայի (IBF) կամ բռնցքամարտի համաշխարհային կազմակերպության (WBO) կամ </w:t>
            </w:r>
            <w:r w:rsidRPr="00655DCB">
              <w:rPr>
                <w:rFonts w:ascii="GHEA Grapalat" w:eastAsia="Times New Roman" w:hAnsi="GHEA Grapalat" w:cs="Times New Roman"/>
                <w:bCs/>
                <w:sz w:val="24"/>
                <w:szCs w:val="24"/>
                <w:lang w:val="hy-AM"/>
              </w:rPr>
              <w:lastRenderedPageBreak/>
              <w:t>բռնցքամարտի համաշխարհային ասոցիացիայի (WBA) վարկածներով</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և</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մարտեր</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առանց</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կանոնների</w:t>
            </w:r>
            <w:r w:rsidRPr="00655DCB">
              <w:rPr>
                <w:rFonts w:ascii="GHEA Grapalat" w:eastAsia="Times New Roman" w:hAnsi="GHEA Grapalat" w:cs="Times New Roman"/>
                <w:bCs/>
                <w:sz w:val="24"/>
                <w:szCs w:val="24"/>
                <w:lang w:val="fr-FR"/>
              </w:rPr>
              <w:t xml:space="preserve"> (ՅՈՒ ԷՖ ՍԻ </w:t>
            </w:r>
            <w:proofErr w:type="spellStart"/>
            <w:r w:rsidRPr="00655DCB">
              <w:rPr>
                <w:rFonts w:ascii="GHEA Grapalat" w:eastAsia="Times New Roman" w:hAnsi="GHEA Grapalat" w:cs="Times New Roman"/>
                <w:bCs/>
                <w:sz w:val="24"/>
                <w:szCs w:val="24"/>
                <w:lang w:val="fr-FR"/>
              </w:rPr>
              <w:t>վարկածով</w:t>
            </w:r>
            <w:proofErr w:type="spellEnd"/>
            <w:r w:rsidRPr="00655DCB">
              <w:rPr>
                <w:rFonts w:ascii="GHEA Grapalat" w:eastAsia="Times New Roman" w:hAnsi="GHEA Grapalat" w:cs="Times New Roman"/>
                <w:bCs/>
                <w:sz w:val="24"/>
                <w:szCs w:val="24"/>
                <w:lang w:val="fr-FR"/>
              </w:rPr>
              <w:t>)</w:t>
            </w:r>
            <w:r w:rsidRPr="00655DCB">
              <w:rPr>
                <w:rFonts w:ascii="GHEA Grapalat" w:eastAsia="Times New Roman" w:hAnsi="GHEA Grapalat" w:cs="Times New Roman"/>
                <w:b/>
                <w:bCs/>
                <w:sz w:val="24"/>
                <w:szCs w:val="24"/>
                <w:lang w:val="fr-FR"/>
              </w:rPr>
              <w:t xml:space="preserve"> </w:t>
            </w:r>
            <w:r w:rsidRPr="00655DCB">
              <w:rPr>
                <w:rFonts w:ascii="GHEA Grapalat" w:eastAsia="Times New Roman" w:hAnsi="GHEA Grapalat" w:cs="Times New Roman"/>
                <w:bCs/>
                <w:sz w:val="24"/>
                <w:szCs w:val="24"/>
                <w:lang w:val="hy-AM"/>
              </w:rPr>
              <w:t>մարզաձևերից</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աշխարհի</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չեմպիոն</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դարձած</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մարզիկները</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ովքեր</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
                <w:bCs/>
                <w:i/>
                <w:sz w:val="24"/>
                <w:szCs w:val="24"/>
                <w:lang w:val="hy-AM"/>
              </w:rPr>
              <w:t>Հայաստանի</w:t>
            </w:r>
            <w:r w:rsidRPr="00655DCB">
              <w:rPr>
                <w:rFonts w:ascii="GHEA Grapalat" w:eastAsia="Times New Roman" w:hAnsi="GHEA Grapalat" w:cs="Times New Roman"/>
                <w:b/>
                <w:bCs/>
                <w:i/>
                <w:sz w:val="24"/>
                <w:szCs w:val="24"/>
                <w:lang w:val="fr-FR"/>
              </w:rPr>
              <w:t xml:space="preserve"> </w:t>
            </w:r>
            <w:r w:rsidRPr="00655DCB">
              <w:rPr>
                <w:rFonts w:ascii="GHEA Grapalat" w:eastAsia="Times New Roman" w:hAnsi="GHEA Grapalat" w:cs="Times New Roman"/>
                <w:b/>
                <w:bCs/>
                <w:i/>
                <w:sz w:val="24"/>
                <w:szCs w:val="24"/>
                <w:lang w:val="hy-AM"/>
              </w:rPr>
              <w:t>Հանրապետության</w:t>
            </w:r>
            <w:r w:rsidRPr="00655DCB">
              <w:rPr>
                <w:rFonts w:ascii="GHEA Grapalat" w:eastAsia="Times New Roman" w:hAnsi="GHEA Grapalat" w:cs="Times New Roman"/>
                <w:b/>
                <w:bCs/>
                <w:i/>
                <w:sz w:val="24"/>
                <w:szCs w:val="24"/>
                <w:lang w:val="fr-FR"/>
              </w:rPr>
              <w:t xml:space="preserve"> </w:t>
            </w:r>
            <w:r w:rsidRPr="00655DCB">
              <w:rPr>
                <w:rFonts w:ascii="GHEA Grapalat" w:eastAsia="Times New Roman" w:hAnsi="GHEA Grapalat" w:cs="Times New Roman"/>
                <w:b/>
                <w:bCs/>
                <w:i/>
                <w:sz w:val="24"/>
                <w:szCs w:val="24"/>
                <w:lang w:val="hy-AM"/>
              </w:rPr>
              <w:t>Նախագահի</w:t>
            </w:r>
            <w:r w:rsidRPr="00655DCB">
              <w:rPr>
                <w:rFonts w:ascii="GHEA Grapalat" w:eastAsia="Times New Roman" w:hAnsi="GHEA Grapalat" w:cs="Times New Roman"/>
                <w:b/>
                <w:bCs/>
                <w:i/>
                <w:sz w:val="24"/>
                <w:szCs w:val="24"/>
                <w:lang w:val="fr-FR"/>
              </w:rPr>
              <w:t xml:space="preserve"> </w:t>
            </w:r>
            <w:r w:rsidRPr="00655DCB">
              <w:rPr>
                <w:rFonts w:ascii="GHEA Grapalat" w:eastAsia="Times New Roman" w:hAnsi="GHEA Grapalat" w:cs="Times New Roman"/>
                <w:b/>
                <w:bCs/>
                <w:i/>
                <w:sz w:val="24"/>
                <w:szCs w:val="24"/>
                <w:lang w:val="hy-AM"/>
              </w:rPr>
              <w:t>հրամանագրով</w:t>
            </w:r>
            <w:r w:rsidRPr="00655DCB">
              <w:rPr>
                <w:rFonts w:ascii="GHEA Grapalat" w:eastAsia="Times New Roman" w:hAnsi="GHEA Grapalat" w:cs="Times New Roman"/>
                <w:b/>
                <w:bCs/>
                <w:i/>
                <w:sz w:val="24"/>
                <w:szCs w:val="24"/>
                <w:lang w:val="fr-FR"/>
              </w:rPr>
              <w:t xml:space="preserve"> </w:t>
            </w:r>
            <w:r w:rsidRPr="00655DCB">
              <w:rPr>
                <w:rFonts w:ascii="GHEA Grapalat" w:eastAsia="Times New Roman" w:hAnsi="GHEA Grapalat" w:cs="Times New Roman"/>
                <w:b/>
                <w:bCs/>
                <w:i/>
                <w:sz w:val="24"/>
                <w:szCs w:val="24"/>
                <w:lang w:val="hy-AM"/>
              </w:rPr>
              <w:t>ստացել</w:t>
            </w:r>
            <w:r w:rsidRPr="00655DCB">
              <w:rPr>
                <w:rFonts w:ascii="GHEA Grapalat" w:eastAsia="Times New Roman" w:hAnsi="GHEA Grapalat" w:cs="Times New Roman"/>
                <w:b/>
                <w:bCs/>
                <w:i/>
                <w:sz w:val="24"/>
                <w:szCs w:val="24"/>
                <w:lang w:val="fr-FR"/>
              </w:rPr>
              <w:t xml:space="preserve"> </w:t>
            </w:r>
            <w:r w:rsidRPr="00655DCB">
              <w:rPr>
                <w:rFonts w:ascii="GHEA Grapalat" w:eastAsia="Times New Roman" w:hAnsi="GHEA Grapalat" w:cs="Times New Roman"/>
                <w:b/>
                <w:bCs/>
                <w:i/>
                <w:sz w:val="24"/>
                <w:szCs w:val="24"/>
                <w:lang w:val="hy-AM"/>
              </w:rPr>
              <w:t>են</w:t>
            </w:r>
            <w:r w:rsidRPr="00655DCB">
              <w:rPr>
                <w:rFonts w:ascii="GHEA Grapalat" w:eastAsia="Times New Roman" w:hAnsi="GHEA Grapalat" w:cs="Times New Roman"/>
                <w:b/>
                <w:bCs/>
                <w:i/>
                <w:sz w:val="24"/>
                <w:szCs w:val="24"/>
                <w:lang w:val="fr-FR"/>
              </w:rPr>
              <w:t xml:space="preserve"> </w:t>
            </w:r>
            <w:r w:rsidRPr="00655DCB">
              <w:rPr>
                <w:rFonts w:ascii="GHEA Grapalat" w:eastAsia="Times New Roman" w:hAnsi="GHEA Grapalat" w:cs="Times New Roman"/>
                <w:b/>
                <w:bCs/>
                <w:i/>
                <w:sz w:val="24"/>
                <w:szCs w:val="24"/>
                <w:lang w:val="hy-AM"/>
              </w:rPr>
              <w:t>Հայաստանի</w:t>
            </w:r>
            <w:r w:rsidRPr="00655DCB">
              <w:rPr>
                <w:rFonts w:ascii="GHEA Grapalat" w:eastAsia="Times New Roman" w:hAnsi="GHEA Grapalat" w:cs="Times New Roman"/>
                <w:b/>
                <w:bCs/>
                <w:i/>
                <w:sz w:val="24"/>
                <w:szCs w:val="24"/>
                <w:lang w:val="fr-FR"/>
              </w:rPr>
              <w:t xml:space="preserve"> </w:t>
            </w:r>
            <w:r w:rsidRPr="00655DCB">
              <w:rPr>
                <w:rFonts w:ascii="GHEA Grapalat" w:eastAsia="Times New Roman" w:hAnsi="GHEA Grapalat" w:cs="Times New Roman"/>
                <w:b/>
                <w:bCs/>
                <w:i/>
                <w:sz w:val="24"/>
                <w:szCs w:val="24"/>
                <w:lang w:val="hy-AM"/>
              </w:rPr>
              <w:t>Հանրապետության</w:t>
            </w:r>
            <w:r w:rsidRPr="00655DCB">
              <w:rPr>
                <w:rFonts w:ascii="GHEA Grapalat" w:eastAsia="Times New Roman" w:hAnsi="GHEA Grapalat" w:cs="Times New Roman"/>
                <w:b/>
                <w:bCs/>
                <w:i/>
                <w:sz w:val="24"/>
                <w:szCs w:val="24"/>
                <w:lang w:val="fr-FR"/>
              </w:rPr>
              <w:t xml:space="preserve"> </w:t>
            </w:r>
            <w:r w:rsidRPr="00655DCB">
              <w:rPr>
                <w:rFonts w:ascii="GHEA Grapalat" w:eastAsia="Times New Roman" w:hAnsi="GHEA Grapalat" w:cs="Times New Roman"/>
                <w:b/>
                <w:bCs/>
                <w:i/>
                <w:sz w:val="24"/>
                <w:szCs w:val="24"/>
                <w:lang w:val="hy-AM"/>
              </w:rPr>
              <w:t>քաղաքացիություն</w:t>
            </w:r>
            <w:r w:rsidRPr="00655DCB">
              <w:rPr>
                <w:rFonts w:ascii="GHEA Grapalat" w:eastAsia="Times New Roman" w:hAnsi="GHEA Grapalat" w:cs="Times New Roman"/>
                <w:bCs/>
                <w:sz w:val="24"/>
                <w:szCs w:val="24"/>
                <w:lang w:val="hy-AM"/>
              </w:rPr>
              <w:t>՝</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
                <w:bCs/>
                <w:i/>
                <w:sz w:val="24"/>
                <w:szCs w:val="24"/>
                <w:lang w:val="hy-AM"/>
              </w:rPr>
              <w:t>Հայաստանի</w:t>
            </w:r>
            <w:r w:rsidRPr="00655DCB">
              <w:rPr>
                <w:rFonts w:ascii="GHEA Grapalat" w:eastAsia="Times New Roman" w:hAnsi="GHEA Grapalat" w:cs="Times New Roman"/>
                <w:b/>
                <w:bCs/>
                <w:i/>
                <w:sz w:val="24"/>
                <w:szCs w:val="24"/>
                <w:lang w:val="fr-FR"/>
              </w:rPr>
              <w:t xml:space="preserve"> </w:t>
            </w:r>
            <w:r w:rsidRPr="00655DCB">
              <w:rPr>
                <w:rFonts w:ascii="GHEA Grapalat" w:eastAsia="Times New Roman" w:hAnsi="GHEA Grapalat" w:cs="Times New Roman"/>
                <w:b/>
                <w:bCs/>
                <w:i/>
                <w:sz w:val="24"/>
                <w:szCs w:val="24"/>
                <w:lang w:val="hy-AM"/>
              </w:rPr>
              <w:t>Հանրապետության</w:t>
            </w:r>
            <w:r w:rsidRPr="00655DCB">
              <w:rPr>
                <w:rFonts w:ascii="GHEA Grapalat" w:eastAsia="Times New Roman" w:hAnsi="GHEA Grapalat" w:cs="Times New Roman"/>
                <w:b/>
                <w:bCs/>
                <w:i/>
                <w:sz w:val="24"/>
                <w:szCs w:val="24"/>
                <w:lang w:val="fr-FR"/>
              </w:rPr>
              <w:t xml:space="preserve"> </w:t>
            </w:r>
            <w:r w:rsidRPr="00655DCB">
              <w:rPr>
                <w:rFonts w:ascii="GHEA Grapalat" w:eastAsia="Times New Roman" w:hAnsi="GHEA Grapalat" w:cs="Times New Roman"/>
                <w:b/>
                <w:bCs/>
                <w:i/>
                <w:sz w:val="24"/>
                <w:szCs w:val="24"/>
                <w:lang w:val="hy-AM"/>
              </w:rPr>
              <w:t>դրոշի</w:t>
            </w:r>
            <w:r w:rsidRPr="00655DCB">
              <w:rPr>
                <w:rFonts w:ascii="GHEA Grapalat" w:eastAsia="Times New Roman" w:hAnsi="GHEA Grapalat" w:cs="Times New Roman"/>
                <w:b/>
                <w:bCs/>
                <w:i/>
                <w:sz w:val="24"/>
                <w:szCs w:val="24"/>
                <w:lang w:val="fr-FR"/>
              </w:rPr>
              <w:t xml:space="preserve"> </w:t>
            </w:r>
            <w:r w:rsidRPr="00655DCB">
              <w:rPr>
                <w:rFonts w:ascii="GHEA Grapalat" w:eastAsia="Times New Roman" w:hAnsi="GHEA Grapalat" w:cs="Times New Roman"/>
                <w:b/>
                <w:bCs/>
                <w:i/>
                <w:sz w:val="24"/>
                <w:szCs w:val="24"/>
                <w:lang w:val="hy-AM"/>
              </w:rPr>
              <w:t>ներքո</w:t>
            </w:r>
            <w:r w:rsidRPr="00655DCB">
              <w:rPr>
                <w:rFonts w:ascii="GHEA Grapalat" w:eastAsia="Times New Roman" w:hAnsi="GHEA Grapalat" w:cs="Times New Roman"/>
                <w:b/>
                <w:bCs/>
                <w:i/>
                <w:sz w:val="24"/>
                <w:szCs w:val="24"/>
                <w:lang w:val="fr-FR"/>
              </w:rPr>
              <w:t xml:space="preserve"> </w:t>
            </w:r>
            <w:r w:rsidRPr="00655DCB">
              <w:rPr>
                <w:rFonts w:ascii="GHEA Grapalat" w:eastAsia="Times New Roman" w:hAnsi="GHEA Grapalat" w:cs="Times New Roman"/>
                <w:b/>
                <w:bCs/>
                <w:i/>
                <w:sz w:val="24"/>
                <w:szCs w:val="24"/>
                <w:lang w:val="hy-AM"/>
              </w:rPr>
              <w:t>միջազգային մարզական</w:t>
            </w:r>
            <w:r w:rsidRPr="00655DCB">
              <w:rPr>
                <w:rFonts w:ascii="GHEA Grapalat" w:eastAsia="Times New Roman" w:hAnsi="GHEA Grapalat" w:cs="Times New Roman"/>
                <w:b/>
                <w:bCs/>
                <w:i/>
                <w:sz w:val="24"/>
                <w:szCs w:val="24"/>
                <w:lang w:val="fr-FR"/>
              </w:rPr>
              <w:t xml:space="preserve"> </w:t>
            </w:r>
            <w:r w:rsidRPr="00655DCB">
              <w:rPr>
                <w:rFonts w:ascii="GHEA Grapalat" w:eastAsia="Times New Roman" w:hAnsi="GHEA Grapalat" w:cs="Times New Roman"/>
                <w:b/>
                <w:bCs/>
                <w:i/>
                <w:sz w:val="24"/>
                <w:szCs w:val="24"/>
                <w:lang w:val="hy-AM"/>
              </w:rPr>
              <w:t>միջոցառումներին</w:t>
            </w:r>
            <w:r w:rsidRPr="00655DCB">
              <w:rPr>
                <w:rFonts w:ascii="GHEA Grapalat" w:eastAsia="Times New Roman" w:hAnsi="GHEA Grapalat" w:cs="Times New Roman"/>
                <w:b/>
                <w:bCs/>
                <w:i/>
                <w:sz w:val="24"/>
                <w:szCs w:val="24"/>
                <w:lang w:val="fr-FR"/>
              </w:rPr>
              <w:t xml:space="preserve"> </w:t>
            </w:r>
            <w:r w:rsidRPr="00655DCB">
              <w:rPr>
                <w:rFonts w:ascii="GHEA Grapalat" w:eastAsia="Times New Roman" w:hAnsi="GHEA Grapalat" w:cs="Times New Roman"/>
                <w:b/>
                <w:bCs/>
                <w:i/>
                <w:sz w:val="24"/>
                <w:szCs w:val="24"/>
                <w:lang w:val="hy-AM"/>
              </w:rPr>
              <w:t>մասնակցելու</w:t>
            </w:r>
            <w:r w:rsidRPr="00655DCB">
              <w:rPr>
                <w:rFonts w:ascii="GHEA Grapalat" w:eastAsia="Times New Roman" w:hAnsi="GHEA Grapalat" w:cs="Times New Roman"/>
                <w:b/>
                <w:bCs/>
                <w:i/>
                <w:sz w:val="24"/>
                <w:szCs w:val="24"/>
                <w:lang w:val="fr-FR"/>
              </w:rPr>
              <w:t xml:space="preserve"> </w:t>
            </w:r>
            <w:r w:rsidRPr="00655DCB">
              <w:rPr>
                <w:rFonts w:ascii="GHEA Grapalat" w:eastAsia="Times New Roman" w:hAnsi="GHEA Grapalat" w:cs="Times New Roman"/>
                <w:b/>
                <w:bCs/>
                <w:i/>
                <w:sz w:val="24"/>
                <w:szCs w:val="24"/>
                <w:lang w:val="hy-AM"/>
              </w:rPr>
              <w:t>համար</w:t>
            </w:r>
            <w:r w:rsidRPr="00655DCB">
              <w:rPr>
                <w:rFonts w:ascii="GHEA Grapalat" w:eastAsia="Times New Roman" w:hAnsi="GHEA Grapalat" w:cs="Times New Roman"/>
                <w:bCs/>
                <w:sz w:val="24"/>
                <w:szCs w:val="24"/>
                <w:lang w:val="hy-AM"/>
              </w:rPr>
              <w:t xml:space="preserve">: </w:t>
            </w:r>
          </w:p>
          <w:p w:rsidR="00655DCB" w:rsidRPr="00655DCB" w:rsidRDefault="00655DCB" w:rsidP="00655DCB">
            <w:pPr>
              <w:spacing w:before="60" w:after="60" w:line="276" w:lineRule="auto"/>
              <w:ind w:firstLine="709"/>
              <w:jc w:val="both"/>
              <w:rPr>
                <w:rFonts w:ascii="GHEA Grapalat" w:eastAsia="Times New Roman" w:hAnsi="GHEA Grapalat" w:cs="Times New Roman"/>
                <w:bCs/>
                <w:sz w:val="24"/>
                <w:szCs w:val="24"/>
                <w:lang w:val="hy-AM"/>
              </w:rPr>
            </w:pPr>
            <w:r w:rsidRPr="00655DCB">
              <w:rPr>
                <w:rFonts w:ascii="GHEA Grapalat" w:eastAsia="Times New Roman" w:hAnsi="GHEA Grapalat" w:cs="Times New Roman"/>
                <w:bCs/>
                <w:sz w:val="24"/>
                <w:szCs w:val="24"/>
                <w:lang w:val="hy-AM"/>
              </w:rPr>
              <w:t xml:space="preserve">ՀՀ կառավարության 2021 թվականի ապրիլի 29-ի N 680-Ն որոշման 1-ին կետի 3-րդ ենթակետով ուժը կորցրած է ճանաչվել ՀՀ կառավարության 2018 թվականի ապրիլի 12-ի N 450-Ն որոշման հավելվածի 5-րդ կետի 4-րդ ենթակետը, որով սահմանվում էր, որ՝ օրենքով սահմանված կարգով Հայաստանի Հանրապետության քաղաքացիություն ստացած և Հայաստանի Հանրապետության դրոշի ներքո միջազգային առաջնություններին մասնակցող մարզիկները համարվում էին սպորտի բնագավառում նշանակալի նվաճումներ ունեցող քաղաքացիներ՝ այսինքն օգտվում էին տարկետման իրավունքից: Նշված փոփոխության էությունը կայանում էր նրանում, որ վերոնշված քաղաքացիները պետք է ենթակա լինեն </w:t>
            </w:r>
            <w:r w:rsidRPr="00655DCB">
              <w:rPr>
                <w:rFonts w:ascii="GHEA Grapalat" w:eastAsia="Times New Roman" w:hAnsi="GHEA Grapalat" w:cs="Times New Roman"/>
                <w:b/>
                <w:bCs/>
                <w:sz w:val="24"/>
                <w:szCs w:val="24"/>
                <w:lang w:val="hy-AM"/>
              </w:rPr>
              <w:t>միայն</w:t>
            </w:r>
            <w:r w:rsidRPr="00655DCB">
              <w:rPr>
                <w:rFonts w:ascii="GHEA Grapalat" w:eastAsia="Times New Roman" w:hAnsi="GHEA Grapalat" w:cs="Times New Roman"/>
                <w:bCs/>
                <w:sz w:val="24"/>
                <w:szCs w:val="24"/>
                <w:lang w:val="hy-AM"/>
              </w:rPr>
              <w:t xml:space="preserve"> </w:t>
            </w:r>
            <w:r w:rsidRPr="00655DCB">
              <w:rPr>
                <w:rFonts w:ascii="GHEA Grapalat" w:eastAsia="Times New Roman" w:hAnsi="GHEA Grapalat" w:cs="Times New Roman"/>
                <w:b/>
                <w:bCs/>
                <w:sz w:val="24"/>
                <w:szCs w:val="24"/>
                <w:lang w:val="hy-AM"/>
              </w:rPr>
              <w:t>պարտադիր</w:t>
            </w:r>
            <w:r w:rsidRPr="00655DCB">
              <w:rPr>
                <w:rFonts w:ascii="GHEA Grapalat" w:eastAsia="Times New Roman" w:hAnsi="GHEA Grapalat" w:cs="Times New Roman"/>
                <w:bCs/>
                <w:sz w:val="24"/>
                <w:szCs w:val="24"/>
                <w:lang w:val="hy-AM"/>
              </w:rPr>
              <w:t xml:space="preserve"> </w:t>
            </w:r>
            <w:r w:rsidRPr="00655DCB">
              <w:rPr>
                <w:rFonts w:ascii="GHEA Grapalat" w:eastAsia="Times New Roman" w:hAnsi="GHEA Grapalat" w:cs="Times New Roman"/>
                <w:b/>
                <w:bCs/>
                <w:sz w:val="24"/>
                <w:szCs w:val="24"/>
                <w:lang w:val="hy-AM"/>
              </w:rPr>
              <w:t xml:space="preserve">զինվորական ծառայությունից ազատման, </w:t>
            </w:r>
            <w:r w:rsidRPr="00655DCB">
              <w:rPr>
                <w:rFonts w:ascii="GHEA Grapalat" w:eastAsia="Times New Roman" w:hAnsi="GHEA Grapalat" w:cs="Times New Roman"/>
                <w:bCs/>
                <w:sz w:val="24"/>
                <w:szCs w:val="24"/>
                <w:lang w:val="hy-AM"/>
              </w:rPr>
              <w:t>ինչի արդյունքում համապատասխան լրացում է կատարվել ՀՀ կառավարության 2021 թվականի ապրիլի 29-ի N 661-Ն որոշման 1-ին կետի 2-րդ ենթակետով՝</w:t>
            </w:r>
            <w:r w:rsidRPr="00655DCB">
              <w:rPr>
                <w:rFonts w:ascii="GHEA Grapalat" w:eastAsia="Times New Roman" w:hAnsi="GHEA Grapalat" w:cs="Times New Roman"/>
                <w:b/>
                <w:bCs/>
                <w:sz w:val="24"/>
                <w:szCs w:val="24"/>
                <w:lang w:val="hy-AM"/>
              </w:rPr>
              <w:t xml:space="preserve"> </w:t>
            </w:r>
            <w:r w:rsidRPr="00655DCB">
              <w:rPr>
                <w:rFonts w:ascii="GHEA Grapalat" w:eastAsia="Times New Roman" w:hAnsi="GHEA Grapalat" w:cs="Times New Roman"/>
                <w:bCs/>
                <w:sz w:val="24"/>
                <w:szCs w:val="24"/>
                <w:lang w:val="hy-AM"/>
              </w:rPr>
              <w:t>Հայաստանի Հանրապետության կառավարության 2019 թվականի փետրվարի 15-ի N 89-Ն որոշման մեջ:</w:t>
            </w:r>
          </w:p>
          <w:p w:rsidR="00655DCB" w:rsidRPr="00655DCB" w:rsidRDefault="00655DCB" w:rsidP="00655DCB">
            <w:pPr>
              <w:spacing w:before="60" w:after="60" w:line="276" w:lineRule="auto"/>
              <w:ind w:firstLine="709"/>
              <w:jc w:val="both"/>
              <w:rPr>
                <w:rFonts w:ascii="GHEA Grapalat" w:eastAsia="Times New Roman" w:hAnsi="GHEA Grapalat" w:cs="Times New Roman"/>
                <w:bCs/>
                <w:sz w:val="24"/>
                <w:szCs w:val="24"/>
                <w:lang w:val="hy-AM"/>
              </w:rPr>
            </w:pPr>
            <w:r w:rsidRPr="00655DCB">
              <w:rPr>
                <w:rFonts w:ascii="GHEA Grapalat" w:eastAsia="Times New Roman" w:hAnsi="GHEA Grapalat" w:cs="Times New Roman"/>
                <w:bCs/>
                <w:sz w:val="24"/>
                <w:szCs w:val="24"/>
                <w:lang w:val="hy-AM"/>
              </w:rPr>
              <w:t>Վերոգրյալի կապակցությամբ հարկ է նշել, որ Նախագծով նախատեսված խմբագրությամբ լրացում կատարելու արդյունքում Հայաստանի</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Հանրապետության</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դրոշի</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ներքո</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միջազգային մարզական</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միջոցառումներին</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մասնակցելու</w:t>
            </w:r>
            <w:r w:rsidRPr="00655DCB">
              <w:rPr>
                <w:rFonts w:ascii="GHEA Grapalat" w:eastAsia="Times New Roman" w:hAnsi="GHEA Grapalat" w:cs="Times New Roman"/>
                <w:bCs/>
                <w:sz w:val="24"/>
                <w:szCs w:val="24"/>
                <w:lang w:val="fr-FR"/>
              </w:rPr>
              <w:t xml:space="preserve"> </w:t>
            </w:r>
            <w:r w:rsidRPr="00655DCB">
              <w:rPr>
                <w:rFonts w:ascii="GHEA Grapalat" w:eastAsia="Times New Roman" w:hAnsi="GHEA Grapalat" w:cs="Times New Roman"/>
                <w:bCs/>
                <w:sz w:val="24"/>
                <w:szCs w:val="24"/>
                <w:lang w:val="hy-AM"/>
              </w:rPr>
              <w:t xml:space="preserve">համար ՀՀ քաղաքացիություն ստացած </w:t>
            </w:r>
            <w:r w:rsidRPr="00655DCB">
              <w:rPr>
                <w:rFonts w:ascii="GHEA Grapalat" w:eastAsia="Times New Roman" w:hAnsi="GHEA Grapalat" w:cs="Times New Roman"/>
                <w:bCs/>
                <w:sz w:val="24"/>
                <w:szCs w:val="24"/>
                <w:lang w:val="hy-AM"/>
              </w:rPr>
              <w:lastRenderedPageBreak/>
              <w:t>մարզիկները օգտվելու են և՛ տարկետման իրավունքից, և՛ պարտադիր զինվորական ծառայությունից ազատման իրավունքից:</w:t>
            </w:r>
          </w:p>
          <w:p w:rsidR="00655DCB" w:rsidRPr="00655DCB" w:rsidRDefault="00655DCB" w:rsidP="00655DCB">
            <w:pPr>
              <w:spacing w:before="60" w:after="60" w:line="276" w:lineRule="auto"/>
              <w:ind w:firstLine="709"/>
              <w:jc w:val="both"/>
              <w:rPr>
                <w:rFonts w:ascii="GHEA Grapalat" w:eastAsia="Times New Roman" w:hAnsi="GHEA Grapalat" w:cs="Times New Roman"/>
                <w:bCs/>
                <w:sz w:val="24"/>
                <w:szCs w:val="24"/>
                <w:lang w:val="hy-AM"/>
              </w:rPr>
            </w:pPr>
            <w:r w:rsidRPr="00655DCB">
              <w:rPr>
                <w:rFonts w:ascii="GHEA Grapalat" w:eastAsia="Times New Roman" w:hAnsi="GHEA Grapalat" w:cs="Times New Roman"/>
                <w:bCs/>
                <w:sz w:val="24"/>
                <w:szCs w:val="24"/>
                <w:lang w:val="hy-AM"/>
              </w:rPr>
              <w:t xml:space="preserve">Բացի այդ, Նախագծով նախատեսված կարգավորման արդյունքում խտրական մոտեցում է դրսևվորվելու </w:t>
            </w:r>
            <w:r w:rsidRPr="00655DCB">
              <w:rPr>
                <w:rFonts w:ascii="GHEA Grapalat" w:eastAsia="Times New Roman" w:hAnsi="GHEA Grapalat" w:cs="Times New Roman"/>
                <w:b/>
                <w:bCs/>
                <w:sz w:val="24"/>
                <w:szCs w:val="24"/>
                <w:lang w:val="hy-AM"/>
              </w:rPr>
              <w:t xml:space="preserve">ՀՀ քաղաքացի հանդիսացող </w:t>
            </w:r>
            <w:r w:rsidRPr="00655DCB">
              <w:rPr>
                <w:rFonts w:ascii="GHEA Grapalat" w:eastAsia="Times New Roman" w:hAnsi="GHEA Grapalat" w:cs="Times New Roman"/>
                <w:bCs/>
                <w:sz w:val="24"/>
                <w:szCs w:val="24"/>
                <w:lang w:val="hy-AM"/>
              </w:rPr>
              <w:t xml:space="preserve">վերոնշյալ մարզաձևերով զբաղվող մարզիկների նկատմամբ, որոնք հնարավորություն չեն ունենալու օգտվելու զինվորական ծառայության զորակոչից տարկետում ստանալու իրավունքից, ինչպես նաև բացառիկ դեպքերում պարտադիր զինվորական ծառայությունից ազատվելու հնարավորությունից՝ ինչը խնդրահարույց է Սահմանադրության 29-րդ հոդվածի տեսանկյունից: </w:t>
            </w:r>
          </w:p>
          <w:p w:rsidR="00655DCB" w:rsidRPr="00655DCB" w:rsidRDefault="00655DCB" w:rsidP="00655DCB">
            <w:pPr>
              <w:spacing w:before="60" w:after="60" w:line="276" w:lineRule="auto"/>
              <w:ind w:firstLine="709"/>
              <w:jc w:val="both"/>
              <w:rPr>
                <w:rFonts w:ascii="GHEA Grapalat" w:eastAsia="Times New Roman" w:hAnsi="GHEA Grapalat" w:cs="Times New Roman"/>
                <w:bCs/>
                <w:sz w:val="24"/>
                <w:szCs w:val="24"/>
                <w:lang w:val="hy-AM"/>
              </w:rPr>
            </w:pPr>
            <w:r w:rsidRPr="00655DCB">
              <w:rPr>
                <w:rFonts w:ascii="GHEA Grapalat" w:eastAsia="Times New Roman" w:hAnsi="GHEA Grapalat" w:cs="Times New Roman"/>
                <w:bCs/>
                <w:sz w:val="24"/>
                <w:szCs w:val="24"/>
                <w:lang w:val="hy-AM"/>
              </w:rPr>
              <w:t>Վերոշարադրյալը հաշվի առնելով Նախագիծն անհրաժեշտ է խմբագրել՝ դրանում նախատեսելով նաև ՀՀ քաղաքացի հանդիսացող մարզիկներին վերոնշյալ մարզաձևերում նշանակալի նվաճումներ ունենալու դեպքում նույնպես տարկետման, ինչպես նաև ազատման հիմքեր ներառելու հնարավորությունը:</w:t>
            </w:r>
          </w:p>
          <w:p w:rsidR="00655DCB" w:rsidRPr="00655DCB" w:rsidRDefault="00655DCB" w:rsidP="00655DCB">
            <w:pPr>
              <w:spacing w:before="60" w:after="60" w:line="276" w:lineRule="auto"/>
              <w:ind w:firstLine="709"/>
              <w:jc w:val="both"/>
              <w:rPr>
                <w:rFonts w:ascii="GHEA Grapalat" w:eastAsia="Times New Roman" w:hAnsi="GHEA Grapalat" w:cs="Times New Roman"/>
                <w:bCs/>
                <w:sz w:val="24"/>
                <w:szCs w:val="24"/>
                <w:lang w:val="hy-AM"/>
              </w:rPr>
            </w:pPr>
          </w:p>
          <w:p w:rsidR="00370D8D" w:rsidRPr="00AC5C0A" w:rsidRDefault="00370D8D" w:rsidP="00AC5C0A">
            <w:pPr>
              <w:spacing w:before="60" w:after="60" w:line="276" w:lineRule="auto"/>
              <w:ind w:firstLine="709"/>
              <w:jc w:val="both"/>
              <w:rPr>
                <w:rFonts w:ascii="GHEA Grapalat" w:eastAsia="Times New Roman" w:hAnsi="GHEA Grapalat" w:cs="Times New Roman"/>
                <w:sz w:val="24"/>
                <w:szCs w:val="24"/>
                <w:lang w:val="hy-AM"/>
              </w:rPr>
            </w:pPr>
          </w:p>
        </w:tc>
        <w:tc>
          <w:tcPr>
            <w:tcW w:w="6636" w:type="dxa"/>
            <w:gridSpan w:val="10"/>
            <w:tcBorders>
              <w:left w:val="single" w:sz="4" w:space="0" w:color="auto"/>
              <w:right w:val="single" w:sz="4" w:space="0" w:color="auto"/>
            </w:tcBorders>
            <w:shd w:val="clear" w:color="auto" w:fill="FFFFFF" w:themeFill="background1"/>
          </w:tcPr>
          <w:p w:rsidR="00370D8D" w:rsidRDefault="00595205" w:rsidP="00AE762C">
            <w:pPr>
              <w:jc w:val="center"/>
              <w:rPr>
                <w:rFonts w:ascii="GHEA Grapalat" w:hAnsi="GHEA Grapalat"/>
                <w:b/>
                <w:sz w:val="24"/>
                <w:szCs w:val="24"/>
                <w:lang w:val="hy-AM"/>
              </w:rPr>
            </w:pPr>
            <w:r>
              <w:rPr>
                <w:rFonts w:ascii="GHEA Grapalat" w:hAnsi="GHEA Grapalat"/>
                <w:b/>
                <w:sz w:val="24"/>
                <w:szCs w:val="24"/>
                <w:lang w:val="hy-AM"/>
              </w:rPr>
              <w:lastRenderedPageBreak/>
              <w:t>Չի</w:t>
            </w:r>
            <w:r w:rsidR="0097676C">
              <w:rPr>
                <w:rFonts w:ascii="GHEA Grapalat" w:hAnsi="GHEA Grapalat"/>
                <w:b/>
                <w:sz w:val="24"/>
                <w:szCs w:val="24"/>
                <w:lang w:val="hy-AM"/>
              </w:rPr>
              <w:t xml:space="preserve"> ընդունվել:</w:t>
            </w:r>
          </w:p>
          <w:p w:rsidR="0097676C" w:rsidRPr="00010E58" w:rsidRDefault="0097676C" w:rsidP="00010E58">
            <w:pPr>
              <w:jc w:val="both"/>
              <w:rPr>
                <w:rFonts w:ascii="GHEA Grapalat" w:hAnsi="GHEA Grapalat"/>
                <w:sz w:val="24"/>
                <w:szCs w:val="24"/>
                <w:lang w:val="hy-AM"/>
              </w:rPr>
            </w:pPr>
            <w:r w:rsidRPr="0097676C">
              <w:rPr>
                <w:rFonts w:ascii="GHEA Grapalat" w:hAnsi="GHEA Grapalat"/>
                <w:sz w:val="24"/>
                <w:szCs w:val="24"/>
                <w:lang w:val="hy-AM"/>
              </w:rPr>
              <w:t>Հարցը վերաբերում է</w:t>
            </w:r>
            <w:r>
              <w:rPr>
                <w:rFonts w:ascii="GHEA Grapalat" w:hAnsi="GHEA Grapalat"/>
                <w:sz w:val="24"/>
                <w:szCs w:val="24"/>
                <w:lang w:val="hy-AM"/>
              </w:rPr>
              <w:t xml:space="preserve"> այն օտարերկրյա քաղաքացիներին, ովքեր Հայաստանի Հանրապետության Նախագահի շնորհմամբ ստացել են Հայաստանի Հանրապետության քաղաքացիություն, որպեսզի հանդես գան Հայաստանի Հանրապետության դրոշի ներքո</w:t>
            </w:r>
            <w:r w:rsidR="00010E58">
              <w:rPr>
                <w:rFonts w:ascii="GHEA Grapalat" w:hAnsi="GHEA Grapalat"/>
                <w:sz w:val="24"/>
                <w:szCs w:val="24"/>
                <w:lang w:val="hy-AM"/>
              </w:rPr>
              <w:t>, և</w:t>
            </w:r>
            <w:r w:rsidR="00E631CC">
              <w:rPr>
                <w:rFonts w:ascii="GHEA Grapalat" w:hAnsi="GHEA Grapalat"/>
                <w:sz w:val="24"/>
                <w:szCs w:val="24"/>
                <w:lang w:val="hy-AM"/>
              </w:rPr>
              <w:t xml:space="preserve"> ազատվելու են պարտադիր զինվորական ծառայությունից</w:t>
            </w:r>
            <w:r w:rsidR="00010E58">
              <w:rPr>
                <w:rFonts w:ascii="GHEA Grapalat" w:hAnsi="GHEA Grapalat"/>
                <w:sz w:val="24"/>
                <w:szCs w:val="24"/>
                <w:lang w:val="hy-AM"/>
              </w:rPr>
              <w:t xml:space="preserve"> Հայաստանի Հանրապետության կառավարության 2019 թվականի փետրվարի 15-ի </w:t>
            </w:r>
            <w:r w:rsidR="00010E58" w:rsidRPr="00010E58">
              <w:rPr>
                <w:rFonts w:ascii="GHEA Grapalat" w:hAnsi="GHEA Grapalat"/>
                <w:sz w:val="24"/>
                <w:szCs w:val="24"/>
                <w:lang w:val="hy-AM"/>
              </w:rPr>
              <w:t xml:space="preserve">N </w:t>
            </w:r>
            <w:r w:rsidR="00010E58">
              <w:rPr>
                <w:rFonts w:ascii="GHEA Grapalat" w:hAnsi="GHEA Grapalat"/>
                <w:sz w:val="24"/>
                <w:szCs w:val="24"/>
                <w:lang w:val="hy-AM"/>
              </w:rPr>
              <w:t>89-Ն որոշման համաձայն:</w:t>
            </w:r>
          </w:p>
        </w:tc>
      </w:tr>
      <w:tr w:rsidR="00E967A8" w:rsidRPr="00E967A8" w:rsidTr="007F59C5">
        <w:trPr>
          <w:trHeight w:val="660"/>
        </w:trPr>
        <w:tc>
          <w:tcPr>
            <w:tcW w:w="11790" w:type="dxa"/>
            <w:gridSpan w:val="12"/>
            <w:vMerge w:val="restart"/>
            <w:tcBorders>
              <w:left w:val="single" w:sz="4" w:space="0" w:color="auto"/>
              <w:right w:val="single" w:sz="4" w:space="0" w:color="auto"/>
            </w:tcBorders>
            <w:shd w:val="clear" w:color="auto" w:fill="D9D9D9" w:themeFill="background1" w:themeFillShade="D9"/>
          </w:tcPr>
          <w:p w:rsidR="00E967A8" w:rsidRPr="00550DB2" w:rsidRDefault="00E967A8" w:rsidP="00E967A8">
            <w:pPr>
              <w:jc w:val="center"/>
              <w:rPr>
                <w:rFonts w:ascii="GHEA Grapalat" w:hAnsi="GHEA Grapalat"/>
                <w:b/>
                <w:sz w:val="24"/>
                <w:szCs w:val="24"/>
                <w:lang w:val="hy-AM"/>
              </w:rPr>
            </w:pPr>
            <w:r w:rsidRPr="00550DB2">
              <w:rPr>
                <w:rFonts w:ascii="GHEA Grapalat" w:eastAsia="Times New Roman" w:hAnsi="GHEA Grapalat" w:cs="Times New Roman"/>
                <w:b/>
                <w:bCs/>
                <w:sz w:val="24"/>
                <w:szCs w:val="24"/>
                <w:lang w:val="hy-AM"/>
              </w:rPr>
              <w:lastRenderedPageBreak/>
              <w:t>6. ՀՀ վարչապետի աշխատակազմի սոցիալական հարցերի վարչություն</w:t>
            </w:r>
          </w:p>
        </w:tc>
        <w:tc>
          <w:tcPr>
            <w:tcW w:w="3486" w:type="dxa"/>
            <w:tcBorders>
              <w:left w:val="single" w:sz="4" w:space="0" w:color="auto"/>
              <w:right w:val="single" w:sz="4" w:space="0" w:color="auto"/>
            </w:tcBorders>
            <w:shd w:val="clear" w:color="auto" w:fill="D9D9D9" w:themeFill="background1" w:themeFillShade="D9"/>
          </w:tcPr>
          <w:p w:rsidR="00E967A8" w:rsidRPr="00550DB2" w:rsidRDefault="00E967A8" w:rsidP="00E967A8">
            <w:pPr>
              <w:jc w:val="center"/>
              <w:rPr>
                <w:rFonts w:ascii="GHEA Grapalat" w:hAnsi="GHEA Grapalat"/>
                <w:b/>
                <w:sz w:val="24"/>
                <w:szCs w:val="24"/>
                <w:lang w:val="hy-AM"/>
              </w:rPr>
            </w:pPr>
            <w:r w:rsidRPr="00550DB2">
              <w:rPr>
                <w:rFonts w:ascii="GHEA Grapalat" w:hAnsi="GHEA Grapalat"/>
                <w:b/>
                <w:sz w:val="24"/>
                <w:szCs w:val="24"/>
                <w:lang w:val="hy-AM"/>
              </w:rPr>
              <w:t>15.07.2022 թ.</w:t>
            </w:r>
          </w:p>
        </w:tc>
      </w:tr>
      <w:tr w:rsidR="00E967A8" w:rsidRPr="00E967A8" w:rsidTr="007F59C5">
        <w:trPr>
          <w:trHeight w:val="645"/>
        </w:trPr>
        <w:tc>
          <w:tcPr>
            <w:tcW w:w="11790" w:type="dxa"/>
            <w:gridSpan w:val="12"/>
            <w:vMerge/>
            <w:tcBorders>
              <w:left w:val="single" w:sz="4" w:space="0" w:color="auto"/>
              <w:right w:val="single" w:sz="4" w:space="0" w:color="auto"/>
            </w:tcBorders>
            <w:shd w:val="clear" w:color="auto" w:fill="D9D9D9" w:themeFill="background1" w:themeFillShade="D9"/>
          </w:tcPr>
          <w:p w:rsidR="00E967A8" w:rsidRDefault="00E967A8" w:rsidP="00E967A8">
            <w:pPr>
              <w:jc w:val="center"/>
              <w:rPr>
                <w:rFonts w:ascii="GHEA Grapalat" w:eastAsia="Times New Roman" w:hAnsi="GHEA Grapalat" w:cs="Times New Roman"/>
                <w:bCs/>
                <w:sz w:val="24"/>
                <w:szCs w:val="24"/>
                <w:lang w:val="hy-AM"/>
              </w:rPr>
            </w:pPr>
          </w:p>
        </w:tc>
        <w:tc>
          <w:tcPr>
            <w:tcW w:w="3486" w:type="dxa"/>
            <w:tcBorders>
              <w:left w:val="single" w:sz="4" w:space="0" w:color="auto"/>
              <w:right w:val="single" w:sz="4" w:space="0" w:color="auto"/>
            </w:tcBorders>
            <w:shd w:val="clear" w:color="auto" w:fill="D9D9D9" w:themeFill="background1" w:themeFillShade="D9"/>
          </w:tcPr>
          <w:p w:rsidR="00E967A8" w:rsidRPr="00E5168B" w:rsidRDefault="00E5168B" w:rsidP="00E967A8">
            <w:pPr>
              <w:jc w:val="center"/>
              <w:rPr>
                <w:rFonts w:ascii="GHEA Grapalat" w:hAnsi="GHEA Grapalat"/>
                <w:b/>
                <w:sz w:val="24"/>
                <w:szCs w:val="24"/>
                <w:lang w:val="hy-AM"/>
              </w:rPr>
            </w:pPr>
            <w:r w:rsidRPr="00E5168B">
              <w:rPr>
                <w:rFonts w:ascii="GHEA Grapalat" w:hAnsi="GHEA Grapalat"/>
                <w:b/>
                <w:sz w:val="24"/>
                <w:szCs w:val="24"/>
                <w:lang w:val="af-ZA"/>
              </w:rPr>
              <w:t>№</w:t>
            </w:r>
            <w:r>
              <w:rPr>
                <w:rFonts w:ascii="GHEA Grapalat" w:hAnsi="GHEA Grapalat"/>
                <w:b/>
                <w:sz w:val="24"/>
                <w:szCs w:val="24"/>
                <w:lang w:val="hy-AM"/>
              </w:rPr>
              <w:t xml:space="preserve"> 02/10.39/24663-2022</w:t>
            </w:r>
          </w:p>
        </w:tc>
      </w:tr>
      <w:tr w:rsidR="00E967A8" w:rsidRPr="007F3327" w:rsidTr="00053253">
        <w:trPr>
          <w:trHeight w:val="1320"/>
        </w:trPr>
        <w:tc>
          <w:tcPr>
            <w:tcW w:w="8640" w:type="dxa"/>
            <w:gridSpan w:val="3"/>
            <w:tcBorders>
              <w:left w:val="single" w:sz="4" w:space="0" w:color="auto"/>
              <w:right w:val="single" w:sz="4" w:space="0" w:color="auto"/>
            </w:tcBorders>
            <w:shd w:val="clear" w:color="auto" w:fill="FFFFFF" w:themeFill="background1"/>
          </w:tcPr>
          <w:p w:rsidR="00045B78" w:rsidRPr="00045B78" w:rsidRDefault="00045B78" w:rsidP="00045B78">
            <w:pPr>
              <w:numPr>
                <w:ilvl w:val="0"/>
                <w:numId w:val="1"/>
              </w:numPr>
              <w:spacing w:before="60" w:after="60" w:line="276" w:lineRule="auto"/>
              <w:jc w:val="both"/>
              <w:rPr>
                <w:rFonts w:ascii="GHEA Grapalat" w:eastAsia="Times New Roman" w:hAnsi="GHEA Grapalat" w:cs="Times New Roman"/>
                <w:bCs/>
                <w:sz w:val="24"/>
                <w:szCs w:val="24"/>
                <w:lang w:val="hy-AM"/>
              </w:rPr>
            </w:pPr>
            <w:r w:rsidRPr="00045B78">
              <w:rPr>
                <w:rFonts w:ascii="GHEA Grapalat" w:eastAsia="Times New Roman" w:hAnsi="GHEA Grapalat" w:cs="Times New Roman"/>
                <w:bCs/>
                <w:sz w:val="24"/>
                <w:szCs w:val="24"/>
                <w:lang w:val="hy-AM"/>
              </w:rPr>
              <w:t xml:space="preserve">Խնդրահարույց համարելով ՀՀ կառավարության 2018 թվականի ապրիլի 12-ի «Սպորտի բնագավառում նշանակալի նվաճումներ ունեցող քաղաքացիներին պարտադիր զինվորական ծառայության զորակոչից տարկետում տալու կարգը և պայմանները սահմանելու մասին» </w:t>
            </w:r>
            <w:r w:rsidRPr="00045B78">
              <w:rPr>
                <w:rFonts w:ascii="GHEA Grapalat" w:eastAsia="Times New Roman" w:hAnsi="GHEA Grapalat" w:cs="Times New Roman"/>
                <w:bCs/>
                <w:sz w:val="24"/>
                <w:szCs w:val="24"/>
                <w:lang w:val="fr-FR"/>
              </w:rPr>
              <w:t>N</w:t>
            </w:r>
            <w:r w:rsidRPr="00045B78">
              <w:rPr>
                <w:rFonts w:ascii="GHEA Grapalat" w:eastAsia="Times New Roman" w:hAnsi="GHEA Grapalat" w:cs="Times New Roman"/>
                <w:bCs/>
                <w:sz w:val="24"/>
                <w:szCs w:val="24"/>
                <w:lang w:val="hy-AM"/>
              </w:rPr>
              <w:t xml:space="preserve"> 450-Ն որոշման </w:t>
            </w:r>
            <w:r w:rsidRPr="00045B78">
              <w:rPr>
                <w:rFonts w:ascii="GHEA Grapalat" w:eastAsia="Times New Roman" w:hAnsi="GHEA Grapalat" w:cs="Times New Roman"/>
                <w:bCs/>
                <w:sz w:val="24"/>
                <w:szCs w:val="24"/>
                <w:lang w:val="hy-AM"/>
              </w:rPr>
              <w:lastRenderedPageBreak/>
              <w:t xml:space="preserve">հավելվածում նախագծով առաջարկվող լրացումը, հատկապես՝ մարտեր առանց կանոնների </w:t>
            </w:r>
            <w:r w:rsidRPr="00045B78">
              <w:rPr>
                <w:rFonts w:ascii="GHEA Grapalat" w:eastAsia="Times New Roman" w:hAnsi="GHEA Grapalat" w:cs="Times New Roman"/>
                <w:b/>
                <w:bCs/>
                <w:sz w:val="24"/>
                <w:szCs w:val="24"/>
                <w:lang w:val="hy-AM"/>
              </w:rPr>
              <w:t xml:space="preserve">(խառը մարտական արվեստներ) </w:t>
            </w:r>
            <w:r w:rsidRPr="00045B78">
              <w:rPr>
                <w:rFonts w:ascii="GHEA Grapalat" w:eastAsia="Times New Roman" w:hAnsi="GHEA Grapalat" w:cs="Times New Roman"/>
                <w:bCs/>
                <w:sz w:val="24"/>
                <w:szCs w:val="24"/>
                <w:lang w:val="hy-AM"/>
              </w:rPr>
              <w:t>մարզաձևի պարագայում, կարևորում ենք նախագծի համաձայնեցումը Հայաստանի ազգային օլիմպիական կոմիտեի և Հայաստանի բռնցքամարտի ֆեդերացիայի հետ՝ նախագծով առաջարկվող կարգավորմամբ մարզաձևերի (բռնցքամարտի և խառը մարտական արվեստների) զարգացմանը նպաստելու տեսանկյունից՝ հաշվի առնելով «Ֆիզիկական կուլտուրայի և սպորտի մասին» օրենքի՝</w:t>
            </w:r>
          </w:p>
          <w:p w:rsidR="00045B78" w:rsidRPr="00045B78" w:rsidRDefault="00045B78" w:rsidP="00045B78">
            <w:pPr>
              <w:numPr>
                <w:ilvl w:val="0"/>
                <w:numId w:val="2"/>
              </w:numPr>
              <w:spacing w:before="60" w:after="60" w:line="276" w:lineRule="auto"/>
              <w:jc w:val="both"/>
              <w:rPr>
                <w:rFonts w:ascii="GHEA Grapalat" w:eastAsia="Times New Roman" w:hAnsi="GHEA Grapalat" w:cs="Times New Roman"/>
                <w:bCs/>
                <w:sz w:val="24"/>
                <w:szCs w:val="24"/>
                <w:lang w:val="hy-AM"/>
              </w:rPr>
            </w:pPr>
            <w:r w:rsidRPr="00045B78">
              <w:rPr>
                <w:rFonts w:ascii="GHEA Grapalat" w:eastAsia="Times New Roman" w:hAnsi="GHEA Grapalat" w:cs="Times New Roman"/>
                <w:bCs/>
                <w:sz w:val="24"/>
                <w:szCs w:val="24"/>
                <w:lang w:val="hy-AM"/>
              </w:rPr>
              <w:t>8-րդ հոդվածը, համաձայն որի Հայաստանի ազգային օլիմպիական կոմիտեն և մարզաձևերի ազգային ֆեդերացիաները ՀՀ ֆիզիկական կուլտուրայի և սպորտի ազգային համակարգի մասն են կազմում.</w:t>
            </w:r>
          </w:p>
          <w:p w:rsidR="00045B78" w:rsidRPr="00045B78" w:rsidRDefault="00045B78" w:rsidP="00045B78">
            <w:pPr>
              <w:numPr>
                <w:ilvl w:val="0"/>
                <w:numId w:val="2"/>
              </w:numPr>
              <w:spacing w:before="60" w:after="60" w:line="276" w:lineRule="auto"/>
              <w:jc w:val="both"/>
              <w:rPr>
                <w:rFonts w:ascii="GHEA Grapalat" w:eastAsia="Times New Roman" w:hAnsi="GHEA Grapalat" w:cs="Times New Roman"/>
                <w:bCs/>
                <w:sz w:val="24"/>
                <w:szCs w:val="24"/>
                <w:lang w:val="hy-AM"/>
              </w:rPr>
            </w:pPr>
            <w:r w:rsidRPr="00045B78">
              <w:rPr>
                <w:rFonts w:ascii="GHEA Grapalat" w:eastAsia="Times New Roman" w:hAnsi="GHEA Grapalat" w:cs="Times New Roman"/>
                <w:bCs/>
                <w:sz w:val="24"/>
                <w:szCs w:val="24"/>
                <w:lang w:val="hy-AM"/>
              </w:rPr>
              <w:t>12-րդ հոդվածը, համաձայն որի ՀՀ ֆիզիկական կուլտուրայի և սպորտի պետական կառավարման լիազորված մարմնի և օլիմպիական մարզաձևերի ազգային ֆեդերացիաների հետ ՀԱՕԿ-ը մշակում և իրագործում է բարձրագույն նվաճումների` սպորտի զարգացման միասնական քաղաքականությունը.</w:t>
            </w:r>
          </w:p>
          <w:p w:rsidR="00045B78" w:rsidRPr="00045B78" w:rsidRDefault="00045B78" w:rsidP="00045B78">
            <w:pPr>
              <w:numPr>
                <w:ilvl w:val="0"/>
                <w:numId w:val="2"/>
              </w:numPr>
              <w:spacing w:before="60" w:after="60" w:line="276" w:lineRule="auto"/>
              <w:jc w:val="both"/>
              <w:rPr>
                <w:rFonts w:ascii="GHEA Grapalat" w:eastAsia="Times New Roman" w:hAnsi="GHEA Grapalat" w:cs="Times New Roman"/>
                <w:bCs/>
                <w:sz w:val="24"/>
                <w:szCs w:val="24"/>
                <w:lang w:val="hy-AM"/>
              </w:rPr>
            </w:pPr>
            <w:r w:rsidRPr="00045B78">
              <w:rPr>
                <w:rFonts w:ascii="GHEA Grapalat" w:eastAsia="Times New Roman" w:hAnsi="GHEA Grapalat" w:cs="Times New Roman"/>
                <w:bCs/>
                <w:sz w:val="24"/>
                <w:szCs w:val="24"/>
                <w:lang w:val="hy-AM"/>
              </w:rPr>
              <w:t>13-րդ հոդվածը, համաձայն որի մարզաձևերի ազգային ֆեդերացիաները սպորտի առանձին տեսակը կամ տեսակները զարգացնելու նպատակով ստեղծված կազմակերպություններ են։</w:t>
            </w:r>
          </w:p>
          <w:p w:rsidR="00045B78" w:rsidRPr="00045B78" w:rsidRDefault="00045B78" w:rsidP="00045B78">
            <w:pPr>
              <w:numPr>
                <w:ilvl w:val="0"/>
                <w:numId w:val="1"/>
              </w:numPr>
              <w:spacing w:before="60" w:after="60" w:line="276" w:lineRule="auto"/>
              <w:jc w:val="both"/>
              <w:rPr>
                <w:rFonts w:ascii="GHEA Grapalat" w:eastAsia="Times New Roman" w:hAnsi="GHEA Grapalat" w:cs="Times New Roman"/>
                <w:bCs/>
                <w:sz w:val="24"/>
                <w:szCs w:val="24"/>
                <w:lang w:val="hy-AM"/>
              </w:rPr>
            </w:pPr>
            <w:r w:rsidRPr="00045B78">
              <w:rPr>
                <w:rFonts w:ascii="GHEA Grapalat" w:eastAsia="Times New Roman" w:hAnsi="GHEA Grapalat" w:cs="Times New Roman"/>
                <w:bCs/>
                <w:sz w:val="24"/>
                <w:szCs w:val="24"/>
                <w:lang w:val="hy-AM"/>
              </w:rPr>
              <w:t xml:space="preserve">Նախագծի հիմնավորման մեջ որպես փաստարկ նշվում է, որ պրոֆեսիոնալ բռնցքամարտ և մարտեր առանց կանոնների մարզաձևերով զբաղվում են շատ սփյուռքահայ մարզիկներ, այդ կապակցությամբ առաջարկում ենք նախագծի հիմնավորման </w:t>
            </w:r>
            <w:r w:rsidRPr="00045B78">
              <w:rPr>
                <w:rFonts w:ascii="GHEA Grapalat" w:eastAsia="Times New Roman" w:hAnsi="GHEA Grapalat" w:cs="Times New Roman"/>
                <w:bCs/>
                <w:sz w:val="24"/>
                <w:szCs w:val="24"/>
                <w:lang w:val="hy-AM"/>
              </w:rPr>
              <w:lastRenderedPageBreak/>
              <w:t xml:space="preserve">մեջ ներառել վիճակագրական տվյալներ (առկայության դեպքում), թե քանի սփյուռքահայ մարզիկ է զբաղվում խնդրո առարկա մարզաձևերով և նրանցից քանիսն են նախորդ, օրինակ, 5 տարվա ընթացքում ունեցել նշանակալի նվաճումներ, և նախագծի ընդունման դեպքում՝ մոտավորապես քանի շահառու է այն ունենալու առաջիկա տարիներին։ </w:t>
            </w:r>
          </w:p>
          <w:p w:rsidR="00045B78" w:rsidRPr="00045B78" w:rsidRDefault="00045B78" w:rsidP="00045B78">
            <w:pPr>
              <w:numPr>
                <w:ilvl w:val="0"/>
                <w:numId w:val="1"/>
              </w:numPr>
              <w:spacing w:before="60" w:after="60" w:line="276" w:lineRule="auto"/>
              <w:jc w:val="both"/>
              <w:rPr>
                <w:rFonts w:ascii="GHEA Grapalat" w:eastAsia="Times New Roman" w:hAnsi="GHEA Grapalat" w:cs="Times New Roman"/>
                <w:bCs/>
                <w:sz w:val="24"/>
                <w:szCs w:val="24"/>
                <w:lang w:val="hy-AM"/>
              </w:rPr>
            </w:pPr>
            <w:r w:rsidRPr="00045B78">
              <w:rPr>
                <w:rFonts w:ascii="GHEA Grapalat" w:eastAsia="Times New Roman" w:hAnsi="GHEA Grapalat" w:cs="Times New Roman"/>
                <w:bCs/>
                <w:sz w:val="24"/>
                <w:szCs w:val="24"/>
                <w:lang w:val="hy-AM"/>
              </w:rPr>
              <w:t>Առաջարկում ենք նաև նախագիծը համաձայնեցնել Սփյուռքի գործերի գլխավոր հանձնակատարի գրասենյակի հետ։</w:t>
            </w:r>
          </w:p>
          <w:p w:rsidR="00E967A8" w:rsidRPr="00655DCB" w:rsidRDefault="00E967A8" w:rsidP="00655DCB">
            <w:pPr>
              <w:spacing w:before="60" w:after="60" w:line="276" w:lineRule="auto"/>
              <w:ind w:firstLine="709"/>
              <w:jc w:val="both"/>
              <w:rPr>
                <w:rFonts w:ascii="GHEA Grapalat" w:eastAsia="Times New Roman" w:hAnsi="GHEA Grapalat" w:cs="Times New Roman"/>
                <w:bCs/>
                <w:sz w:val="24"/>
                <w:szCs w:val="24"/>
                <w:lang w:val="hy-AM"/>
              </w:rPr>
            </w:pPr>
          </w:p>
        </w:tc>
        <w:tc>
          <w:tcPr>
            <w:tcW w:w="6636" w:type="dxa"/>
            <w:gridSpan w:val="10"/>
            <w:tcBorders>
              <w:left w:val="single" w:sz="4" w:space="0" w:color="auto"/>
              <w:right w:val="single" w:sz="4" w:space="0" w:color="auto"/>
            </w:tcBorders>
            <w:shd w:val="clear" w:color="auto" w:fill="FFFFFF" w:themeFill="background1"/>
          </w:tcPr>
          <w:p w:rsidR="00E967A8" w:rsidRDefault="00EF2777" w:rsidP="00AE762C">
            <w:pPr>
              <w:jc w:val="center"/>
              <w:rPr>
                <w:rFonts w:ascii="GHEA Grapalat" w:hAnsi="GHEA Grapalat"/>
                <w:b/>
                <w:sz w:val="24"/>
                <w:szCs w:val="24"/>
                <w:lang w:val="hy-AM"/>
              </w:rPr>
            </w:pPr>
            <w:r>
              <w:rPr>
                <w:rFonts w:ascii="GHEA Grapalat" w:hAnsi="GHEA Grapalat"/>
                <w:b/>
                <w:sz w:val="24"/>
                <w:szCs w:val="24"/>
                <w:lang w:val="hy-AM"/>
              </w:rPr>
              <w:lastRenderedPageBreak/>
              <w:t>Ընդունվել է:</w:t>
            </w: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r>
              <w:rPr>
                <w:rFonts w:ascii="GHEA Grapalat" w:hAnsi="GHEA Grapalat"/>
                <w:b/>
                <w:sz w:val="24"/>
                <w:szCs w:val="24"/>
                <w:lang w:val="hy-AM"/>
              </w:rPr>
              <w:t>Ընդունվել է:</w:t>
            </w:r>
          </w:p>
          <w:p w:rsidR="007F3327" w:rsidRPr="007F3327" w:rsidRDefault="007F3327" w:rsidP="007F3327">
            <w:pPr>
              <w:jc w:val="both"/>
              <w:rPr>
                <w:rFonts w:ascii="GHEA Grapalat" w:hAnsi="GHEA Grapalat"/>
                <w:sz w:val="24"/>
                <w:szCs w:val="24"/>
                <w:lang w:val="hy-AM"/>
              </w:rPr>
            </w:pPr>
            <w:r w:rsidRPr="007F3327">
              <w:rPr>
                <w:rFonts w:ascii="GHEA Grapalat" w:hAnsi="GHEA Grapalat"/>
                <w:sz w:val="24"/>
                <w:szCs w:val="24"/>
                <w:lang w:val="hy-AM"/>
              </w:rPr>
              <w:t xml:space="preserve">Փաթեթում ավելացվել է պրոֆեսիոնալ բռնցքամարտ և մարտեր առանց կանոնների մարզաձևերով </w:t>
            </w:r>
            <w:r>
              <w:rPr>
                <w:rFonts w:ascii="GHEA Grapalat" w:hAnsi="GHEA Grapalat"/>
                <w:sz w:val="24"/>
                <w:szCs w:val="24"/>
                <w:lang w:val="hy-AM"/>
              </w:rPr>
              <w:t>զբաղվո</w:t>
            </w:r>
            <w:r w:rsidRPr="007F3327">
              <w:rPr>
                <w:rFonts w:ascii="GHEA Grapalat" w:hAnsi="GHEA Grapalat"/>
                <w:sz w:val="24"/>
                <w:szCs w:val="24"/>
                <w:lang w:val="hy-AM"/>
              </w:rPr>
              <w:t>ղ մարզիկների ոչ սպառիչ ցուցակ:</w:t>
            </w: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p>
          <w:p w:rsidR="00EF2777" w:rsidRDefault="00EF2777" w:rsidP="00AE762C">
            <w:pPr>
              <w:jc w:val="center"/>
              <w:rPr>
                <w:rFonts w:ascii="GHEA Grapalat" w:hAnsi="GHEA Grapalat"/>
                <w:b/>
                <w:sz w:val="24"/>
                <w:szCs w:val="24"/>
                <w:lang w:val="hy-AM"/>
              </w:rPr>
            </w:pPr>
            <w:r>
              <w:rPr>
                <w:rFonts w:ascii="GHEA Grapalat" w:hAnsi="GHEA Grapalat"/>
                <w:b/>
                <w:sz w:val="24"/>
                <w:szCs w:val="24"/>
                <w:lang w:val="hy-AM"/>
              </w:rPr>
              <w:t>Ընդունվել է:</w:t>
            </w:r>
          </w:p>
          <w:p w:rsidR="00EF2777" w:rsidRPr="00EF2777" w:rsidRDefault="00EF2777" w:rsidP="00AE762C">
            <w:pPr>
              <w:jc w:val="center"/>
              <w:rPr>
                <w:rFonts w:ascii="GHEA Grapalat" w:hAnsi="GHEA Grapalat"/>
                <w:b/>
                <w:sz w:val="24"/>
                <w:szCs w:val="24"/>
                <w:lang w:val="hy-AM"/>
              </w:rPr>
            </w:pPr>
          </w:p>
        </w:tc>
      </w:tr>
      <w:tr w:rsidR="00053253" w:rsidRPr="00053253" w:rsidTr="00AB224A">
        <w:trPr>
          <w:trHeight w:val="660"/>
        </w:trPr>
        <w:tc>
          <w:tcPr>
            <w:tcW w:w="11460" w:type="dxa"/>
            <w:gridSpan w:val="7"/>
            <w:vMerge w:val="restart"/>
            <w:tcBorders>
              <w:left w:val="single" w:sz="4" w:space="0" w:color="auto"/>
              <w:right w:val="single" w:sz="4" w:space="0" w:color="auto"/>
            </w:tcBorders>
            <w:shd w:val="clear" w:color="auto" w:fill="D9D9D9" w:themeFill="background1" w:themeFillShade="D9"/>
          </w:tcPr>
          <w:p w:rsidR="005452FE" w:rsidRDefault="005452FE" w:rsidP="00AE762C">
            <w:pPr>
              <w:jc w:val="center"/>
              <w:rPr>
                <w:rFonts w:ascii="GHEA Grapalat" w:hAnsi="GHEA Grapalat"/>
                <w:b/>
                <w:sz w:val="24"/>
                <w:szCs w:val="24"/>
                <w:lang w:val="hy-AM"/>
              </w:rPr>
            </w:pPr>
          </w:p>
          <w:p w:rsidR="00053253" w:rsidRDefault="005452FE" w:rsidP="00AE762C">
            <w:pPr>
              <w:jc w:val="center"/>
              <w:rPr>
                <w:rFonts w:ascii="GHEA Grapalat" w:hAnsi="GHEA Grapalat"/>
                <w:b/>
                <w:sz w:val="24"/>
                <w:szCs w:val="24"/>
                <w:lang w:val="hy-AM"/>
              </w:rPr>
            </w:pPr>
            <w:r>
              <w:rPr>
                <w:rFonts w:ascii="GHEA Grapalat" w:hAnsi="GHEA Grapalat"/>
                <w:b/>
                <w:sz w:val="24"/>
                <w:szCs w:val="24"/>
                <w:lang w:val="hy-AM"/>
              </w:rPr>
              <w:t>7. Հայաստանի ազգային օլիմպիական կոմիտե</w:t>
            </w:r>
          </w:p>
        </w:tc>
        <w:tc>
          <w:tcPr>
            <w:tcW w:w="3816" w:type="dxa"/>
            <w:gridSpan w:val="6"/>
            <w:tcBorders>
              <w:left w:val="single" w:sz="4" w:space="0" w:color="auto"/>
              <w:right w:val="single" w:sz="4" w:space="0" w:color="auto"/>
            </w:tcBorders>
            <w:shd w:val="clear" w:color="auto" w:fill="D9D9D9" w:themeFill="background1" w:themeFillShade="D9"/>
          </w:tcPr>
          <w:p w:rsidR="00053253" w:rsidRDefault="00786EC3" w:rsidP="00AE762C">
            <w:pPr>
              <w:jc w:val="center"/>
              <w:rPr>
                <w:rFonts w:ascii="GHEA Grapalat" w:hAnsi="GHEA Grapalat"/>
                <w:b/>
                <w:sz w:val="24"/>
                <w:szCs w:val="24"/>
                <w:lang w:val="hy-AM"/>
              </w:rPr>
            </w:pPr>
            <w:r>
              <w:rPr>
                <w:rFonts w:ascii="GHEA Grapalat" w:hAnsi="GHEA Grapalat"/>
                <w:b/>
                <w:sz w:val="24"/>
                <w:szCs w:val="24"/>
                <w:lang w:val="hy-AM"/>
              </w:rPr>
              <w:t>29.07.2022 թ.</w:t>
            </w:r>
          </w:p>
        </w:tc>
      </w:tr>
      <w:tr w:rsidR="00053253" w:rsidRPr="00053253" w:rsidTr="00AB224A">
        <w:trPr>
          <w:trHeight w:val="645"/>
        </w:trPr>
        <w:tc>
          <w:tcPr>
            <w:tcW w:w="11460" w:type="dxa"/>
            <w:gridSpan w:val="7"/>
            <w:vMerge/>
            <w:tcBorders>
              <w:left w:val="single" w:sz="4" w:space="0" w:color="auto"/>
              <w:right w:val="single" w:sz="4" w:space="0" w:color="auto"/>
            </w:tcBorders>
            <w:shd w:val="clear" w:color="auto" w:fill="D9D9D9" w:themeFill="background1" w:themeFillShade="D9"/>
          </w:tcPr>
          <w:p w:rsidR="00053253" w:rsidRDefault="00053253" w:rsidP="00AE762C">
            <w:pPr>
              <w:jc w:val="center"/>
              <w:rPr>
                <w:rFonts w:ascii="GHEA Grapalat" w:hAnsi="GHEA Grapalat"/>
                <w:b/>
                <w:sz w:val="24"/>
                <w:szCs w:val="24"/>
                <w:lang w:val="hy-AM"/>
              </w:rPr>
            </w:pPr>
          </w:p>
        </w:tc>
        <w:tc>
          <w:tcPr>
            <w:tcW w:w="3816" w:type="dxa"/>
            <w:gridSpan w:val="6"/>
            <w:tcBorders>
              <w:left w:val="single" w:sz="4" w:space="0" w:color="auto"/>
              <w:right w:val="single" w:sz="4" w:space="0" w:color="auto"/>
            </w:tcBorders>
            <w:shd w:val="clear" w:color="auto" w:fill="D9D9D9" w:themeFill="background1" w:themeFillShade="D9"/>
          </w:tcPr>
          <w:p w:rsidR="00053253" w:rsidRPr="005452FE" w:rsidRDefault="005452FE" w:rsidP="00AE762C">
            <w:pPr>
              <w:jc w:val="center"/>
              <w:rPr>
                <w:rFonts w:ascii="GHEA Grapalat" w:hAnsi="GHEA Grapalat"/>
                <w:b/>
                <w:sz w:val="24"/>
                <w:szCs w:val="24"/>
                <w:lang w:val="hy-AM"/>
              </w:rPr>
            </w:pPr>
            <w:r w:rsidRPr="005452FE">
              <w:rPr>
                <w:rFonts w:ascii="GHEA Grapalat" w:hAnsi="GHEA Grapalat"/>
                <w:b/>
                <w:sz w:val="24"/>
                <w:szCs w:val="24"/>
                <w:lang w:val="af-ZA"/>
              </w:rPr>
              <w:t>№</w:t>
            </w:r>
            <w:r>
              <w:rPr>
                <w:rFonts w:ascii="GHEA Grapalat" w:hAnsi="GHEA Grapalat"/>
                <w:b/>
                <w:sz w:val="24"/>
                <w:szCs w:val="24"/>
                <w:lang w:val="hy-AM"/>
              </w:rPr>
              <w:t xml:space="preserve"> 62</w:t>
            </w:r>
          </w:p>
        </w:tc>
      </w:tr>
      <w:tr w:rsidR="00053253" w:rsidRPr="00053253" w:rsidTr="00964CC3">
        <w:trPr>
          <w:trHeight w:val="1320"/>
        </w:trPr>
        <w:tc>
          <w:tcPr>
            <w:tcW w:w="8640" w:type="dxa"/>
            <w:gridSpan w:val="3"/>
            <w:tcBorders>
              <w:left w:val="single" w:sz="4" w:space="0" w:color="auto"/>
              <w:right w:val="single" w:sz="4" w:space="0" w:color="auto"/>
            </w:tcBorders>
            <w:shd w:val="clear" w:color="auto" w:fill="FFFFFF" w:themeFill="background1"/>
          </w:tcPr>
          <w:p w:rsidR="00053253" w:rsidRPr="008D638D" w:rsidRDefault="00053253" w:rsidP="00053253">
            <w:pPr>
              <w:spacing w:before="60" w:after="60" w:line="276" w:lineRule="auto"/>
              <w:ind w:left="1350"/>
              <w:jc w:val="both"/>
              <w:rPr>
                <w:rFonts w:ascii="GHEA Grapalat" w:eastAsia="Times New Roman" w:hAnsi="GHEA Grapalat" w:cs="Times New Roman"/>
                <w:bCs/>
                <w:sz w:val="24"/>
                <w:szCs w:val="24"/>
                <w:lang w:val="hy-AM"/>
              </w:rPr>
            </w:pPr>
            <w:r>
              <w:rPr>
                <w:rFonts w:ascii="GHEA Grapalat" w:eastAsia="Times New Roman" w:hAnsi="GHEA Grapalat" w:cs="Times New Roman"/>
                <w:bCs/>
                <w:sz w:val="24"/>
                <w:szCs w:val="24"/>
                <w:lang w:val="hy-AM"/>
              </w:rPr>
              <w:t>Հայաստանի ազգային օլիմպիական կոմիտեն</w:t>
            </w:r>
            <w:r w:rsidR="008D638D">
              <w:rPr>
                <w:rFonts w:ascii="GHEA Grapalat" w:eastAsia="Times New Roman" w:hAnsi="GHEA Grapalat" w:cs="Times New Roman"/>
                <w:bCs/>
                <w:sz w:val="24"/>
                <w:szCs w:val="24"/>
                <w:lang w:val="hy-AM"/>
              </w:rPr>
              <w:t xml:space="preserve"> </w:t>
            </w:r>
            <w:r w:rsidR="008D638D" w:rsidRPr="008D638D">
              <w:rPr>
                <w:rFonts w:ascii="GHEA Grapalat" w:eastAsia="Times New Roman" w:hAnsi="GHEA Grapalat" w:cs="Times New Roman"/>
                <w:bCs/>
                <w:sz w:val="24"/>
                <w:szCs w:val="24"/>
                <w:lang w:val="fr-FR"/>
              </w:rPr>
              <w:t>«</w:t>
            </w:r>
            <w:r w:rsidR="008D638D" w:rsidRPr="008D638D">
              <w:rPr>
                <w:rFonts w:ascii="GHEA Grapalat" w:eastAsia="Times New Roman" w:hAnsi="GHEA Grapalat" w:cs="Times New Roman"/>
                <w:bCs/>
                <w:sz w:val="24"/>
                <w:szCs w:val="24"/>
                <w:lang w:val="hy-AM"/>
              </w:rPr>
              <w:t>Հայաստանի</w:t>
            </w:r>
            <w:r w:rsidR="008D638D" w:rsidRPr="008D638D">
              <w:rPr>
                <w:rFonts w:ascii="GHEA Grapalat" w:eastAsia="Times New Roman" w:hAnsi="GHEA Grapalat" w:cs="Times New Roman"/>
                <w:bCs/>
                <w:sz w:val="24"/>
                <w:szCs w:val="24"/>
                <w:lang w:val="fr-FR"/>
              </w:rPr>
              <w:t xml:space="preserve"> </w:t>
            </w:r>
            <w:r w:rsidR="008D638D" w:rsidRPr="008D638D">
              <w:rPr>
                <w:rFonts w:ascii="GHEA Grapalat" w:eastAsia="Times New Roman" w:hAnsi="GHEA Grapalat" w:cs="Times New Roman"/>
                <w:bCs/>
                <w:sz w:val="24"/>
                <w:szCs w:val="24"/>
                <w:lang w:val="hy-AM"/>
              </w:rPr>
              <w:t>Հանրապետության</w:t>
            </w:r>
            <w:r w:rsidR="008D638D" w:rsidRPr="008D638D">
              <w:rPr>
                <w:rFonts w:ascii="GHEA Grapalat" w:eastAsia="Times New Roman" w:hAnsi="GHEA Grapalat" w:cs="Times New Roman"/>
                <w:bCs/>
                <w:sz w:val="24"/>
                <w:szCs w:val="24"/>
                <w:lang w:val="fr-FR"/>
              </w:rPr>
              <w:t xml:space="preserve"> </w:t>
            </w:r>
            <w:r w:rsidR="008D638D" w:rsidRPr="008D638D">
              <w:rPr>
                <w:rFonts w:ascii="GHEA Grapalat" w:eastAsia="Times New Roman" w:hAnsi="GHEA Grapalat" w:cs="Times New Roman"/>
                <w:bCs/>
                <w:sz w:val="24"/>
                <w:szCs w:val="24"/>
                <w:lang w:val="hy-AM"/>
              </w:rPr>
              <w:t>կառավարության</w:t>
            </w:r>
            <w:r w:rsidR="008D638D" w:rsidRPr="008D638D">
              <w:rPr>
                <w:rFonts w:ascii="GHEA Grapalat" w:eastAsia="Times New Roman" w:hAnsi="GHEA Grapalat" w:cs="Times New Roman"/>
                <w:bCs/>
                <w:sz w:val="24"/>
                <w:szCs w:val="24"/>
                <w:lang w:val="fr-FR"/>
              </w:rPr>
              <w:t xml:space="preserve"> 2018 </w:t>
            </w:r>
            <w:r w:rsidR="008D638D" w:rsidRPr="008D638D">
              <w:rPr>
                <w:rFonts w:ascii="GHEA Grapalat" w:eastAsia="Times New Roman" w:hAnsi="GHEA Grapalat" w:cs="Times New Roman"/>
                <w:bCs/>
                <w:sz w:val="24"/>
                <w:szCs w:val="24"/>
                <w:lang w:val="hy-AM"/>
              </w:rPr>
              <w:t>թվականի</w:t>
            </w:r>
            <w:r w:rsidR="008D638D" w:rsidRPr="008D638D">
              <w:rPr>
                <w:rFonts w:ascii="GHEA Grapalat" w:eastAsia="Times New Roman" w:hAnsi="GHEA Grapalat" w:cs="Times New Roman"/>
                <w:bCs/>
                <w:sz w:val="24"/>
                <w:szCs w:val="24"/>
                <w:lang w:val="fr-FR"/>
              </w:rPr>
              <w:t xml:space="preserve"> </w:t>
            </w:r>
            <w:r w:rsidR="008D638D" w:rsidRPr="008D638D">
              <w:rPr>
                <w:rFonts w:ascii="GHEA Grapalat" w:eastAsia="Times New Roman" w:hAnsi="GHEA Grapalat" w:cs="Times New Roman"/>
                <w:bCs/>
                <w:sz w:val="24"/>
                <w:szCs w:val="24"/>
                <w:lang w:val="hy-AM"/>
              </w:rPr>
              <w:t>ապրիլի</w:t>
            </w:r>
            <w:r w:rsidR="008D638D" w:rsidRPr="008D638D">
              <w:rPr>
                <w:rFonts w:ascii="GHEA Grapalat" w:eastAsia="Times New Roman" w:hAnsi="GHEA Grapalat" w:cs="Times New Roman"/>
                <w:bCs/>
                <w:sz w:val="24"/>
                <w:szCs w:val="24"/>
                <w:lang w:val="fr-FR"/>
              </w:rPr>
              <w:t xml:space="preserve"> 12-</w:t>
            </w:r>
            <w:r w:rsidR="008D638D" w:rsidRPr="008D638D">
              <w:rPr>
                <w:rFonts w:ascii="GHEA Grapalat" w:eastAsia="Times New Roman" w:hAnsi="GHEA Grapalat" w:cs="Times New Roman"/>
                <w:bCs/>
                <w:sz w:val="24"/>
                <w:szCs w:val="24"/>
                <w:lang w:val="hy-AM"/>
              </w:rPr>
              <w:t>ի</w:t>
            </w:r>
            <w:r w:rsidR="008D638D" w:rsidRPr="008D638D">
              <w:rPr>
                <w:rFonts w:ascii="GHEA Grapalat" w:eastAsia="Times New Roman" w:hAnsi="GHEA Grapalat" w:cs="Times New Roman"/>
                <w:bCs/>
                <w:sz w:val="24"/>
                <w:szCs w:val="24"/>
                <w:lang w:val="fr-FR"/>
              </w:rPr>
              <w:t xml:space="preserve"> № 450-Ն </w:t>
            </w:r>
            <w:proofErr w:type="spellStart"/>
            <w:r w:rsidR="008D638D" w:rsidRPr="008D638D">
              <w:rPr>
                <w:rFonts w:ascii="GHEA Grapalat" w:eastAsia="Times New Roman" w:hAnsi="GHEA Grapalat" w:cs="Times New Roman"/>
                <w:bCs/>
                <w:sz w:val="24"/>
                <w:szCs w:val="24"/>
                <w:lang w:val="fr-FR"/>
              </w:rPr>
              <w:t>որոշման</w:t>
            </w:r>
            <w:proofErr w:type="spellEnd"/>
            <w:r w:rsidR="008D638D" w:rsidRPr="008D638D">
              <w:rPr>
                <w:rFonts w:ascii="GHEA Grapalat" w:eastAsia="Times New Roman" w:hAnsi="GHEA Grapalat" w:cs="Times New Roman"/>
                <w:bCs/>
                <w:sz w:val="24"/>
                <w:szCs w:val="24"/>
                <w:lang w:val="fr-FR"/>
              </w:rPr>
              <w:t xml:space="preserve"> </w:t>
            </w:r>
            <w:proofErr w:type="spellStart"/>
            <w:r w:rsidR="008D638D" w:rsidRPr="008D638D">
              <w:rPr>
                <w:rFonts w:ascii="GHEA Grapalat" w:eastAsia="Times New Roman" w:hAnsi="GHEA Grapalat" w:cs="Times New Roman"/>
                <w:bCs/>
                <w:sz w:val="24"/>
                <w:szCs w:val="24"/>
                <w:lang w:val="fr-FR"/>
              </w:rPr>
              <w:t>մեջ</w:t>
            </w:r>
            <w:proofErr w:type="spellEnd"/>
            <w:r w:rsidR="008D638D" w:rsidRPr="008D638D">
              <w:rPr>
                <w:rFonts w:ascii="GHEA Grapalat" w:eastAsia="Times New Roman" w:hAnsi="GHEA Grapalat" w:cs="Times New Roman"/>
                <w:bCs/>
                <w:sz w:val="24"/>
                <w:szCs w:val="24"/>
                <w:lang w:val="fr-FR"/>
              </w:rPr>
              <w:t xml:space="preserve"> </w:t>
            </w:r>
            <w:r w:rsidR="008D638D" w:rsidRPr="008D638D">
              <w:rPr>
                <w:rFonts w:ascii="GHEA Grapalat" w:eastAsia="Times New Roman" w:hAnsi="GHEA Grapalat" w:cs="Times New Roman"/>
                <w:bCs/>
                <w:sz w:val="24"/>
                <w:szCs w:val="24"/>
                <w:lang w:val="hy-AM"/>
              </w:rPr>
              <w:t>լրացում</w:t>
            </w:r>
            <w:r w:rsidR="008D638D" w:rsidRPr="008D638D">
              <w:rPr>
                <w:rFonts w:ascii="GHEA Grapalat" w:eastAsia="Times New Roman" w:hAnsi="GHEA Grapalat" w:cs="Times New Roman"/>
                <w:bCs/>
                <w:sz w:val="24"/>
                <w:szCs w:val="24"/>
                <w:lang w:val="fr-FR"/>
              </w:rPr>
              <w:t xml:space="preserve"> </w:t>
            </w:r>
            <w:proofErr w:type="spellStart"/>
            <w:r w:rsidR="008D638D" w:rsidRPr="008D638D">
              <w:rPr>
                <w:rFonts w:ascii="GHEA Grapalat" w:eastAsia="Times New Roman" w:hAnsi="GHEA Grapalat" w:cs="Times New Roman"/>
                <w:bCs/>
                <w:sz w:val="24"/>
                <w:szCs w:val="24"/>
                <w:lang w:val="fr-FR"/>
              </w:rPr>
              <w:t>կատարելու</w:t>
            </w:r>
            <w:proofErr w:type="spellEnd"/>
            <w:r w:rsidR="008D638D" w:rsidRPr="008D638D">
              <w:rPr>
                <w:rFonts w:ascii="GHEA Grapalat" w:eastAsia="Times New Roman" w:hAnsi="GHEA Grapalat" w:cs="Times New Roman"/>
                <w:bCs/>
                <w:sz w:val="24"/>
                <w:szCs w:val="24"/>
                <w:lang w:val="fr-FR"/>
              </w:rPr>
              <w:t xml:space="preserve"> </w:t>
            </w:r>
            <w:proofErr w:type="spellStart"/>
            <w:r w:rsidR="008D638D" w:rsidRPr="008D638D">
              <w:rPr>
                <w:rFonts w:ascii="GHEA Grapalat" w:eastAsia="Times New Roman" w:hAnsi="GHEA Grapalat" w:cs="Times New Roman"/>
                <w:bCs/>
                <w:sz w:val="24"/>
                <w:szCs w:val="24"/>
                <w:lang w:val="fr-FR"/>
              </w:rPr>
              <w:t>մասին</w:t>
            </w:r>
            <w:proofErr w:type="spellEnd"/>
            <w:r w:rsidR="008D638D" w:rsidRPr="008D638D">
              <w:rPr>
                <w:rFonts w:ascii="GHEA Grapalat" w:eastAsia="Times New Roman" w:hAnsi="GHEA Grapalat" w:cs="Times New Roman"/>
                <w:bCs/>
                <w:sz w:val="24"/>
                <w:szCs w:val="24"/>
                <w:lang w:val="fr-FR"/>
              </w:rPr>
              <w:t xml:space="preserve">» </w:t>
            </w:r>
            <w:r w:rsidR="008D638D" w:rsidRPr="008D638D">
              <w:rPr>
                <w:rFonts w:ascii="GHEA Grapalat" w:eastAsia="Times New Roman" w:hAnsi="GHEA Grapalat" w:cs="Times New Roman"/>
                <w:bCs/>
                <w:sz w:val="24"/>
                <w:szCs w:val="24"/>
                <w:lang w:val="hy-AM"/>
              </w:rPr>
              <w:t>Հայաստանի</w:t>
            </w:r>
            <w:r w:rsidR="008D638D" w:rsidRPr="008D638D">
              <w:rPr>
                <w:rFonts w:ascii="GHEA Grapalat" w:eastAsia="Times New Roman" w:hAnsi="GHEA Grapalat" w:cs="Times New Roman"/>
                <w:bCs/>
                <w:sz w:val="24"/>
                <w:szCs w:val="24"/>
                <w:lang w:val="fr-FR"/>
              </w:rPr>
              <w:t xml:space="preserve"> </w:t>
            </w:r>
            <w:r w:rsidR="008D638D" w:rsidRPr="008D638D">
              <w:rPr>
                <w:rFonts w:ascii="GHEA Grapalat" w:eastAsia="Times New Roman" w:hAnsi="GHEA Grapalat" w:cs="Times New Roman"/>
                <w:bCs/>
                <w:sz w:val="24"/>
                <w:szCs w:val="24"/>
                <w:lang w:val="hy-AM"/>
              </w:rPr>
              <w:t>Հանրապետության</w:t>
            </w:r>
            <w:r w:rsidR="008D638D" w:rsidRPr="008D638D">
              <w:rPr>
                <w:rFonts w:ascii="GHEA Grapalat" w:eastAsia="Times New Roman" w:hAnsi="GHEA Grapalat" w:cs="Times New Roman"/>
                <w:bCs/>
                <w:sz w:val="24"/>
                <w:szCs w:val="24"/>
                <w:lang w:val="fr-FR"/>
              </w:rPr>
              <w:t xml:space="preserve"> </w:t>
            </w:r>
            <w:r w:rsidR="008D638D" w:rsidRPr="008D638D">
              <w:rPr>
                <w:rFonts w:ascii="GHEA Grapalat" w:eastAsia="Times New Roman" w:hAnsi="GHEA Grapalat" w:cs="Times New Roman"/>
                <w:bCs/>
                <w:sz w:val="24"/>
                <w:szCs w:val="24"/>
                <w:lang w:val="hy-AM"/>
              </w:rPr>
              <w:t>կառավարության</w:t>
            </w:r>
            <w:r w:rsidR="008D638D" w:rsidRPr="008D638D">
              <w:rPr>
                <w:rFonts w:ascii="GHEA Grapalat" w:eastAsia="Times New Roman" w:hAnsi="GHEA Grapalat" w:cs="Times New Roman"/>
                <w:bCs/>
                <w:sz w:val="24"/>
                <w:szCs w:val="24"/>
                <w:lang w:val="fr-FR"/>
              </w:rPr>
              <w:t xml:space="preserve"> </w:t>
            </w:r>
            <w:r w:rsidR="008D638D" w:rsidRPr="008D638D">
              <w:rPr>
                <w:rFonts w:ascii="GHEA Grapalat" w:eastAsia="Times New Roman" w:hAnsi="GHEA Grapalat" w:cs="Times New Roman"/>
                <w:bCs/>
                <w:sz w:val="24"/>
                <w:szCs w:val="24"/>
                <w:lang w:val="hy-AM"/>
              </w:rPr>
              <w:t>որոշման</w:t>
            </w:r>
            <w:r w:rsidR="008D638D" w:rsidRPr="008D638D">
              <w:rPr>
                <w:rFonts w:ascii="GHEA Grapalat" w:eastAsia="Times New Roman" w:hAnsi="GHEA Grapalat" w:cs="Times New Roman"/>
                <w:bCs/>
                <w:sz w:val="24"/>
                <w:szCs w:val="24"/>
                <w:lang w:val="fr-FR"/>
              </w:rPr>
              <w:t xml:space="preserve"> </w:t>
            </w:r>
            <w:r w:rsidR="005452FE">
              <w:rPr>
                <w:rFonts w:ascii="GHEA Grapalat" w:eastAsia="Times New Roman" w:hAnsi="GHEA Grapalat" w:cs="Times New Roman"/>
                <w:bCs/>
                <w:sz w:val="24"/>
                <w:szCs w:val="24"/>
                <w:lang w:val="hy-AM"/>
              </w:rPr>
              <w:t>նախագծի վերաբերյալ առարկություններ և առաջարկություններ չունի:</w:t>
            </w:r>
          </w:p>
        </w:tc>
        <w:tc>
          <w:tcPr>
            <w:tcW w:w="6636" w:type="dxa"/>
            <w:gridSpan w:val="10"/>
            <w:tcBorders>
              <w:left w:val="single" w:sz="4" w:space="0" w:color="auto"/>
              <w:right w:val="single" w:sz="4" w:space="0" w:color="auto"/>
            </w:tcBorders>
            <w:shd w:val="clear" w:color="auto" w:fill="FFFFFF" w:themeFill="background1"/>
          </w:tcPr>
          <w:p w:rsidR="00053253" w:rsidRDefault="005452FE" w:rsidP="00AE762C">
            <w:pPr>
              <w:jc w:val="center"/>
              <w:rPr>
                <w:rFonts w:ascii="GHEA Grapalat" w:hAnsi="GHEA Grapalat"/>
                <w:b/>
                <w:sz w:val="24"/>
                <w:szCs w:val="24"/>
                <w:lang w:val="hy-AM"/>
              </w:rPr>
            </w:pPr>
            <w:r>
              <w:rPr>
                <w:rFonts w:ascii="GHEA Grapalat" w:hAnsi="GHEA Grapalat"/>
                <w:b/>
                <w:sz w:val="24"/>
                <w:szCs w:val="24"/>
                <w:lang w:val="hy-AM"/>
              </w:rPr>
              <w:t>Ընդունվել է:</w:t>
            </w:r>
          </w:p>
        </w:tc>
      </w:tr>
      <w:tr w:rsidR="00964CC3" w:rsidRPr="00053253" w:rsidTr="00B118CD">
        <w:trPr>
          <w:trHeight w:val="630"/>
        </w:trPr>
        <w:tc>
          <w:tcPr>
            <w:tcW w:w="11445" w:type="dxa"/>
            <w:gridSpan w:val="6"/>
            <w:vMerge w:val="restart"/>
            <w:tcBorders>
              <w:left w:val="single" w:sz="4" w:space="0" w:color="auto"/>
              <w:right w:val="single" w:sz="4" w:space="0" w:color="auto"/>
            </w:tcBorders>
            <w:shd w:val="clear" w:color="auto" w:fill="D9D9D9" w:themeFill="background1" w:themeFillShade="D9"/>
          </w:tcPr>
          <w:p w:rsidR="00964CC3" w:rsidRDefault="00964CC3" w:rsidP="00AE762C">
            <w:pPr>
              <w:jc w:val="center"/>
              <w:rPr>
                <w:rFonts w:ascii="GHEA Grapalat" w:eastAsia="Times New Roman" w:hAnsi="GHEA Grapalat" w:cs="Times New Roman"/>
                <w:bCs/>
                <w:sz w:val="24"/>
                <w:szCs w:val="24"/>
                <w:lang w:val="hy-AM"/>
              </w:rPr>
            </w:pPr>
          </w:p>
          <w:p w:rsidR="00964CC3" w:rsidRPr="00A23711" w:rsidRDefault="00964CC3" w:rsidP="00AE762C">
            <w:pPr>
              <w:jc w:val="center"/>
              <w:rPr>
                <w:rFonts w:ascii="GHEA Grapalat" w:hAnsi="GHEA Grapalat"/>
                <w:b/>
                <w:sz w:val="24"/>
                <w:szCs w:val="24"/>
                <w:lang w:val="en-US"/>
              </w:rPr>
            </w:pPr>
            <w:r w:rsidRPr="00A23711">
              <w:rPr>
                <w:rFonts w:ascii="GHEA Grapalat" w:eastAsia="Times New Roman" w:hAnsi="GHEA Grapalat" w:cs="Times New Roman"/>
                <w:b/>
                <w:bCs/>
                <w:sz w:val="24"/>
                <w:szCs w:val="24"/>
                <w:lang w:val="hy-AM"/>
              </w:rPr>
              <w:t>8. ՀՀ բռնցքամարտի ֆեդերացիա</w:t>
            </w:r>
          </w:p>
        </w:tc>
        <w:tc>
          <w:tcPr>
            <w:tcW w:w="3831" w:type="dxa"/>
            <w:gridSpan w:val="7"/>
            <w:tcBorders>
              <w:left w:val="single" w:sz="4" w:space="0" w:color="auto"/>
              <w:right w:val="single" w:sz="4" w:space="0" w:color="auto"/>
            </w:tcBorders>
            <w:shd w:val="clear" w:color="auto" w:fill="D9D9D9" w:themeFill="background1" w:themeFillShade="D9"/>
          </w:tcPr>
          <w:p w:rsidR="00964CC3" w:rsidRPr="00964CC3" w:rsidRDefault="00964CC3" w:rsidP="00964CC3">
            <w:pPr>
              <w:jc w:val="center"/>
              <w:rPr>
                <w:rFonts w:ascii="GHEA Grapalat" w:hAnsi="GHEA Grapalat"/>
                <w:b/>
                <w:sz w:val="24"/>
                <w:szCs w:val="24"/>
                <w:lang w:val="hy-AM"/>
              </w:rPr>
            </w:pPr>
            <w:r>
              <w:rPr>
                <w:rFonts w:ascii="GHEA Grapalat" w:hAnsi="GHEA Grapalat"/>
                <w:b/>
                <w:sz w:val="24"/>
                <w:szCs w:val="24"/>
                <w:lang w:val="en-US"/>
              </w:rPr>
              <w:t xml:space="preserve">29.07.2022 </w:t>
            </w:r>
            <w:r>
              <w:rPr>
                <w:rFonts w:ascii="GHEA Grapalat" w:hAnsi="GHEA Grapalat"/>
                <w:b/>
                <w:sz w:val="24"/>
                <w:szCs w:val="24"/>
                <w:lang w:val="hy-AM"/>
              </w:rPr>
              <w:t>թ.</w:t>
            </w:r>
          </w:p>
        </w:tc>
      </w:tr>
      <w:tr w:rsidR="00964CC3" w:rsidRPr="00053253" w:rsidTr="00B118CD">
        <w:trPr>
          <w:trHeight w:val="675"/>
        </w:trPr>
        <w:tc>
          <w:tcPr>
            <w:tcW w:w="11445" w:type="dxa"/>
            <w:gridSpan w:val="6"/>
            <w:vMerge/>
            <w:tcBorders>
              <w:left w:val="single" w:sz="4" w:space="0" w:color="auto"/>
              <w:right w:val="single" w:sz="4" w:space="0" w:color="auto"/>
            </w:tcBorders>
            <w:shd w:val="clear" w:color="auto" w:fill="D9D9D9" w:themeFill="background1" w:themeFillShade="D9"/>
          </w:tcPr>
          <w:p w:rsidR="00964CC3" w:rsidRDefault="00964CC3" w:rsidP="00AE762C">
            <w:pPr>
              <w:jc w:val="center"/>
              <w:rPr>
                <w:rFonts w:ascii="GHEA Grapalat" w:eastAsia="Times New Roman" w:hAnsi="GHEA Grapalat" w:cs="Times New Roman"/>
                <w:bCs/>
                <w:sz w:val="24"/>
                <w:szCs w:val="24"/>
                <w:lang w:val="hy-AM"/>
              </w:rPr>
            </w:pPr>
          </w:p>
        </w:tc>
        <w:tc>
          <w:tcPr>
            <w:tcW w:w="3831" w:type="dxa"/>
            <w:gridSpan w:val="7"/>
            <w:tcBorders>
              <w:left w:val="single" w:sz="4" w:space="0" w:color="auto"/>
              <w:right w:val="single" w:sz="4" w:space="0" w:color="auto"/>
            </w:tcBorders>
            <w:shd w:val="clear" w:color="auto" w:fill="D9D9D9" w:themeFill="background1" w:themeFillShade="D9"/>
          </w:tcPr>
          <w:p w:rsidR="00964CC3" w:rsidRPr="00964CC3" w:rsidRDefault="00964CC3" w:rsidP="00964CC3">
            <w:pPr>
              <w:jc w:val="center"/>
              <w:rPr>
                <w:rFonts w:ascii="GHEA Grapalat" w:hAnsi="GHEA Grapalat"/>
                <w:b/>
                <w:sz w:val="24"/>
                <w:szCs w:val="24"/>
                <w:lang w:val="hy-AM"/>
              </w:rPr>
            </w:pPr>
            <w:r w:rsidRPr="00964CC3">
              <w:rPr>
                <w:rFonts w:ascii="GHEA Grapalat" w:hAnsi="GHEA Grapalat"/>
                <w:b/>
                <w:sz w:val="24"/>
                <w:szCs w:val="24"/>
                <w:lang w:val="af-ZA"/>
              </w:rPr>
              <w:t>№</w:t>
            </w:r>
            <w:r>
              <w:rPr>
                <w:rFonts w:ascii="GHEA Grapalat" w:hAnsi="GHEA Grapalat"/>
                <w:b/>
                <w:sz w:val="24"/>
                <w:szCs w:val="24"/>
                <w:lang w:val="hy-AM"/>
              </w:rPr>
              <w:t xml:space="preserve"> 01/420</w:t>
            </w:r>
          </w:p>
        </w:tc>
      </w:tr>
      <w:tr w:rsidR="00964CC3" w:rsidRPr="00053253" w:rsidTr="00F94BD3">
        <w:trPr>
          <w:trHeight w:val="1320"/>
        </w:trPr>
        <w:tc>
          <w:tcPr>
            <w:tcW w:w="8640" w:type="dxa"/>
            <w:gridSpan w:val="3"/>
            <w:tcBorders>
              <w:left w:val="single" w:sz="4" w:space="0" w:color="auto"/>
              <w:right w:val="single" w:sz="4" w:space="0" w:color="auto"/>
            </w:tcBorders>
            <w:shd w:val="clear" w:color="auto" w:fill="FFFFFF" w:themeFill="background1"/>
          </w:tcPr>
          <w:p w:rsidR="00964CC3" w:rsidRDefault="006204A4" w:rsidP="00053253">
            <w:pPr>
              <w:spacing w:before="60" w:after="60" w:line="276" w:lineRule="auto"/>
              <w:ind w:left="1350"/>
              <w:jc w:val="both"/>
              <w:rPr>
                <w:rFonts w:ascii="GHEA Grapalat" w:eastAsia="Times New Roman" w:hAnsi="GHEA Grapalat" w:cs="Times New Roman"/>
                <w:bCs/>
                <w:sz w:val="24"/>
                <w:szCs w:val="24"/>
                <w:lang w:val="hy-AM"/>
              </w:rPr>
            </w:pPr>
            <w:r>
              <w:rPr>
                <w:rFonts w:ascii="GHEA Grapalat" w:eastAsia="Times New Roman" w:hAnsi="GHEA Grapalat" w:cs="Times New Roman"/>
                <w:bCs/>
                <w:sz w:val="24"/>
                <w:szCs w:val="24"/>
                <w:lang w:val="hy-AM"/>
              </w:rPr>
              <w:lastRenderedPageBreak/>
              <w:t xml:space="preserve">ՀՀ բռնցքամարտի ֆեդերացիան </w:t>
            </w:r>
            <w:r w:rsidR="00E65C2D" w:rsidRPr="00E65C2D">
              <w:rPr>
                <w:rFonts w:ascii="GHEA Grapalat" w:eastAsia="Times New Roman" w:hAnsi="GHEA Grapalat" w:cs="Times New Roman"/>
                <w:bCs/>
                <w:sz w:val="24"/>
                <w:szCs w:val="24"/>
                <w:lang w:val="fr-FR"/>
              </w:rPr>
              <w:t>«</w:t>
            </w:r>
            <w:r w:rsidR="00E65C2D" w:rsidRPr="00E65C2D">
              <w:rPr>
                <w:rFonts w:ascii="GHEA Grapalat" w:eastAsia="Times New Roman" w:hAnsi="GHEA Grapalat" w:cs="Times New Roman"/>
                <w:bCs/>
                <w:sz w:val="24"/>
                <w:szCs w:val="24"/>
                <w:lang w:val="hy-AM"/>
              </w:rPr>
              <w:t>Հայաստանի</w:t>
            </w:r>
            <w:r w:rsidR="00E65C2D" w:rsidRPr="00E65C2D">
              <w:rPr>
                <w:rFonts w:ascii="GHEA Grapalat" w:eastAsia="Times New Roman" w:hAnsi="GHEA Grapalat" w:cs="Times New Roman"/>
                <w:bCs/>
                <w:sz w:val="24"/>
                <w:szCs w:val="24"/>
                <w:lang w:val="fr-FR"/>
              </w:rPr>
              <w:t xml:space="preserve"> </w:t>
            </w:r>
            <w:r w:rsidR="00E65C2D" w:rsidRPr="00E65C2D">
              <w:rPr>
                <w:rFonts w:ascii="GHEA Grapalat" w:eastAsia="Times New Roman" w:hAnsi="GHEA Grapalat" w:cs="Times New Roman"/>
                <w:bCs/>
                <w:sz w:val="24"/>
                <w:szCs w:val="24"/>
                <w:lang w:val="hy-AM"/>
              </w:rPr>
              <w:t>Հանրապետության</w:t>
            </w:r>
            <w:r w:rsidR="00E65C2D" w:rsidRPr="00E65C2D">
              <w:rPr>
                <w:rFonts w:ascii="GHEA Grapalat" w:eastAsia="Times New Roman" w:hAnsi="GHEA Grapalat" w:cs="Times New Roman"/>
                <w:bCs/>
                <w:sz w:val="24"/>
                <w:szCs w:val="24"/>
                <w:lang w:val="fr-FR"/>
              </w:rPr>
              <w:t xml:space="preserve"> </w:t>
            </w:r>
            <w:r w:rsidR="00E65C2D" w:rsidRPr="00E65C2D">
              <w:rPr>
                <w:rFonts w:ascii="GHEA Grapalat" w:eastAsia="Times New Roman" w:hAnsi="GHEA Grapalat" w:cs="Times New Roman"/>
                <w:bCs/>
                <w:sz w:val="24"/>
                <w:szCs w:val="24"/>
                <w:lang w:val="hy-AM"/>
              </w:rPr>
              <w:t>կառավարության</w:t>
            </w:r>
            <w:r w:rsidR="00E65C2D" w:rsidRPr="00E65C2D">
              <w:rPr>
                <w:rFonts w:ascii="GHEA Grapalat" w:eastAsia="Times New Roman" w:hAnsi="GHEA Grapalat" w:cs="Times New Roman"/>
                <w:bCs/>
                <w:sz w:val="24"/>
                <w:szCs w:val="24"/>
                <w:lang w:val="fr-FR"/>
              </w:rPr>
              <w:t xml:space="preserve"> 2018 </w:t>
            </w:r>
            <w:r w:rsidR="00E65C2D" w:rsidRPr="00E65C2D">
              <w:rPr>
                <w:rFonts w:ascii="GHEA Grapalat" w:eastAsia="Times New Roman" w:hAnsi="GHEA Grapalat" w:cs="Times New Roman"/>
                <w:bCs/>
                <w:sz w:val="24"/>
                <w:szCs w:val="24"/>
                <w:lang w:val="hy-AM"/>
              </w:rPr>
              <w:t>թվականի</w:t>
            </w:r>
            <w:r w:rsidR="00E65C2D" w:rsidRPr="00E65C2D">
              <w:rPr>
                <w:rFonts w:ascii="GHEA Grapalat" w:eastAsia="Times New Roman" w:hAnsi="GHEA Grapalat" w:cs="Times New Roman"/>
                <w:bCs/>
                <w:sz w:val="24"/>
                <w:szCs w:val="24"/>
                <w:lang w:val="fr-FR"/>
              </w:rPr>
              <w:t xml:space="preserve"> </w:t>
            </w:r>
            <w:r w:rsidR="00E65C2D" w:rsidRPr="00E65C2D">
              <w:rPr>
                <w:rFonts w:ascii="GHEA Grapalat" w:eastAsia="Times New Roman" w:hAnsi="GHEA Grapalat" w:cs="Times New Roman"/>
                <w:bCs/>
                <w:sz w:val="24"/>
                <w:szCs w:val="24"/>
                <w:lang w:val="hy-AM"/>
              </w:rPr>
              <w:t>ապրիլի</w:t>
            </w:r>
            <w:r w:rsidR="00E65C2D" w:rsidRPr="00E65C2D">
              <w:rPr>
                <w:rFonts w:ascii="GHEA Grapalat" w:eastAsia="Times New Roman" w:hAnsi="GHEA Grapalat" w:cs="Times New Roman"/>
                <w:bCs/>
                <w:sz w:val="24"/>
                <w:szCs w:val="24"/>
                <w:lang w:val="fr-FR"/>
              </w:rPr>
              <w:t xml:space="preserve"> 12-</w:t>
            </w:r>
            <w:r w:rsidR="00E65C2D" w:rsidRPr="00E65C2D">
              <w:rPr>
                <w:rFonts w:ascii="GHEA Grapalat" w:eastAsia="Times New Roman" w:hAnsi="GHEA Grapalat" w:cs="Times New Roman"/>
                <w:bCs/>
                <w:sz w:val="24"/>
                <w:szCs w:val="24"/>
                <w:lang w:val="hy-AM"/>
              </w:rPr>
              <w:t>ի</w:t>
            </w:r>
            <w:r w:rsidR="00E65C2D" w:rsidRPr="00E65C2D">
              <w:rPr>
                <w:rFonts w:ascii="GHEA Grapalat" w:eastAsia="Times New Roman" w:hAnsi="GHEA Grapalat" w:cs="Times New Roman"/>
                <w:bCs/>
                <w:sz w:val="24"/>
                <w:szCs w:val="24"/>
                <w:lang w:val="fr-FR"/>
              </w:rPr>
              <w:t xml:space="preserve"> № 450-Ն </w:t>
            </w:r>
            <w:proofErr w:type="spellStart"/>
            <w:r w:rsidR="00E65C2D" w:rsidRPr="00E65C2D">
              <w:rPr>
                <w:rFonts w:ascii="GHEA Grapalat" w:eastAsia="Times New Roman" w:hAnsi="GHEA Grapalat" w:cs="Times New Roman"/>
                <w:bCs/>
                <w:sz w:val="24"/>
                <w:szCs w:val="24"/>
                <w:lang w:val="fr-FR"/>
              </w:rPr>
              <w:t>որոշման</w:t>
            </w:r>
            <w:proofErr w:type="spellEnd"/>
            <w:r w:rsidR="00E65C2D" w:rsidRPr="00E65C2D">
              <w:rPr>
                <w:rFonts w:ascii="GHEA Grapalat" w:eastAsia="Times New Roman" w:hAnsi="GHEA Grapalat" w:cs="Times New Roman"/>
                <w:bCs/>
                <w:sz w:val="24"/>
                <w:szCs w:val="24"/>
                <w:lang w:val="fr-FR"/>
              </w:rPr>
              <w:t xml:space="preserve"> </w:t>
            </w:r>
            <w:proofErr w:type="spellStart"/>
            <w:r w:rsidR="00E65C2D" w:rsidRPr="00E65C2D">
              <w:rPr>
                <w:rFonts w:ascii="GHEA Grapalat" w:eastAsia="Times New Roman" w:hAnsi="GHEA Grapalat" w:cs="Times New Roman"/>
                <w:bCs/>
                <w:sz w:val="24"/>
                <w:szCs w:val="24"/>
                <w:lang w:val="fr-FR"/>
              </w:rPr>
              <w:t>մեջ</w:t>
            </w:r>
            <w:proofErr w:type="spellEnd"/>
            <w:r w:rsidR="00E65C2D" w:rsidRPr="00E65C2D">
              <w:rPr>
                <w:rFonts w:ascii="GHEA Grapalat" w:eastAsia="Times New Roman" w:hAnsi="GHEA Grapalat" w:cs="Times New Roman"/>
                <w:bCs/>
                <w:sz w:val="24"/>
                <w:szCs w:val="24"/>
                <w:lang w:val="fr-FR"/>
              </w:rPr>
              <w:t xml:space="preserve"> </w:t>
            </w:r>
            <w:r w:rsidR="00E65C2D" w:rsidRPr="00E65C2D">
              <w:rPr>
                <w:rFonts w:ascii="GHEA Grapalat" w:eastAsia="Times New Roman" w:hAnsi="GHEA Grapalat" w:cs="Times New Roman"/>
                <w:bCs/>
                <w:sz w:val="24"/>
                <w:szCs w:val="24"/>
                <w:lang w:val="hy-AM"/>
              </w:rPr>
              <w:t>լրացում</w:t>
            </w:r>
            <w:r w:rsidR="00E65C2D" w:rsidRPr="00E65C2D">
              <w:rPr>
                <w:rFonts w:ascii="GHEA Grapalat" w:eastAsia="Times New Roman" w:hAnsi="GHEA Grapalat" w:cs="Times New Roman"/>
                <w:bCs/>
                <w:sz w:val="24"/>
                <w:szCs w:val="24"/>
                <w:lang w:val="fr-FR"/>
              </w:rPr>
              <w:t xml:space="preserve"> </w:t>
            </w:r>
            <w:proofErr w:type="spellStart"/>
            <w:r w:rsidR="00E65C2D" w:rsidRPr="00E65C2D">
              <w:rPr>
                <w:rFonts w:ascii="GHEA Grapalat" w:eastAsia="Times New Roman" w:hAnsi="GHEA Grapalat" w:cs="Times New Roman"/>
                <w:bCs/>
                <w:sz w:val="24"/>
                <w:szCs w:val="24"/>
                <w:lang w:val="fr-FR"/>
              </w:rPr>
              <w:t>կատարելու</w:t>
            </w:r>
            <w:proofErr w:type="spellEnd"/>
            <w:r w:rsidR="00E65C2D" w:rsidRPr="00E65C2D">
              <w:rPr>
                <w:rFonts w:ascii="GHEA Grapalat" w:eastAsia="Times New Roman" w:hAnsi="GHEA Grapalat" w:cs="Times New Roman"/>
                <w:bCs/>
                <w:sz w:val="24"/>
                <w:szCs w:val="24"/>
                <w:lang w:val="fr-FR"/>
              </w:rPr>
              <w:t xml:space="preserve"> </w:t>
            </w:r>
            <w:proofErr w:type="spellStart"/>
            <w:r w:rsidR="00E65C2D" w:rsidRPr="00E65C2D">
              <w:rPr>
                <w:rFonts w:ascii="GHEA Grapalat" w:eastAsia="Times New Roman" w:hAnsi="GHEA Grapalat" w:cs="Times New Roman"/>
                <w:bCs/>
                <w:sz w:val="24"/>
                <w:szCs w:val="24"/>
                <w:lang w:val="fr-FR"/>
              </w:rPr>
              <w:t>մասին</w:t>
            </w:r>
            <w:proofErr w:type="spellEnd"/>
            <w:r w:rsidR="00E65C2D" w:rsidRPr="00E65C2D">
              <w:rPr>
                <w:rFonts w:ascii="GHEA Grapalat" w:eastAsia="Times New Roman" w:hAnsi="GHEA Grapalat" w:cs="Times New Roman"/>
                <w:bCs/>
                <w:sz w:val="24"/>
                <w:szCs w:val="24"/>
                <w:lang w:val="fr-FR"/>
              </w:rPr>
              <w:t xml:space="preserve">» </w:t>
            </w:r>
            <w:r w:rsidR="00E65C2D" w:rsidRPr="00E65C2D">
              <w:rPr>
                <w:rFonts w:ascii="GHEA Grapalat" w:eastAsia="Times New Roman" w:hAnsi="GHEA Grapalat" w:cs="Times New Roman"/>
                <w:bCs/>
                <w:sz w:val="24"/>
                <w:szCs w:val="24"/>
                <w:lang w:val="hy-AM"/>
              </w:rPr>
              <w:t>Հայաստանի</w:t>
            </w:r>
            <w:r w:rsidR="00E65C2D" w:rsidRPr="00E65C2D">
              <w:rPr>
                <w:rFonts w:ascii="GHEA Grapalat" w:eastAsia="Times New Roman" w:hAnsi="GHEA Grapalat" w:cs="Times New Roman"/>
                <w:bCs/>
                <w:sz w:val="24"/>
                <w:szCs w:val="24"/>
                <w:lang w:val="fr-FR"/>
              </w:rPr>
              <w:t xml:space="preserve"> </w:t>
            </w:r>
            <w:r w:rsidR="00E65C2D" w:rsidRPr="00E65C2D">
              <w:rPr>
                <w:rFonts w:ascii="GHEA Grapalat" w:eastAsia="Times New Roman" w:hAnsi="GHEA Grapalat" w:cs="Times New Roman"/>
                <w:bCs/>
                <w:sz w:val="24"/>
                <w:szCs w:val="24"/>
                <w:lang w:val="hy-AM"/>
              </w:rPr>
              <w:t>Հանրապետության</w:t>
            </w:r>
            <w:r w:rsidR="00E65C2D" w:rsidRPr="00E65C2D">
              <w:rPr>
                <w:rFonts w:ascii="GHEA Grapalat" w:eastAsia="Times New Roman" w:hAnsi="GHEA Grapalat" w:cs="Times New Roman"/>
                <w:bCs/>
                <w:sz w:val="24"/>
                <w:szCs w:val="24"/>
                <w:lang w:val="fr-FR"/>
              </w:rPr>
              <w:t xml:space="preserve"> </w:t>
            </w:r>
            <w:r w:rsidR="00E65C2D" w:rsidRPr="00E65C2D">
              <w:rPr>
                <w:rFonts w:ascii="GHEA Grapalat" w:eastAsia="Times New Roman" w:hAnsi="GHEA Grapalat" w:cs="Times New Roman"/>
                <w:bCs/>
                <w:sz w:val="24"/>
                <w:szCs w:val="24"/>
                <w:lang w:val="hy-AM"/>
              </w:rPr>
              <w:t>կառավարության</w:t>
            </w:r>
            <w:r w:rsidR="00E65C2D" w:rsidRPr="00E65C2D">
              <w:rPr>
                <w:rFonts w:ascii="GHEA Grapalat" w:eastAsia="Times New Roman" w:hAnsi="GHEA Grapalat" w:cs="Times New Roman"/>
                <w:bCs/>
                <w:sz w:val="24"/>
                <w:szCs w:val="24"/>
                <w:lang w:val="fr-FR"/>
              </w:rPr>
              <w:t xml:space="preserve"> </w:t>
            </w:r>
            <w:r w:rsidR="00E65C2D" w:rsidRPr="00E65C2D">
              <w:rPr>
                <w:rFonts w:ascii="GHEA Grapalat" w:eastAsia="Times New Roman" w:hAnsi="GHEA Grapalat" w:cs="Times New Roman"/>
                <w:bCs/>
                <w:sz w:val="24"/>
                <w:szCs w:val="24"/>
                <w:lang w:val="hy-AM"/>
              </w:rPr>
              <w:t>որոշման</w:t>
            </w:r>
            <w:r w:rsidR="00E65C2D" w:rsidRPr="00E65C2D">
              <w:rPr>
                <w:rFonts w:ascii="GHEA Grapalat" w:eastAsia="Times New Roman" w:hAnsi="GHEA Grapalat" w:cs="Times New Roman"/>
                <w:bCs/>
                <w:sz w:val="24"/>
                <w:szCs w:val="24"/>
                <w:lang w:val="fr-FR"/>
              </w:rPr>
              <w:t xml:space="preserve"> </w:t>
            </w:r>
            <w:r w:rsidR="00E65C2D" w:rsidRPr="00E65C2D">
              <w:rPr>
                <w:rFonts w:ascii="GHEA Grapalat" w:eastAsia="Times New Roman" w:hAnsi="GHEA Grapalat" w:cs="Times New Roman"/>
                <w:bCs/>
                <w:sz w:val="24"/>
                <w:szCs w:val="24"/>
                <w:lang w:val="hy-AM"/>
              </w:rPr>
              <w:t>նախագծի վերաբերյալ առարկություններ և առաջարկություններ չունի:</w:t>
            </w:r>
          </w:p>
        </w:tc>
        <w:tc>
          <w:tcPr>
            <w:tcW w:w="6636" w:type="dxa"/>
            <w:gridSpan w:val="10"/>
            <w:tcBorders>
              <w:left w:val="single" w:sz="4" w:space="0" w:color="auto"/>
              <w:right w:val="single" w:sz="4" w:space="0" w:color="auto"/>
            </w:tcBorders>
            <w:shd w:val="clear" w:color="auto" w:fill="FFFFFF" w:themeFill="background1"/>
          </w:tcPr>
          <w:p w:rsidR="00964CC3" w:rsidRDefault="00E65C2D" w:rsidP="00AE762C">
            <w:pPr>
              <w:jc w:val="center"/>
              <w:rPr>
                <w:rFonts w:ascii="GHEA Grapalat" w:hAnsi="GHEA Grapalat"/>
                <w:b/>
                <w:sz w:val="24"/>
                <w:szCs w:val="24"/>
                <w:lang w:val="hy-AM"/>
              </w:rPr>
            </w:pPr>
            <w:r>
              <w:rPr>
                <w:rFonts w:ascii="GHEA Grapalat" w:hAnsi="GHEA Grapalat"/>
                <w:b/>
                <w:sz w:val="24"/>
                <w:szCs w:val="24"/>
                <w:lang w:val="hy-AM"/>
              </w:rPr>
              <w:t>Ընդունվել է:</w:t>
            </w:r>
          </w:p>
        </w:tc>
      </w:tr>
      <w:tr w:rsidR="00F94BD3" w:rsidRPr="00053253" w:rsidTr="00CB3E48">
        <w:trPr>
          <w:trHeight w:val="645"/>
        </w:trPr>
        <w:tc>
          <w:tcPr>
            <w:tcW w:w="11415" w:type="dxa"/>
            <w:gridSpan w:val="4"/>
            <w:vMerge w:val="restart"/>
            <w:tcBorders>
              <w:left w:val="single" w:sz="4" w:space="0" w:color="auto"/>
              <w:right w:val="single" w:sz="4" w:space="0" w:color="auto"/>
            </w:tcBorders>
            <w:shd w:val="clear" w:color="auto" w:fill="D9D9D9" w:themeFill="background1" w:themeFillShade="D9"/>
          </w:tcPr>
          <w:p w:rsidR="00C56CEB" w:rsidRDefault="00C56CEB" w:rsidP="00AE762C">
            <w:pPr>
              <w:jc w:val="center"/>
              <w:rPr>
                <w:rFonts w:ascii="GHEA Grapalat" w:eastAsia="Times New Roman" w:hAnsi="GHEA Grapalat" w:cs="Times New Roman"/>
                <w:bCs/>
                <w:sz w:val="24"/>
                <w:szCs w:val="24"/>
                <w:lang w:val="hy-AM"/>
              </w:rPr>
            </w:pPr>
          </w:p>
          <w:p w:rsidR="00F94BD3" w:rsidRPr="00CB3E48" w:rsidRDefault="00F94BD3" w:rsidP="00AE762C">
            <w:pPr>
              <w:jc w:val="center"/>
              <w:rPr>
                <w:rFonts w:ascii="GHEA Grapalat" w:hAnsi="GHEA Grapalat"/>
                <w:b/>
                <w:sz w:val="24"/>
                <w:szCs w:val="24"/>
                <w:lang w:val="hy-AM"/>
              </w:rPr>
            </w:pPr>
            <w:r w:rsidRPr="00CB3E48">
              <w:rPr>
                <w:rFonts w:ascii="GHEA Grapalat" w:eastAsia="Times New Roman" w:hAnsi="GHEA Grapalat" w:cs="Times New Roman"/>
                <w:b/>
                <w:bCs/>
                <w:sz w:val="24"/>
                <w:szCs w:val="24"/>
                <w:lang w:val="hy-AM"/>
              </w:rPr>
              <w:t>9. ՀՀ վարչապետի աշխատակազմի իրավաբանական վարչություն</w:t>
            </w:r>
          </w:p>
        </w:tc>
        <w:tc>
          <w:tcPr>
            <w:tcW w:w="3861" w:type="dxa"/>
            <w:gridSpan w:val="9"/>
            <w:tcBorders>
              <w:left w:val="single" w:sz="4" w:space="0" w:color="auto"/>
              <w:right w:val="single" w:sz="4" w:space="0" w:color="auto"/>
            </w:tcBorders>
            <w:shd w:val="clear" w:color="auto" w:fill="D9D9D9" w:themeFill="background1" w:themeFillShade="D9"/>
          </w:tcPr>
          <w:p w:rsidR="00F94BD3" w:rsidRDefault="00C56CEB" w:rsidP="00F94BD3">
            <w:pPr>
              <w:jc w:val="center"/>
              <w:rPr>
                <w:rFonts w:ascii="GHEA Grapalat" w:hAnsi="GHEA Grapalat"/>
                <w:b/>
                <w:sz w:val="24"/>
                <w:szCs w:val="24"/>
                <w:lang w:val="hy-AM"/>
              </w:rPr>
            </w:pPr>
            <w:r>
              <w:rPr>
                <w:rFonts w:ascii="GHEA Grapalat" w:hAnsi="GHEA Grapalat"/>
                <w:b/>
                <w:sz w:val="24"/>
                <w:szCs w:val="24"/>
                <w:lang w:val="hy-AM"/>
              </w:rPr>
              <w:t>29.07.2022 թ.</w:t>
            </w:r>
          </w:p>
        </w:tc>
      </w:tr>
      <w:tr w:rsidR="00F94BD3" w:rsidRPr="00053253" w:rsidTr="00CB3E48">
        <w:trPr>
          <w:trHeight w:val="660"/>
        </w:trPr>
        <w:tc>
          <w:tcPr>
            <w:tcW w:w="11415" w:type="dxa"/>
            <w:gridSpan w:val="4"/>
            <w:vMerge/>
            <w:tcBorders>
              <w:left w:val="single" w:sz="4" w:space="0" w:color="auto"/>
              <w:right w:val="single" w:sz="4" w:space="0" w:color="auto"/>
            </w:tcBorders>
            <w:shd w:val="clear" w:color="auto" w:fill="D9D9D9" w:themeFill="background1" w:themeFillShade="D9"/>
          </w:tcPr>
          <w:p w:rsidR="00F94BD3" w:rsidRDefault="00F94BD3" w:rsidP="00AE762C">
            <w:pPr>
              <w:jc w:val="center"/>
              <w:rPr>
                <w:rFonts w:ascii="GHEA Grapalat" w:eastAsia="Times New Roman" w:hAnsi="GHEA Grapalat" w:cs="Times New Roman"/>
                <w:bCs/>
                <w:sz w:val="24"/>
                <w:szCs w:val="24"/>
                <w:lang w:val="hy-AM"/>
              </w:rPr>
            </w:pPr>
          </w:p>
        </w:tc>
        <w:tc>
          <w:tcPr>
            <w:tcW w:w="3861" w:type="dxa"/>
            <w:gridSpan w:val="9"/>
            <w:tcBorders>
              <w:left w:val="single" w:sz="4" w:space="0" w:color="auto"/>
              <w:right w:val="single" w:sz="4" w:space="0" w:color="auto"/>
            </w:tcBorders>
            <w:shd w:val="clear" w:color="auto" w:fill="D9D9D9" w:themeFill="background1" w:themeFillShade="D9"/>
          </w:tcPr>
          <w:p w:rsidR="00F94BD3" w:rsidRPr="00C56CEB" w:rsidRDefault="00C56CEB" w:rsidP="00F94BD3">
            <w:pPr>
              <w:jc w:val="center"/>
              <w:rPr>
                <w:rFonts w:ascii="GHEA Grapalat" w:hAnsi="GHEA Grapalat"/>
                <w:b/>
                <w:sz w:val="24"/>
                <w:szCs w:val="24"/>
                <w:lang w:val="hy-AM"/>
              </w:rPr>
            </w:pPr>
            <w:r w:rsidRPr="00C56CEB">
              <w:rPr>
                <w:rFonts w:ascii="GHEA Grapalat" w:hAnsi="GHEA Grapalat"/>
                <w:b/>
                <w:sz w:val="24"/>
                <w:szCs w:val="24"/>
                <w:lang w:val="af-ZA"/>
              </w:rPr>
              <w:t>№</w:t>
            </w:r>
            <w:r>
              <w:rPr>
                <w:rFonts w:ascii="GHEA Grapalat" w:hAnsi="GHEA Grapalat"/>
                <w:b/>
                <w:sz w:val="24"/>
                <w:szCs w:val="24"/>
                <w:lang w:val="hy-AM"/>
              </w:rPr>
              <w:t xml:space="preserve"> 02/10.39/24900-2022</w:t>
            </w:r>
          </w:p>
        </w:tc>
      </w:tr>
      <w:tr w:rsidR="00F94BD3" w:rsidRPr="00C40093" w:rsidTr="0075137B">
        <w:trPr>
          <w:trHeight w:val="1320"/>
        </w:trPr>
        <w:tc>
          <w:tcPr>
            <w:tcW w:w="8640" w:type="dxa"/>
            <w:gridSpan w:val="3"/>
            <w:tcBorders>
              <w:left w:val="single" w:sz="4" w:space="0" w:color="auto"/>
              <w:right w:val="single" w:sz="4" w:space="0" w:color="auto"/>
            </w:tcBorders>
            <w:shd w:val="clear" w:color="auto" w:fill="FFFFFF" w:themeFill="background1"/>
          </w:tcPr>
          <w:p w:rsidR="00C56CEB" w:rsidRPr="00C56CEB" w:rsidRDefault="00C56CEB" w:rsidP="00C56CEB">
            <w:pPr>
              <w:spacing w:before="60" w:after="60" w:line="276" w:lineRule="auto"/>
              <w:ind w:left="1350"/>
              <w:jc w:val="both"/>
              <w:rPr>
                <w:rFonts w:ascii="GHEA Grapalat" w:eastAsia="Times New Roman" w:hAnsi="GHEA Grapalat" w:cs="Times New Roman"/>
                <w:bCs/>
                <w:sz w:val="24"/>
                <w:szCs w:val="24"/>
                <w:lang w:val="hy-AM"/>
              </w:rPr>
            </w:pPr>
            <w:r w:rsidRPr="00C56CEB">
              <w:rPr>
                <w:rFonts w:ascii="GHEA Grapalat" w:eastAsia="Times New Roman" w:hAnsi="GHEA Grapalat" w:cs="Times New Roman"/>
                <w:bCs/>
                <w:sz w:val="24"/>
                <w:szCs w:val="24"/>
                <w:lang w:val="hy-AM"/>
              </w:rPr>
              <w:t xml:space="preserve">     Նախագծի 1-ին կետով պարտադիր զինվորական ծառայության զորակոչից տարկետում ստանալու իրավունք է վերապահվում այն մարզիկներին, որոնք պրոֆեսիոնալ</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բռնցքամարտ և</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մարտեր</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առանց</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կանոնների</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մարզաձևերից դարձել են</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աշխարհի</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չեմպիոն և Հանրապետության</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նախագահի</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հրամանագրով</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ստացել</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են</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ՀՀ քաղաքացիություն՝</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ՀՀ դրոշի</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ներքո</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միջազգային մարզական</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միջոցառումներին</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մասնակցելու</w:t>
            </w:r>
            <w:r w:rsidRPr="00C56CEB">
              <w:rPr>
                <w:rFonts w:ascii="GHEA Grapalat" w:eastAsia="Times New Roman" w:hAnsi="GHEA Grapalat" w:cs="Times New Roman"/>
                <w:bCs/>
                <w:sz w:val="24"/>
                <w:szCs w:val="24"/>
                <w:lang w:val="fr-FR"/>
              </w:rPr>
              <w:t xml:space="preserve"> </w:t>
            </w:r>
            <w:r w:rsidRPr="00C56CEB">
              <w:rPr>
                <w:rFonts w:ascii="GHEA Grapalat" w:eastAsia="Times New Roman" w:hAnsi="GHEA Grapalat" w:cs="Times New Roman"/>
                <w:bCs/>
                <w:sz w:val="24"/>
                <w:szCs w:val="24"/>
                <w:lang w:val="hy-AM"/>
              </w:rPr>
              <w:t>համար։</w:t>
            </w:r>
          </w:p>
          <w:p w:rsidR="00C56CEB" w:rsidRPr="00C56CEB" w:rsidRDefault="00C56CEB" w:rsidP="00C56CEB">
            <w:pPr>
              <w:spacing w:before="60" w:after="60" w:line="276" w:lineRule="auto"/>
              <w:ind w:left="1350"/>
              <w:jc w:val="both"/>
              <w:rPr>
                <w:rFonts w:ascii="GHEA Grapalat" w:eastAsia="Times New Roman" w:hAnsi="GHEA Grapalat" w:cs="Times New Roman"/>
                <w:bCs/>
                <w:sz w:val="24"/>
                <w:szCs w:val="24"/>
                <w:lang w:val="hy-AM"/>
              </w:rPr>
            </w:pPr>
            <w:r w:rsidRPr="00C56CEB">
              <w:rPr>
                <w:rFonts w:ascii="GHEA Grapalat" w:eastAsia="Times New Roman" w:hAnsi="GHEA Grapalat" w:cs="Times New Roman"/>
                <w:bCs/>
                <w:sz w:val="24"/>
                <w:szCs w:val="24"/>
                <w:lang w:val="hy-AM"/>
              </w:rPr>
              <w:t xml:space="preserve">     Նախագծի ընդունման արդյունքում նշված քաղաքացիներին, ՀՀ կառավարության 2019 թվականի փետրվարի 15-ի N 89-Ն որոշմամբ հաստատված՝ քաղաքացուն բացառիկ դեպքերում պարտադիր զինվորական ծառայությունից ազատելու կարգի   2-րդ կետի 2-րդ ենթակետի համաձայն, վերապահվելու է նաև   պարտադիր զինվորական ծառայությունից ազատվելու իրավունք, որի պարագայում պարզ չէ, թե քաղաքացին </w:t>
            </w:r>
            <w:r w:rsidRPr="00C56CEB">
              <w:rPr>
                <w:rFonts w:ascii="GHEA Grapalat" w:eastAsia="Times New Roman" w:hAnsi="GHEA Grapalat" w:cs="Times New Roman"/>
                <w:bCs/>
                <w:sz w:val="24"/>
                <w:szCs w:val="24"/>
                <w:lang w:val="hy-AM"/>
              </w:rPr>
              <w:lastRenderedPageBreak/>
              <w:t>նախագծի 1-ին կետով նշված հիմքով ստանալու է տարկետում, թե ազատվելու է պարտադիր զինվորական ծառայությունից։</w:t>
            </w:r>
          </w:p>
          <w:p w:rsidR="00F94BD3" w:rsidRDefault="00F94BD3" w:rsidP="00053253">
            <w:pPr>
              <w:spacing w:before="60" w:after="60" w:line="276" w:lineRule="auto"/>
              <w:ind w:left="1350"/>
              <w:jc w:val="both"/>
              <w:rPr>
                <w:rFonts w:ascii="GHEA Grapalat" w:eastAsia="Times New Roman" w:hAnsi="GHEA Grapalat" w:cs="Times New Roman"/>
                <w:bCs/>
                <w:sz w:val="24"/>
                <w:szCs w:val="24"/>
                <w:lang w:val="hy-AM"/>
              </w:rPr>
            </w:pPr>
          </w:p>
        </w:tc>
        <w:tc>
          <w:tcPr>
            <w:tcW w:w="6636" w:type="dxa"/>
            <w:gridSpan w:val="10"/>
            <w:tcBorders>
              <w:left w:val="single" w:sz="4" w:space="0" w:color="auto"/>
              <w:right w:val="single" w:sz="4" w:space="0" w:color="auto"/>
            </w:tcBorders>
            <w:shd w:val="clear" w:color="auto" w:fill="FFFFFF" w:themeFill="background1"/>
          </w:tcPr>
          <w:p w:rsidR="00CB3E48" w:rsidRDefault="00CB3E48" w:rsidP="00CB3E48">
            <w:pPr>
              <w:jc w:val="center"/>
              <w:rPr>
                <w:rFonts w:ascii="GHEA Grapalat" w:hAnsi="GHEA Grapalat"/>
                <w:b/>
                <w:sz w:val="24"/>
                <w:szCs w:val="24"/>
                <w:lang w:val="hy-AM"/>
              </w:rPr>
            </w:pPr>
            <w:r w:rsidRPr="00CB3E48">
              <w:rPr>
                <w:rFonts w:ascii="GHEA Grapalat" w:hAnsi="GHEA Grapalat"/>
                <w:b/>
                <w:sz w:val="24"/>
                <w:szCs w:val="24"/>
                <w:lang w:val="hy-AM"/>
              </w:rPr>
              <w:lastRenderedPageBreak/>
              <w:t>Չի ընդունվել:</w:t>
            </w:r>
          </w:p>
          <w:p w:rsidR="00CB3E48" w:rsidRPr="00CB3E48" w:rsidRDefault="00CB3E48" w:rsidP="00CB3E48">
            <w:pPr>
              <w:jc w:val="center"/>
              <w:rPr>
                <w:rFonts w:ascii="GHEA Grapalat" w:hAnsi="GHEA Grapalat"/>
                <w:b/>
                <w:sz w:val="24"/>
                <w:szCs w:val="24"/>
                <w:lang w:val="hy-AM"/>
              </w:rPr>
            </w:pPr>
          </w:p>
          <w:p w:rsidR="00F94BD3" w:rsidRPr="00CB3E48" w:rsidRDefault="005168B2" w:rsidP="00CB3E48">
            <w:pPr>
              <w:jc w:val="both"/>
              <w:rPr>
                <w:rFonts w:ascii="GHEA Grapalat" w:hAnsi="GHEA Grapalat"/>
                <w:sz w:val="24"/>
                <w:szCs w:val="24"/>
                <w:lang w:val="hy-AM"/>
              </w:rPr>
            </w:pPr>
            <w:r w:rsidRPr="005168B2">
              <w:rPr>
                <w:rFonts w:ascii="GHEA Grapalat" w:hAnsi="GHEA Grapalat"/>
                <w:sz w:val="24"/>
                <w:szCs w:val="24"/>
                <w:lang w:val="hy-AM"/>
              </w:rPr>
              <w:t>Հայաստանի Հանրապետության դրոշի ներքո հանդես գալու համար Հայաստանի Հանրապետության Նախագահի շնորհմամբ Հայաստանի Հանրապետության քաղաքացիություն ստացած օտարերկրացի մարզիկները ազատվում են պարտադիր զինվորական ծառայությունից Հայաստանի Հանրապետության կառավարության 2019 թվականի փետրվարի 15-ի N 89-Ն որոշման համաձայն, սական միայն այն մարզաձևերից, որոնք բերված են Հայաստանի Հանրապետության կառավարության 2018 թվականի ապրիլի 12-ի N 450-Ն որոշման մեջ: Այդ իսկ պատճառով անհրաժեշտություն է առաջացել պրոֆեսիոնալ բռնցքամարտ և մարտեր առանց կանոնների մարզաձևերը ավելացնել Հայաստանի Հանրապետության կառավարության 2018 թվականի ապրիլի 12-ի N 450-Ն որոշման մեջ:</w:t>
            </w:r>
          </w:p>
        </w:tc>
      </w:tr>
      <w:tr w:rsidR="00A23711" w:rsidRPr="00A23711" w:rsidTr="00CE47EF">
        <w:trPr>
          <w:trHeight w:val="675"/>
        </w:trPr>
        <w:tc>
          <w:tcPr>
            <w:tcW w:w="11430" w:type="dxa"/>
            <w:gridSpan w:val="5"/>
            <w:vMerge w:val="restart"/>
            <w:tcBorders>
              <w:left w:val="single" w:sz="4" w:space="0" w:color="auto"/>
              <w:right w:val="single" w:sz="4" w:space="0" w:color="auto"/>
            </w:tcBorders>
            <w:shd w:val="clear" w:color="auto" w:fill="D9D9D9" w:themeFill="background1" w:themeFillShade="D9"/>
          </w:tcPr>
          <w:p w:rsidR="00CE47EF" w:rsidRDefault="00CE47EF" w:rsidP="00CB3E48">
            <w:pPr>
              <w:jc w:val="center"/>
              <w:rPr>
                <w:rFonts w:ascii="GHEA Grapalat" w:hAnsi="GHEA Grapalat"/>
                <w:b/>
                <w:sz w:val="24"/>
                <w:szCs w:val="24"/>
                <w:lang w:val="hy-AM"/>
              </w:rPr>
            </w:pPr>
          </w:p>
          <w:p w:rsidR="00A23711" w:rsidRPr="00A23711" w:rsidRDefault="00A23711" w:rsidP="00CB3E48">
            <w:pPr>
              <w:jc w:val="center"/>
              <w:rPr>
                <w:rFonts w:ascii="GHEA Grapalat" w:hAnsi="GHEA Grapalat"/>
                <w:b/>
                <w:sz w:val="24"/>
                <w:szCs w:val="24"/>
                <w:lang w:val="hy-AM"/>
              </w:rPr>
            </w:pPr>
            <w:r w:rsidRPr="00A23711">
              <w:rPr>
                <w:rFonts w:ascii="GHEA Grapalat" w:hAnsi="GHEA Grapalat"/>
                <w:b/>
                <w:sz w:val="24"/>
                <w:szCs w:val="24"/>
                <w:lang w:val="hy-AM"/>
              </w:rPr>
              <w:t xml:space="preserve">10. </w:t>
            </w:r>
            <w:r>
              <w:rPr>
                <w:rFonts w:ascii="GHEA Grapalat" w:hAnsi="GHEA Grapalat"/>
                <w:b/>
                <w:sz w:val="24"/>
                <w:szCs w:val="24"/>
                <w:lang w:val="hy-AM"/>
              </w:rPr>
              <w:t>ՀՀ սփյուռքի գործերի գլխավոր հանձնակատարի գրասենյակ</w:t>
            </w:r>
          </w:p>
        </w:tc>
        <w:tc>
          <w:tcPr>
            <w:tcW w:w="3846" w:type="dxa"/>
            <w:gridSpan w:val="8"/>
            <w:tcBorders>
              <w:left w:val="single" w:sz="4" w:space="0" w:color="auto"/>
              <w:right w:val="single" w:sz="4" w:space="0" w:color="auto"/>
            </w:tcBorders>
            <w:shd w:val="clear" w:color="auto" w:fill="D9D9D9" w:themeFill="background1" w:themeFillShade="D9"/>
          </w:tcPr>
          <w:p w:rsidR="00A23711" w:rsidRPr="00CB3E48" w:rsidRDefault="00A23711" w:rsidP="00CB3E48">
            <w:pPr>
              <w:jc w:val="center"/>
              <w:rPr>
                <w:rFonts w:ascii="GHEA Grapalat" w:hAnsi="GHEA Grapalat"/>
                <w:b/>
                <w:sz w:val="24"/>
                <w:szCs w:val="24"/>
                <w:lang w:val="hy-AM"/>
              </w:rPr>
            </w:pPr>
            <w:r>
              <w:rPr>
                <w:rFonts w:ascii="GHEA Grapalat" w:hAnsi="GHEA Grapalat"/>
                <w:b/>
                <w:sz w:val="24"/>
                <w:szCs w:val="24"/>
                <w:lang w:val="hy-AM"/>
              </w:rPr>
              <w:t>01.08.2022 թ.</w:t>
            </w:r>
          </w:p>
        </w:tc>
      </w:tr>
      <w:tr w:rsidR="00A23711" w:rsidRPr="00A23711" w:rsidTr="00CE47EF">
        <w:trPr>
          <w:trHeight w:val="630"/>
        </w:trPr>
        <w:tc>
          <w:tcPr>
            <w:tcW w:w="11430" w:type="dxa"/>
            <w:gridSpan w:val="5"/>
            <w:vMerge/>
            <w:tcBorders>
              <w:left w:val="single" w:sz="4" w:space="0" w:color="auto"/>
              <w:right w:val="single" w:sz="4" w:space="0" w:color="auto"/>
            </w:tcBorders>
            <w:shd w:val="clear" w:color="auto" w:fill="D9D9D9" w:themeFill="background1" w:themeFillShade="D9"/>
          </w:tcPr>
          <w:p w:rsidR="00A23711" w:rsidRPr="00CB3E48" w:rsidRDefault="00A23711" w:rsidP="00CB3E48">
            <w:pPr>
              <w:jc w:val="center"/>
              <w:rPr>
                <w:rFonts w:ascii="GHEA Grapalat" w:hAnsi="GHEA Grapalat"/>
                <w:b/>
                <w:sz w:val="24"/>
                <w:szCs w:val="24"/>
                <w:lang w:val="hy-AM"/>
              </w:rPr>
            </w:pPr>
          </w:p>
        </w:tc>
        <w:tc>
          <w:tcPr>
            <w:tcW w:w="3846" w:type="dxa"/>
            <w:gridSpan w:val="8"/>
            <w:tcBorders>
              <w:left w:val="single" w:sz="4" w:space="0" w:color="auto"/>
              <w:right w:val="single" w:sz="4" w:space="0" w:color="auto"/>
            </w:tcBorders>
            <w:shd w:val="clear" w:color="auto" w:fill="D9D9D9" w:themeFill="background1" w:themeFillShade="D9"/>
          </w:tcPr>
          <w:p w:rsidR="00A23711" w:rsidRPr="00A23711" w:rsidRDefault="00A23711" w:rsidP="00CB3E48">
            <w:pPr>
              <w:jc w:val="center"/>
              <w:rPr>
                <w:rFonts w:ascii="GHEA Grapalat" w:hAnsi="GHEA Grapalat"/>
                <w:b/>
                <w:sz w:val="24"/>
                <w:szCs w:val="24"/>
                <w:lang w:val="hy-AM"/>
              </w:rPr>
            </w:pPr>
            <w:r w:rsidRPr="00A23711">
              <w:rPr>
                <w:rFonts w:ascii="GHEA Grapalat" w:hAnsi="GHEA Grapalat"/>
                <w:b/>
                <w:sz w:val="24"/>
                <w:szCs w:val="24"/>
                <w:lang w:val="af-ZA"/>
              </w:rPr>
              <w:t>№</w:t>
            </w:r>
            <w:r>
              <w:rPr>
                <w:rFonts w:ascii="GHEA Grapalat" w:hAnsi="GHEA Grapalat"/>
                <w:b/>
                <w:sz w:val="24"/>
                <w:szCs w:val="24"/>
                <w:lang w:val="hy-AM"/>
              </w:rPr>
              <w:t xml:space="preserve"> /43/25154-2022</w:t>
            </w:r>
          </w:p>
        </w:tc>
      </w:tr>
      <w:tr w:rsidR="0075137B" w:rsidRPr="00C40093" w:rsidTr="00C40093">
        <w:trPr>
          <w:trHeight w:val="1320"/>
        </w:trPr>
        <w:tc>
          <w:tcPr>
            <w:tcW w:w="8640" w:type="dxa"/>
            <w:gridSpan w:val="3"/>
            <w:tcBorders>
              <w:left w:val="single" w:sz="4" w:space="0" w:color="auto"/>
              <w:right w:val="single" w:sz="4" w:space="0" w:color="auto"/>
            </w:tcBorders>
            <w:shd w:val="clear" w:color="auto" w:fill="FFFFFF" w:themeFill="background1"/>
          </w:tcPr>
          <w:p w:rsidR="00436290" w:rsidRPr="00436290" w:rsidRDefault="00436290" w:rsidP="00436290">
            <w:pPr>
              <w:spacing w:before="60" w:after="60" w:line="276" w:lineRule="auto"/>
              <w:ind w:left="1350"/>
              <w:jc w:val="both"/>
              <w:rPr>
                <w:rFonts w:ascii="GHEA Grapalat" w:eastAsia="Times New Roman" w:hAnsi="GHEA Grapalat" w:cs="Times New Roman"/>
                <w:bCs/>
                <w:sz w:val="24"/>
                <w:szCs w:val="24"/>
                <w:lang w:val="hy-AM"/>
              </w:rPr>
            </w:pPr>
            <w:r w:rsidRPr="00436290">
              <w:rPr>
                <w:rFonts w:ascii="GHEA Grapalat" w:eastAsia="Times New Roman" w:hAnsi="GHEA Grapalat" w:cs="Times New Roman"/>
                <w:bCs/>
                <w:sz w:val="24"/>
                <w:szCs w:val="24"/>
                <w:lang w:val="hy-AM"/>
              </w:rPr>
              <w:t xml:space="preserve">Ի պատասխան Ձեր 29.07.2022թ. թիվ 33/31.2/18303-2022 գրությանը հայտնում ենք, որ «Հայաստանի Հանրապետության կառավարության 2018 թվականի ապրիլի 12-ի                       N 450-Ն որոշման մեջ լրացում կատարելու մասին» ՀՀ կառավարության որոշման նախագիծն ըստ որի, պրոֆեսիոնալ բռնցքամարտ և մարտեր առանց կանոնների մարզաձևերում նշանակալի նվաճումներ ունեցող քաղաքացիներին, այդ թվում բազմաթիվ սփյուռքահայ մարզիկներին, որոնք ստացել են ՀՀ քաղաքացիություն տրվում է հնարավորություն ստանալու պարտադիր զինվորական զորակոչից տարկետում ողջյունելի և բովանդակայի առումով ընդունելի նախաձեռնություն է: </w:t>
            </w:r>
          </w:p>
          <w:p w:rsidR="00436290" w:rsidRPr="00436290" w:rsidRDefault="00436290" w:rsidP="00436290">
            <w:pPr>
              <w:spacing w:before="60" w:after="60" w:line="276" w:lineRule="auto"/>
              <w:ind w:left="1350"/>
              <w:jc w:val="both"/>
              <w:rPr>
                <w:rFonts w:ascii="GHEA Grapalat" w:eastAsia="Times New Roman" w:hAnsi="GHEA Grapalat" w:cs="Times New Roman"/>
                <w:bCs/>
                <w:sz w:val="24"/>
                <w:szCs w:val="24"/>
                <w:lang w:val="hy-AM"/>
              </w:rPr>
            </w:pPr>
            <w:r w:rsidRPr="00436290">
              <w:rPr>
                <w:rFonts w:ascii="GHEA Grapalat" w:eastAsia="Times New Roman" w:hAnsi="GHEA Grapalat" w:cs="Times New Roman"/>
                <w:bCs/>
                <w:sz w:val="24"/>
                <w:szCs w:val="24"/>
                <w:lang w:val="hy-AM"/>
              </w:rPr>
              <w:t>Միաժամանակ նախագծի շարադրանքը պետք է համապատասխանեցնել նորմատիվ իրավական ակտի տեխնիկայի ընդհանուր պահանջներին, առ այն, որ նորմատիվ իրավական ակտի կարգավորումը չպետք է դուրս գա իր առարկայի շրջանակներից:</w:t>
            </w:r>
          </w:p>
          <w:p w:rsidR="00436290" w:rsidRPr="00436290" w:rsidRDefault="00436290" w:rsidP="00436290">
            <w:pPr>
              <w:spacing w:before="60" w:after="60" w:line="276" w:lineRule="auto"/>
              <w:ind w:left="1350"/>
              <w:jc w:val="both"/>
              <w:rPr>
                <w:rFonts w:ascii="GHEA Grapalat" w:eastAsia="Times New Roman" w:hAnsi="GHEA Grapalat" w:cs="Times New Roman"/>
                <w:bCs/>
                <w:sz w:val="24"/>
                <w:szCs w:val="24"/>
                <w:lang w:val="hy-AM"/>
              </w:rPr>
            </w:pPr>
            <w:r w:rsidRPr="00436290">
              <w:rPr>
                <w:rFonts w:ascii="GHEA Grapalat" w:eastAsia="Times New Roman" w:hAnsi="GHEA Grapalat" w:cs="Times New Roman"/>
                <w:bCs/>
                <w:sz w:val="24"/>
                <w:szCs w:val="24"/>
                <w:lang w:val="hy-AM"/>
              </w:rPr>
              <w:t xml:space="preserve">Այսպես. </w:t>
            </w:r>
          </w:p>
          <w:p w:rsidR="00436290" w:rsidRPr="00436290" w:rsidRDefault="00436290" w:rsidP="00436290">
            <w:pPr>
              <w:spacing w:before="60" w:after="60" w:line="276" w:lineRule="auto"/>
              <w:ind w:left="1350"/>
              <w:jc w:val="both"/>
              <w:rPr>
                <w:rFonts w:ascii="GHEA Grapalat" w:eastAsia="Times New Roman" w:hAnsi="GHEA Grapalat" w:cs="Times New Roman"/>
                <w:bCs/>
                <w:sz w:val="24"/>
                <w:szCs w:val="24"/>
                <w:lang w:val="hy-AM"/>
              </w:rPr>
            </w:pPr>
            <w:r w:rsidRPr="00436290">
              <w:rPr>
                <w:rFonts w:ascii="GHEA Grapalat" w:eastAsia="Times New Roman" w:hAnsi="GHEA Grapalat" w:cs="Times New Roman"/>
                <w:bCs/>
                <w:sz w:val="24"/>
                <w:szCs w:val="24"/>
                <w:lang w:val="hy-AM"/>
              </w:rPr>
              <w:lastRenderedPageBreak/>
              <w:t>ՀՀ կառավարության 2018 թվականի ապրիլի 12-ի «Սպորտի բնագավառում նշանակալի նվաճումներ ունեցող քաղաքացիներին պարտադիր զինվորական ծառայության զորակոչից տարկետում տալու կարգը և պայմանները սահմանելու մասին» N450-Ն որոշման 5-րդ կետի 4-րդ ենթակետի համաձայն միչև 2021 թվականի ապրիլի 29-ի սպորտի բնագավառում նշանակալի նվաճումներ ունեցող էին սահմանված նաև ՀՀ քաղաքացիություն ստացած և ՀՀ դրոշի ներքո միջազգային առաջնություններին մասնակցող մարզիկները: Այդ ենթակետը ՀՀ կառավարության 2021 թվականի ապրիլի 29-ի N 680-Ն որոշմամբ ուժը կորցրած է ճանաչվել: Փոփոխության էությունը և տրամաբանությունն այն էր, որ սահմանված մարզաձևերում բոլոր պրոֆեսիոնալ մարզիկների համար, հատկապես ծագումով հայ, կստեղծվեն նպաստավոր պայմաններ՝</w:t>
            </w:r>
          </w:p>
          <w:p w:rsidR="00436290" w:rsidRPr="00436290" w:rsidRDefault="00436290" w:rsidP="00436290">
            <w:pPr>
              <w:spacing w:before="60" w:after="60" w:line="276" w:lineRule="auto"/>
              <w:ind w:left="1350"/>
              <w:jc w:val="both"/>
              <w:rPr>
                <w:rFonts w:ascii="GHEA Grapalat" w:eastAsia="Times New Roman" w:hAnsi="GHEA Grapalat" w:cs="Times New Roman"/>
                <w:bCs/>
                <w:sz w:val="24"/>
                <w:szCs w:val="24"/>
                <w:lang w:val="hy-AM"/>
              </w:rPr>
            </w:pPr>
            <w:r w:rsidRPr="00436290">
              <w:rPr>
                <w:rFonts w:ascii="GHEA Grapalat" w:eastAsia="Times New Roman" w:hAnsi="GHEA Grapalat" w:cs="Times New Roman"/>
                <w:bCs/>
                <w:sz w:val="24"/>
                <w:szCs w:val="24"/>
                <w:lang w:val="hy-AM"/>
              </w:rPr>
              <w:t xml:space="preserve">ՀՀ վերադառնալու, ՀՀ քաղաքացիություն ստանալու և իրենց ներդրումը ՀՀ սպորտի զարգացման  գործում  ունենալու  համար,   իսկ    ֆեդերացիաները    հնարավորություն </w:t>
            </w:r>
          </w:p>
          <w:p w:rsidR="00436290" w:rsidRPr="00436290" w:rsidRDefault="00436290" w:rsidP="00436290">
            <w:pPr>
              <w:spacing w:before="60" w:after="60" w:line="276" w:lineRule="auto"/>
              <w:ind w:left="1350"/>
              <w:jc w:val="both"/>
              <w:rPr>
                <w:rFonts w:ascii="GHEA Grapalat" w:eastAsia="Times New Roman" w:hAnsi="GHEA Grapalat" w:cs="Times New Roman"/>
                <w:bCs/>
                <w:sz w:val="24"/>
                <w:szCs w:val="24"/>
                <w:lang w:val="hy-AM"/>
              </w:rPr>
            </w:pPr>
          </w:p>
          <w:p w:rsidR="00436290" w:rsidRPr="00436290" w:rsidRDefault="00436290" w:rsidP="00436290">
            <w:pPr>
              <w:spacing w:before="60" w:after="60" w:line="276" w:lineRule="auto"/>
              <w:ind w:left="1350"/>
              <w:jc w:val="both"/>
              <w:rPr>
                <w:rFonts w:ascii="GHEA Grapalat" w:eastAsia="Times New Roman" w:hAnsi="GHEA Grapalat" w:cs="Times New Roman"/>
                <w:bCs/>
                <w:sz w:val="24"/>
                <w:szCs w:val="24"/>
                <w:lang w:val="hy-AM"/>
              </w:rPr>
            </w:pPr>
          </w:p>
          <w:p w:rsidR="00436290" w:rsidRPr="00436290" w:rsidRDefault="00436290" w:rsidP="00436290">
            <w:pPr>
              <w:spacing w:before="60" w:after="60" w:line="276" w:lineRule="auto"/>
              <w:ind w:left="1350"/>
              <w:jc w:val="both"/>
              <w:rPr>
                <w:rFonts w:ascii="GHEA Grapalat" w:eastAsia="Times New Roman" w:hAnsi="GHEA Grapalat" w:cs="Times New Roman"/>
                <w:bCs/>
                <w:sz w:val="24"/>
                <w:szCs w:val="24"/>
                <w:lang w:val="hy-AM"/>
              </w:rPr>
            </w:pPr>
          </w:p>
          <w:p w:rsidR="00436290" w:rsidRPr="00436290" w:rsidRDefault="00436290" w:rsidP="00436290">
            <w:pPr>
              <w:spacing w:before="60" w:after="60" w:line="276" w:lineRule="auto"/>
              <w:ind w:left="1350"/>
              <w:jc w:val="both"/>
              <w:rPr>
                <w:rFonts w:ascii="GHEA Grapalat" w:eastAsia="Times New Roman" w:hAnsi="GHEA Grapalat" w:cs="Times New Roman"/>
                <w:bCs/>
                <w:sz w:val="24"/>
                <w:szCs w:val="24"/>
                <w:lang w:val="hy-AM"/>
              </w:rPr>
            </w:pPr>
            <w:r w:rsidRPr="00436290">
              <w:rPr>
                <w:rFonts w:ascii="GHEA Grapalat" w:eastAsia="Times New Roman" w:hAnsi="GHEA Grapalat" w:cs="Times New Roman"/>
                <w:bCs/>
                <w:sz w:val="24"/>
                <w:szCs w:val="24"/>
                <w:lang w:val="hy-AM"/>
              </w:rPr>
              <w:t xml:space="preserve">կունենան հրավիրելու իրապես հաջողույթյուններ արձանագրող մարզիկների` երաշխավորելով, որ նրանք կազատվեն պարտադիր զինվորական ծառայությունից (տես, հիմնավորումները՝ ՀՀ կառավարության 2021 թվականի ապրիլի </w:t>
            </w:r>
            <w:r w:rsidRPr="00436290">
              <w:rPr>
                <w:rFonts w:ascii="GHEA Grapalat" w:eastAsia="Times New Roman" w:hAnsi="GHEA Grapalat" w:cs="Times New Roman"/>
                <w:bCs/>
                <w:sz w:val="24"/>
                <w:szCs w:val="24"/>
                <w:lang w:val="hy-AM"/>
              </w:rPr>
              <w:lastRenderedPageBreak/>
              <w:t xml:space="preserve">29-ի նիստի օրակարգի 47-րդ կետը՝ </w:t>
            </w:r>
            <w:r w:rsidR="0060552E">
              <w:fldChar w:fldCharType="begin"/>
            </w:r>
            <w:r w:rsidR="0060552E" w:rsidRPr="00C40093">
              <w:rPr>
                <w:lang w:val="hy-AM"/>
              </w:rPr>
              <w:instrText xml:space="preserve"> HYPERLINK "https://www.e-gov.am/sessions/archive/2021/04/29/" </w:instrText>
            </w:r>
            <w:r w:rsidR="0060552E">
              <w:fldChar w:fldCharType="separate"/>
            </w:r>
            <w:r w:rsidRPr="00436290">
              <w:rPr>
                <w:rStyle w:val="a4"/>
                <w:rFonts w:ascii="GHEA Grapalat" w:eastAsia="Times New Roman" w:hAnsi="GHEA Grapalat" w:cs="Times New Roman"/>
                <w:bCs/>
                <w:sz w:val="24"/>
                <w:szCs w:val="24"/>
                <w:lang w:val="hy-AM"/>
              </w:rPr>
              <w:t>https://www.e-gov.am/sessions/archive/2021/04/29/</w:t>
            </w:r>
            <w:r w:rsidR="0060552E">
              <w:rPr>
                <w:rStyle w:val="a4"/>
                <w:rFonts w:ascii="GHEA Grapalat" w:eastAsia="Times New Roman" w:hAnsi="GHEA Grapalat" w:cs="Times New Roman"/>
                <w:bCs/>
                <w:sz w:val="24"/>
                <w:szCs w:val="24"/>
                <w:lang w:val="hy-AM"/>
              </w:rPr>
              <w:fldChar w:fldCharType="end"/>
            </w:r>
            <w:r w:rsidRPr="00436290">
              <w:rPr>
                <w:rFonts w:ascii="GHEA Grapalat" w:eastAsia="Times New Roman" w:hAnsi="GHEA Grapalat" w:cs="Times New Roman"/>
                <w:bCs/>
                <w:sz w:val="24"/>
                <w:szCs w:val="24"/>
                <w:lang w:val="hy-AM"/>
              </w:rPr>
              <w:t xml:space="preserve">:  </w:t>
            </w:r>
          </w:p>
          <w:p w:rsidR="00436290" w:rsidRPr="00436290" w:rsidRDefault="00436290" w:rsidP="00436290">
            <w:pPr>
              <w:spacing w:before="60" w:after="60" w:line="276" w:lineRule="auto"/>
              <w:ind w:left="1350"/>
              <w:jc w:val="both"/>
              <w:rPr>
                <w:rFonts w:ascii="GHEA Grapalat" w:eastAsia="Times New Roman" w:hAnsi="GHEA Grapalat" w:cs="Times New Roman"/>
                <w:bCs/>
                <w:sz w:val="24"/>
                <w:szCs w:val="24"/>
                <w:lang w:val="hy-AM"/>
              </w:rPr>
            </w:pPr>
            <w:r w:rsidRPr="00436290">
              <w:rPr>
                <w:rFonts w:ascii="GHEA Grapalat" w:eastAsia="Times New Roman" w:hAnsi="GHEA Grapalat" w:cs="Times New Roman"/>
                <w:bCs/>
                <w:sz w:val="24"/>
                <w:szCs w:val="24"/>
                <w:lang w:val="hy-AM"/>
              </w:rPr>
              <w:t xml:space="preserve">Այսպիսով, ՀՀ կառավարության 2018 թվականի ապրիլի 12-ի N 450-Ն որոշման, վերոհիշյալ փոփոխություններով հավասարապես կիրառելի է դարձրել և´                                     ՀՀ քաղաքացիություն ունեցողների, և´ ՀՀ Նախագահի հրամանագրով                                    ՀՀ քաղաքացիություն ստացածների համար: Նշված որոշման 5-րդ կետի համաձայն սահմանված են մարզաձևերը և նշվում են այն պայմանները, որոնց առկայությամբ (օրինակ՝ «1-3 տեղեր զբաղեցրած», «առաջնությունում առաջին տեղը զբաղեցրած» կամ «առնվազն մեկ հաղթանակ տարած» և այլն) պարտադիր զինվորական զորակոչից տարկետում տալու հիմք է հանդիսանում: </w:t>
            </w:r>
          </w:p>
          <w:p w:rsidR="00436290" w:rsidRPr="00436290" w:rsidRDefault="00436290" w:rsidP="00436290">
            <w:pPr>
              <w:spacing w:before="60" w:after="60" w:line="276" w:lineRule="auto"/>
              <w:ind w:left="1350"/>
              <w:jc w:val="both"/>
              <w:rPr>
                <w:rFonts w:ascii="GHEA Grapalat" w:eastAsia="Times New Roman" w:hAnsi="GHEA Grapalat" w:cs="Times New Roman"/>
                <w:bCs/>
                <w:sz w:val="24"/>
                <w:szCs w:val="24"/>
                <w:lang w:val="hy-AM"/>
              </w:rPr>
            </w:pPr>
            <w:r w:rsidRPr="00436290">
              <w:rPr>
                <w:rFonts w:ascii="GHEA Grapalat" w:eastAsia="Times New Roman" w:hAnsi="GHEA Grapalat" w:cs="Times New Roman"/>
                <w:bCs/>
                <w:sz w:val="24"/>
                <w:szCs w:val="24"/>
                <w:lang w:val="hy-AM"/>
              </w:rPr>
              <w:t xml:space="preserve">Նախագծով առաջարկված մարզաձևում՝ պրոֆեսիոնալ բռնցքամարտ (բռնցքամարտի համաշխարհային խորհրդի (WBC) կամ բռնցքամարտի միջազգային ֆեդերացիայի (IBF) կամ բռնցքամարտի համաշխարհային կազմակերպության (WBO) կամ բռնցքամարտի համաշխարհային ասոցիացիայի (WBA) վարկածներով) և մարտեր առանց կանոնների (ՅՈՒ ԷՖ ՍԻ վարկածով) նույնպես սահմանված է հիմնական և առաջնային պայման՝ աշխարհի չեմպիոն լինելը: </w:t>
            </w:r>
          </w:p>
          <w:p w:rsidR="00436290" w:rsidRPr="00436290" w:rsidRDefault="00436290" w:rsidP="00436290">
            <w:pPr>
              <w:spacing w:before="60" w:after="60" w:line="276" w:lineRule="auto"/>
              <w:ind w:left="1350"/>
              <w:jc w:val="both"/>
              <w:rPr>
                <w:rFonts w:ascii="GHEA Grapalat" w:eastAsia="Times New Roman" w:hAnsi="GHEA Grapalat" w:cs="Times New Roman"/>
                <w:bCs/>
                <w:sz w:val="24"/>
                <w:szCs w:val="24"/>
                <w:lang w:val="hy-AM"/>
              </w:rPr>
            </w:pPr>
            <w:r w:rsidRPr="00436290">
              <w:rPr>
                <w:rFonts w:ascii="GHEA Grapalat" w:eastAsia="Times New Roman" w:hAnsi="GHEA Grapalat" w:cs="Times New Roman"/>
                <w:bCs/>
                <w:sz w:val="24"/>
                <w:szCs w:val="24"/>
                <w:lang w:val="hy-AM"/>
              </w:rPr>
              <w:t>Այս պարագայում լրացուցիչ պայման սահմանելը՝ ՀՀ քաղաքացիություն ստանալը՝</w:t>
            </w:r>
            <w:r w:rsidRPr="00436290">
              <w:rPr>
                <w:rFonts w:ascii="GHEA Grapalat" w:eastAsia="Times New Roman" w:hAnsi="GHEA Grapalat" w:cs="Times New Roman"/>
                <w:bCs/>
                <w:sz w:val="24"/>
                <w:szCs w:val="24"/>
                <w:lang w:val="fr-FR"/>
              </w:rPr>
              <w:t xml:space="preserve"> </w:t>
            </w:r>
            <w:r w:rsidRPr="00436290">
              <w:rPr>
                <w:rFonts w:ascii="GHEA Grapalat" w:eastAsia="Times New Roman" w:hAnsi="GHEA Grapalat" w:cs="Times New Roman"/>
                <w:bCs/>
                <w:sz w:val="24"/>
                <w:szCs w:val="24"/>
                <w:lang w:val="hy-AM"/>
              </w:rPr>
              <w:t>ՀՀ</w:t>
            </w:r>
            <w:r w:rsidRPr="00436290">
              <w:rPr>
                <w:rFonts w:ascii="GHEA Grapalat" w:eastAsia="Times New Roman" w:hAnsi="GHEA Grapalat" w:cs="Times New Roman"/>
                <w:bCs/>
                <w:sz w:val="24"/>
                <w:szCs w:val="24"/>
                <w:lang w:val="fr-FR"/>
              </w:rPr>
              <w:t xml:space="preserve"> </w:t>
            </w:r>
            <w:r w:rsidRPr="00436290">
              <w:rPr>
                <w:rFonts w:ascii="GHEA Grapalat" w:eastAsia="Times New Roman" w:hAnsi="GHEA Grapalat" w:cs="Times New Roman"/>
                <w:bCs/>
                <w:sz w:val="24"/>
                <w:szCs w:val="24"/>
                <w:lang w:val="hy-AM"/>
              </w:rPr>
              <w:t>դրոշի</w:t>
            </w:r>
            <w:r w:rsidRPr="00436290">
              <w:rPr>
                <w:rFonts w:ascii="GHEA Grapalat" w:eastAsia="Times New Roman" w:hAnsi="GHEA Grapalat" w:cs="Times New Roman"/>
                <w:bCs/>
                <w:sz w:val="24"/>
                <w:szCs w:val="24"/>
                <w:lang w:val="fr-FR"/>
              </w:rPr>
              <w:t xml:space="preserve"> </w:t>
            </w:r>
            <w:r w:rsidRPr="00436290">
              <w:rPr>
                <w:rFonts w:ascii="GHEA Grapalat" w:eastAsia="Times New Roman" w:hAnsi="GHEA Grapalat" w:cs="Times New Roman"/>
                <w:bCs/>
                <w:sz w:val="24"/>
                <w:szCs w:val="24"/>
                <w:lang w:val="hy-AM"/>
              </w:rPr>
              <w:t>ներքո</w:t>
            </w:r>
            <w:r w:rsidRPr="00436290">
              <w:rPr>
                <w:rFonts w:ascii="GHEA Grapalat" w:eastAsia="Times New Roman" w:hAnsi="GHEA Grapalat" w:cs="Times New Roman"/>
                <w:bCs/>
                <w:sz w:val="24"/>
                <w:szCs w:val="24"/>
                <w:lang w:val="fr-FR"/>
              </w:rPr>
              <w:t xml:space="preserve"> </w:t>
            </w:r>
            <w:r w:rsidRPr="00436290">
              <w:rPr>
                <w:rFonts w:ascii="GHEA Grapalat" w:eastAsia="Times New Roman" w:hAnsi="GHEA Grapalat" w:cs="Times New Roman"/>
                <w:bCs/>
                <w:sz w:val="24"/>
                <w:szCs w:val="24"/>
                <w:lang w:val="hy-AM"/>
              </w:rPr>
              <w:t>մարզական</w:t>
            </w:r>
            <w:r w:rsidRPr="00436290">
              <w:rPr>
                <w:rFonts w:ascii="GHEA Grapalat" w:eastAsia="Times New Roman" w:hAnsi="GHEA Grapalat" w:cs="Times New Roman"/>
                <w:bCs/>
                <w:sz w:val="24"/>
                <w:szCs w:val="24"/>
                <w:lang w:val="fr-FR"/>
              </w:rPr>
              <w:t xml:space="preserve"> </w:t>
            </w:r>
            <w:r w:rsidRPr="00436290">
              <w:rPr>
                <w:rFonts w:ascii="GHEA Grapalat" w:eastAsia="Times New Roman" w:hAnsi="GHEA Grapalat" w:cs="Times New Roman"/>
                <w:bCs/>
                <w:sz w:val="24"/>
                <w:szCs w:val="24"/>
                <w:lang w:val="hy-AM"/>
              </w:rPr>
              <w:t>միջոցառումներին</w:t>
            </w:r>
            <w:r w:rsidRPr="00436290">
              <w:rPr>
                <w:rFonts w:ascii="GHEA Grapalat" w:eastAsia="Times New Roman" w:hAnsi="GHEA Grapalat" w:cs="Times New Roman"/>
                <w:bCs/>
                <w:sz w:val="24"/>
                <w:szCs w:val="24"/>
                <w:lang w:val="fr-FR"/>
              </w:rPr>
              <w:t xml:space="preserve"> </w:t>
            </w:r>
            <w:r w:rsidRPr="00436290">
              <w:rPr>
                <w:rFonts w:ascii="GHEA Grapalat" w:eastAsia="Times New Roman" w:hAnsi="GHEA Grapalat" w:cs="Times New Roman"/>
                <w:bCs/>
                <w:sz w:val="24"/>
                <w:szCs w:val="24"/>
                <w:lang w:val="hy-AM"/>
              </w:rPr>
              <w:t>մասնակցելու</w:t>
            </w:r>
            <w:r w:rsidRPr="00436290">
              <w:rPr>
                <w:rFonts w:ascii="GHEA Grapalat" w:eastAsia="Times New Roman" w:hAnsi="GHEA Grapalat" w:cs="Times New Roman"/>
                <w:bCs/>
                <w:sz w:val="24"/>
                <w:szCs w:val="24"/>
                <w:lang w:val="fr-FR"/>
              </w:rPr>
              <w:t xml:space="preserve"> </w:t>
            </w:r>
            <w:r w:rsidRPr="00436290">
              <w:rPr>
                <w:rFonts w:ascii="GHEA Grapalat" w:eastAsia="Times New Roman" w:hAnsi="GHEA Grapalat" w:cs="Times New Roman"/>
                <w:bCs/>
                <w:sz w:val="24"/>
                <w:szCs w:val="24"/>
                <w:lang w:val="hy-AM"/>
              </w:rPr>
              <w:t>համար</w:t>
            </w:r>
            <w:r w:rsidRPr="00436290">
              <w:rPr>
                <w:rFonts w:ascii="GHEA Grapalat" w:eastAsia="Times New Roman" w:hAnsi="GHEA Grapalat" w:cs="Times New Roman"/>
                <w:bCs/>
                <w:sz w:val="24"/>
                <w:szCs w:val="24"/>
                <w:lang w:val="fr-FR"/>
              </w:rPr>
              <w:t xml:space="preserve">, </w:t>
            </w:r>
            <w:r w:rsidRPr="00436290">
              <w:rPr>
                <w:rFonts w:ascii="GHEA Grapalat" w:eastAsia="Times New Roman" w:hAnsi="GHEA Grapalat" w:cs="Times New Roman"/>
                <w:bCs/>
                <w:sz w:val="24"/>
                <w:szCs w:val="24"/>
                <w:lang w:val="hy-AM"/>
              </w:rPr>
              <w:t xml:space="preserve">դուրս է գալիս կարգավորման առարկայի շրջանակներից: Իսկ, հեռանկարում՝ խտրականություն կարող է առաջացնել նաև տվյալ և այլ </w:t>
            </w:r>
            <w:r w:rsidRPr="00436290">
              <w:rPr>
                <w:rFonts w:ascii="GHEA Grapalat" w:eastAsia="Times New Roman" w:hAnsi="GHEA Grapalat" w:cs="Times New Roman"/>
                <w:bCs/>
                <w:sz w:val="24"/>
                <w:szCs w:val="24"/>
                <w:lang w:val="hy-AM"/>
              </w:rPr>
              <w:lastRenderedPageBreak/>
              <w:t>մարզաձևերում նվաճում ունեցած (մրցանակային տեղ զբաղեցրած) և´ ՀՀ քաղաքացիություն ունեցողների և´ ՀՀ Նախագահի հրամանագրով ՀՀ քաղաքացիություն ստացածների միջև:</w:t>
            </w:r>
          </w:p>
          <w:p w:rsidR="00436290" w:rsidRPr="00436290" w:rsidRDefault="00436290" w:rsidP="00436290">
            <w:pPr>
              <w:spacing w:before="60" w:after="60" w:line="276" w:lineRule="auto"/>
              <w:ind w:left="1350"/>
              <w:jc w:val="both"/>
              <w:rPr>
                <w:rFonts w:ascii="GHEA Grapalat" w:eastAsia="Times New Roman" w:hAnsi="GHEA Grapalat" w:cs="Times New Roman"/>
                <w:bCs/>
                <w:sz w:val="24"/>
                <w:szCs w:val="24"/>
                <w:lang w:val="hy-AM"/>
              </w:rPr>
            </w:pPr>
            <w:r w:rsidRPr="00436290">
              <w:rPr>
                <w:rFonts w:ascii="GHEA Grapalat" w:eastAsia="Times New Roman" w:hAnsi="GHEA Grapalat" w:cs="Times New Roman"/>
                <w:bCs/>
                <w:sz w:val="24"/>
                <w:szCs w:val="24"/>
                <w:lang w:val="hy-AM"/>
              </w:rPr>
              <w:t>Պետք է նաև հաշվի առնել  այն, որ ՀՀ կառավարության 2019 թվականի փետրվարի 15-ի N 89-Ն որոշման 2-րդ կետի 2-րդ ենթակետի համաձայն</w:t>
            </w:r>
            <w:r w:rsidRPr="00436290">
              <w:rPr>
                <w:rFonts w:ascii="GHEA Grapalat" w:eastAsia="Times New Roman" w:hAnsi="GHEA Grapalat" w:cs="Times New Roman"/>
                <w:b/>
                <w:bCs/>
                <w:sz w:val="24"/>
                <w:szCs w:val="24"/>
                <w:lang w:val="hy-AM"/>
              </w:rPr>
              <w:t xml:space="preserve"> </w:t>
            </w:r>
            <w:r w:rsidRPr="00436290">
              <w:rPr>
                <w:rFonts w:ascii="GHEA Grapalat" w:eastAsia="Times New Roman" w:hAnsi="GHEA Grapalat" w:cs="Times New Roman"/>
                <w:bCs/>
                <w:sz w:val="24"/>
                <w:szCs w:val="24"/>
                <w:lang w:val="hy-AM"/>
              </w:rPr>
              <w:t>ՀՀ կառավարության 2018 թվականի ապրիլի 12-ի N 450-Ն որոշման 5-րդ կետում նախատեսված որևէ մարզաձևի ՀՀ հավաքական թիմում կամ ՀՀ դրոշի ներքո միջազգային առաջնություններին հանդես գալու հանգամանքները բացառիկ հիմքեր են զինվորական ծառայությունից ազատելու համար:</w:t>
            </w:r>
          </w:p>
          <w:p w:rsidR="00436290" w:rsidRPr="00436290" w:rsidRDefault="00436290" w:rsidP="00436290">
            <w:pPr>
              <w:spacing w:before="60" w:after="60" w:line="276" w:lineRule="auto"/>
              <w:ind w:left="1350"/>
              <w:jc w:val="both"/>
              <w:rPr>
                <w:rFonts w:ascii="GHEA Grapalat" w:eastAsia="Times New Roman" w:hAnsi="GHEA Grapalat" w:cs="Times New Roman"/>
                <w:bCs/>
                <w:sz w:val="24"/>
                <w:szCs w:val="24"/>
                <w:lang w:val="hy-AM"/>
              </w:rPr>
            </w:pPr>
            <w:r w:rsidRPr="00436290">
              <w:rPr>
                <w:rFonts w:ascii="GHEA Grapalat" w:eastAsia="Times New Roman" w:hAnsi="GHEA Grapalat" w:cs="Times New Roman"/>
                <w:bCs/>
                <w:sz w:val="24"/>
                <w:szCs w:val="24"/>
                <w:lang w:val="hy-AM"/>
              </w:rPr>
              <w:t xml:space="preserve">Ելնելով վերոգրյալից առաջարկում ենք խմբագրել նախագծով առաջարկված 2.1 կետը՝ տեքստից հանելով «, ովքեր Հայաստանի Հանրապետության Նախագահի հրամանագրով ստացել են Հայաստանի Հանրապետության քաղաքացիություն՝ Հայաստանի Հանրապետության դրոշի ներքո միջազգային մարզական միջոցառումներին մասնակցելու համար.» բառերը: </w:t>
            </w:r>
          </w:p>
          <w:p w:rsidR="0075137B" w:rsidRPr="00C56CEB" w:rsidRDefault="0075137B" w:rsidP="00C56CEB">
            <w:pPr>
              <w:spacing w:before="60" w:after="60" w:line="276" w:lineRule="auto"/>
              <w:ind w:left="1350"/>
              <w:jc w:val="both"/>
              <w:rPr>
                <w:rFonts w:ascii="GHEA Grapalat" w:eastAsia="Times New Roman" w:hAnsi="GHEA Grapalat" w:cs="Times New Roman"/>
                <w:bCs/>
                <w:sz w:val="24"/>
                <w:szCs w:val="24"/>
                <w:lang w:val="hy-AM"/>
              </w:rPr>
            </w:pPr>
          </w:p>
        </w:tc>
        <w:tc>
          <w:tcPr>
            <w:tcW w:w="6636" w:type="dxa"/>
            <w:gridSpan w:val="10"/>
            <w:tcBorders>
              <w:left w:val="single" w:sz="4" w:space="0" w:color="auto"/>
              <w:right w:val="single" w:sz="4" w:space="0" w:color="auto"/>
            </w:tcBorders>
            <w:shd w:val="clear" w:color="auto" w:fill="FFFFFF" w:themeFill="background1"/>
          </w:tcPr>
          <w:p w:rsidR="00857A80" w:rsidRPr="00857A80" w:rsidRDefault="00857A80" w:rsidP="00857A80">
            <w:pPr>
              <w:jc w:val="center"/>
              <w:rPr>
                <w:rFonts w:ascii="GHEA Grapalat" w:hAnsi="GHEA Grapalat"/>
                <w:b/>
                <w:sz w:val="24"/>
                <w:szCs w:val="24"/>
                <w:lang w:val="hy-AM"/>
              </w:rPr>
            </w:pPr>
            <w:r w:rsidRPr="00857A80">
              <w:rPr>
                <w:rFonts w:ascii="GHEA Grapalat" w:hAnsi="GHEA Grapalat"/>
                <w:b/>
                <w:sz w:val="24"/>
                <w:szCs w:val="24"/>
                <w:lang w:val="hy-AM"/>
              </w:rPr>
              <w:lastRenderedPageBreak/>
              <w:t>Չի ընդունվել:</w:t>
            </w:r>
          </w:p>
          <w:p w:rsidR="0075137B" w:rsidRPr="00C92DA4" w:rsidRDefault="00857A80" w:rsidP="005168B2">
            <w:pPr>
              <w:jc w:val="both"/>
              <w:rPr>
                <w:rFonts w:ascii="GHEA Grapalat" w:hAnsi="GHEA Grapalat"/>
                <w:sz w:val="24"/>
                <w:szCs w:val="24"/>
                <w:lang w:val="hy-AM"/>
              </w:rPr>
            </w:pPr>
            <w:r w:rsidRPr="00C92DA4">
              <w:rPr>
                <w:rFonts w:ascii="GHEA Grapalat" w:hAnsi="GHEA Grapalat"/>
                <w:sz w:val="24"/>
                <w:szCs w:val="24"/>
                <w:lang w:val="hy-AM"/>
              </w:rPr>
              <w:t>Հայաստանի Հանրապետության դրոշի ներքո հանդես գալու համար Հայաստանի Հանրապետության Նախագահի շնորհմամբ Հայաստանի Հանրապետության քաղաքացիություն ստացած օտարերկրացի մարզիկները</w:t>
            </w:r>
            <w:r w:rsidR="00C92DA4">
              <w:rPr>
                <w:rFonts w:ascii="GHEA Grapalat" w:hAnsi="GHEA Grapalat"/>
                <w:sz w:val="24"/>
                <w:szCs w:val="24"/>
                <w:lang w:val="hy-AM"/>
              </w:rPr>
              <w:t xml:space="preserve"> ազատվում են պարտադիր զինվորական ծառայությունից </w:t>
            </w:r>
            <w:r w:rsidR="00C92DA4" w:rsidRPr="00C92DA4">
              <w:rPr>
                <w:rFonts w:ascii="GHEA Grapalat" w:hAnsi="GHEA Grapalat"/>
                <w:sz w:val="24"/>
                <w:szCs w:val="24"/>
                <w:lang w:val="hy-AM"/>
              </w:rPr>
              <w:t>Հայաստանի Հանրապետության կառավարության 2019 թվականի փետրվարի 15-ի N 89-Ն որոշման համաձայն</w:t>
            </w:r>
            <w:r w:rsidR="00C92DA4">
              <w:rPr>
                <w:rFonts w:ascii="GHEA Grapalat" w:hAnsi="GHEA Grapalat"/>
                <w:sz w:val="24"/>
                <w:szCs w:val="24"/>
                <w:lang w:val="hy-AM"/>
              </w:rPr>
              <w:t xml:space="preserve">, սական միայն այն մարզաձևերից, որոնք բերված են Հայաստանի Հանրապետության կառավարության 2018 թվականի ապրիլի 12-ի </w:t>
            </w:r>
            <w:r w:rsidR="00C92DA4" w:rsidRPr="00C92DA4">
              <w:rPr>
                <w:rFonts w:ascii="GHEA Grapalat" w:hAnsi="GHEA Grapalat"/>
                <w:sz w:val="24"/>
                <w:szCs w:val="24"/>
                <w:lang w:val="hy-AM"/>
              </w:rPr>
              <w:t xml:space="preserve">N </w:t>
            </w:r>
            <w:r w:rsidR="00C92DA4">
              <w:rPr>
                <w:rFonts w:ascii="GHEA Grapalat" w:hAnsi="GHEA Grapalat"/>
                <w:sz w:val="24"/>
                <w:szCs w:val="24"/>
                <w:lang w:val="hy-AM"/>
              </w:rPr>
              <w:t>450-Ն որոշման մեջ: Այդ իսկ պատճառով անհրաժեշտություն է առաջացել պրոֆեսիոնալ բռնցքամարտ և մարտեր առանց կանոնների</w:t>
            </w:r>
            <w:r w:rsidR="005168B2">
              <w:rPr>
                <w:rFonts w:ascii="GHEA Grapalat" w:hAnsi="GHEA Grapalat"/>
                <w:sz w:val="24"/>
                <w:szCs w:val="24"/>
                <w:lang w:val="hy-AM"/>
              </w:rPr>
              <w:t xml:space="preserve"> մարզաձևերը ավելացնել </w:t>
            </w:r>
            <w:r w:rsidR="005168B2" w:rsidRPr="005168B2">
              <w:rPr>
                <w:rFonts w:ascii="GHEA Grapalat" w:hAnsi="GHEA Grapalat"/>
                <w:sz w:val="24"/>
                <w:szCs w:val="24"/>
                <w:lang w:val="hy-AM"/>
              </w:rPr>
              <w:t>Հայաստանի Հանրապետության կառավարության 2018 թվականի ապրիլի 12-ի N 450-Ն որոշման մեջ</w:t>
            </w:r>
            <w:r w:rsidR="005168B2">
              <w:rPr>
                <w:rFonts w:ascii="GHEA Grapalat" w:hAnsi="GHEA Grapalat"/>
                <w:sz w:val="24"/>
                <w:szCs w:val="24"/>
                <w:lang w:val="hy-AM"/>
              </w:rPr>
              <w:t>:</w:t>
            </w:r>
          </w:p>
        </w:tc>
      </w:tr>
      <w:tr w:rsidR="006550D1" w:rsidRPr="00C40093" w:rsidTr="0060552E">
        <w:trPr>
          <w:trHeight w:val="615"/>
        </w:trPr>
        <w:tc>
          <w:tcPr>
            <w:tcW w:w="11445" w:type="dxa"/>
            <w:gridSpan w:val="6"/>
            <w:vMerge w:val="restart"/>
            <w:tcBorders>
              <w:left w:val="single" w:sz="4" w:space="0" w:color="auto"/>
              <w:right w:val="single" w:sz="4" w:space="0" w:color="auto"/>
            </w:tcBorders>
            <w:shd w:val="clear" w:color="auto" w:fill="D9D9D9" w:themeFill="background1" w:themeFillShade="D9"/>
          </w:tcPr>
          <w:p w:rsidR="006550D1" w:rsidRDefault="006550D1" w:rsidP="00857A80">
            <w:pPr>
              <w:jc w:val="center"/>
              <w:rPr>
                <w:rFonts w:ascii="GHEA Grapalat" w:eastAsia="Times New Roman" w:hAnsi="GHEA Grapalat" w:cs="Times New Roman"/>
                <w:bCs/>
                <w:sz w:val="24"/>
                <w:szCs w:val="24"/>
                <w:lang w:val="hy-AM"/>
              </w:rPr>
            </w:pPr>
          </w:p>
          <w:p w:rsidR="006550D1" w:rsidRPr="0060552E" w:rsidRDefault="006550D1" w:rsidP="00857A80">
            <w:pPr>
              <w:jc w:val="center"/>
              <w:rPr>
                <w:rFonts w:ascii="GHEA Grapalat" w:hAnsi="GHEA Grapalat"/>
                <w:b/>
                <w:sz w:val="24"/>
                <w:szCs w:val="24"/>
                <w:lang w:val="hy-AM"/>
              </w:rPr>
            </w:pPr>
            <w:r w:rsidRPr="0060552E">
              <w:rPr>
                <w:rFonts w:ascii="GHEA Grapalat" w:eastAsia="Times New Roman" w:hAnsi="GHEA Grapalat" w:cs="Times New Roman"/>
                <w:b/>
                <w:bCs/>
                <w:sz w:val="24"/>
                <w:szCs w:val="24"/>
                <w:lang w:val="hy-AM"/>
              </w:rPr>
              <w:t>11. Պետաիրավական նախարարական կոմիտե</w:t>
            </w:r>
          </w:p>
        </w:tc>
        <w:tc>
          <w:tcPr>
            <w:tcW w:w="3831" w:type="dxa"/>
            <w:gridSpan w:val="7"/>
            <w:tcBorders>
              <w:left w:val="single" w:sz="4" w:space="0" w:color="auto"/>
              <w:right w:val="single" w:sz="4" w:space="0" w:color="auto"/>
            </w:tcBorders>
            <w:shd w:val="clear" w:color="auto" w:fill="D9D9D9" w:themeFill="background1" w:themeFillShade="D9"/>
          </w:tcPr>
          <w:p w:rsidR="006550D1" w:rsidRPr="00857A80" w:rsidRDefault="006550D1" w:rsidP="006550D1">
            <w:pPr>
              <w:jc w:val="center"/>
              <w:rPr>
                <w:rFonts w:ascii="GHEA Grapalat" w:hAnsi="GHEA Grapalat"/>
                <w:b/>
                <w:sz w:val="24"/>
                <w:szCs w:val="24"/>
                <w:lang w:val="hy-AM"/>
              </w:rPr>
            </w:pPr>
            <w:r>
              <w:rPr>
                <w:rFonts w:ascii="GHEA Grapalat" w:hAnsi="GHEA Grapalat"/>
                <w:b/>
                <w:sz w:val="24"/>
                <w:szCs w:val="24"/>
                <w:lang w:val="hy-AM"/>
              </w:rPr>
              <w:t>10.08.2022 թ.</w:t>
            </w:r>
          </w:p>
        </w:tc>
      </w:tr>
      <w:tr w:rsidR="006550D1" w:rsidRPr="00C40093" w:rsidTr="0060552E">
        <w:trPr>
          <w:trHeight w:val="690"/>
        </w:trPr>
        <w:tc>
          <w:tcPr>
            <w:tcW w:w="11445" w:type="dxa"/>
            <w:gridSpan w:val="6"/>
            <w:vMerge/>
            <w:tcBorders>
              <w:left w:val="single" w:sz="4" w:space="0" w:color="auto"/>
              <w:right w:val="single" w:sz="4" w:space="0" w:color="auto"/>
            </w:tcBorders>
            <w:shd w:val="clear" w:color="auto" w:fill="D9D9D9" w:themeFill="background1" w:themeFillShade="D9"/>
          </w:tcPr>
          <w:p w:rsidR="006550D1" w:rsidRDefault="006550D1" w:rsidP="00857A80">
            <w:pPr>
              <w:jc w:val="center"/>
              <w:rPr>
                <w:rFonts w:ascii="GHEA Grapalat" w:eastAsia="Times New Roman" w:hAnsi="GHEA Grapalat" w:cs="Times New Roman"/>
                <w:bCs/>
                <w:sz w:val="24"/>
                <w:szCs w:val="24"/>
                <w:lang w:val="hy-AM"/>
              </w:rPr>
            </w:pPr>
          </w:p>
        </w:tc>
        <w:tc>
          <w:tcPr>
            <w:tcW w:w="3831" w:type="dxa"/>
            <w:gridSpan w:val="7"/>
            <w:tcBorders>
              <w:left w:val="single" w:sz="4" w:space="0" w:color="auto"/>
              <w:right w:val="single" w:sz="4" w:space="0" w:color="auto"/>
            </w:tcBorders>
            <w:shd w:val="clear" w:color="auto" w:fill="D9D9D9" w:themeFill="background1" w:themeFillShade="D9"/>
          </w:tcPr>
          <w:p w:rsidR="006550D1" w:rsidRPr="006550D1" w:rsidRDefault="006550D1" w:rsidP="006550D1">
            <w:pPr>
              <w:jc w:val="center"/>
              <w:rPr>
                <w:rFonts w:ascii="GHEA Grapalat" w:hAnsi="GHEA Grapalat"/>
                <w:b/>
                <w:sz w:val="24"/>
                <w:szCs w:val="24"/>
                <w:lang w:val="hy-AM"/>
              </w:rPr>
            </w:pPr>
            <w:r w:rsidRPr="006550D1">
              <w:rPr>
                <w:rFonts w:ascii="GHEA Grapalat" w:hAnsi="GHEA Grapalat"/>
                <w:b/>
                <w:sz w:val="24"/>
                <w:szCs w:val="24"/>
                <w:lang w:val="af-ZA"/>
              </w:rPr>
              <w:t>№</w:t>
            </w:r>
            <w:r>
              <w:rPr>
                <w:rFonts w:ascii="GHEA Grapalat" w:hAnsi="GHEA Grapalat"/>
                <w:b/>
                <w:sz w:val="24"/>
                <w:szCs w:val="24"/>
                <w:lang w:val="hy-AM"/>
              </w:rPr>
              <w:t xml:space="preserve"> ԿԱ/223-2022</w:t>
            </w:r>
          </w:p>
        </w:tc>
      </w:tr>
      <w:tr w:rsidR="00C40093" w:rsidRPr="00C40093" w:rsidTr="00CF21D6">
        <w:trPr>
          <w:trHeight w:val="1320"/>
        </w:trPr>
        <w:tc>
          <w:tcPr>
            <w:tcW w:w="8640" w:type="dxa"/>
            <w:gridSpan w:val="3"/>
            <w:tcBorders>
              <w:left w:val="single" w:sz="4" w:space="0" w:color="auto"/>
              <w:bottom w:val="single" w:sz="4" w:space="0" w:color="auto"/>
              <w:right w:val="single" w:sz="4" w:space="0" w:color="auto"/>
            </w:tcBorders>
            <w:shd w:val="clear" w:color="auto" w:fill="FFFFFF" w:themeFill="background1"/>
          </w:tcPr>
          <w:p w:rsidR="000C00D2" w:rsidRPr="000C00D2" w:rsidRDefault="000C00D2" w:rsidP="000C00D2">
            <w:pPr>
              <w:spacing w:before="60" w:after="60" w:line="276" w:lineRule="auto"/>
              <w:ind w:left="1350"/>
              <w:jc w:val="both"/>
              <w:rPr>
                <w:rFonts w:ascii="GHEA Grapalat" w:eastAsia="Times New Roman" w:hAnsi="GHEA Grapalat" w:cs="Times New Roman"/>
                <w:bCs/>
                <w:sz w:val="24"/>
                <w:szCs w:val="24"/>
                <w:lang w:val="hy-AM"/>
              </w:rPr>
            </w:pPr>
            <w:r>
              <w:rPr>
                <w:rFonts w:ascii="GHEA Grapalat" w:eastAsia="Times New Roman" w:hAnsi="GHEA Grapalat" w:cs="Times New Roman"/>
                <w:bCs/>
                <w:sz w:val="24"/>
                <w:szCs w:val="24"/>
                <w:lang w:val="hy-AM"/>
              </w:rPr>
              <w:lastRenderedPageBreak/>
              <w:t xml:space="preserve">Որոշվեց՝ </w:t>
            </w:r>
            <w:r w:rsidRPr="000C00D2">
              <w:rPr>
                <w:rFonts w:ascii="GHEA Grapalat" w:eastAsia="Times New Roman" w:hAnsi="GHEA Grapalat" w:cs="Times New Roman"/>
                <w:bCs/>
                <w:sz w:val="24"/>
                <w:szCs w:val="24"/>
                <w:lang w:val="hy-AM"/>
              </w:rPr>
              <w:t>տալ դրական դիրքորոշում՝ պայմանով, որ վարչապետի աշխատակազմի ղեկավար Արայիկ</w:t>
            </w:r>
          </w:p>
          <w:p w:rsidR="000C00D2" w:rsidRPr="000C00D2" w:rsidRDefault="000C00D2" w:rsidP="000C00D2">
            <w:pPr>
              <w:spacing w:before="60" w:after="60" w:line="276" w:lineRule="auto"/>
              <w:ind w:left="1350"/>
              <w:jc w:val="both"/>
              <w:rPr>
                <w:rFonts w:ascii="GHEA Grapalat" w:eastAsia="Times New Roman" w:hAnsi="GHEA Grapalat" w:cs="Times New Roman"/>
                <w:bCs/>
                <w:sz w:val="24"/>
                <w:szCs w:val="24"/>
                <w:lang w:val="hy-AM"/>
              </w:rPr>
            </w:pPr>
            <w:r w:rsidRPr="000C00D2">
              <w:rPr>
                <w:rFonts w:ascii="GHEA Grapalat" w:eastAsia="Times New Roman" w:hAnsi="GHEA Grapalat" w:cs="Times New Roman"/>
                <w:bCs/>
                <w:sz w:val="24"/>
                <w:szCs w:val="24"/>
                <w:lang w:val="hy-AM"/>
              </w:rPr>
              <w:t>Հարությունյանի դիտարկմանը համապատասխան նախագծից կհանվեն մարտեր առանց կանոնների</w:t>
            </w:r>
          </w:p>
          <w:p w:rsidR="00C40093" w:rsidRPr="00436290" w:rsidRDefault="000C00D2" w:rsidP="000C00D2">
            <w:pPr>
              <w:spacing w:before="60" w:after="60" w:line="276" w:lineRule="auto"/>
              <w:ind w:left="1350"/>
              <w:jc w:val="both"/>
              <w:rPr>
                <w:rFonts w:ascii="GHEA Grapalat" w:eastAsia="Times New Roman" w:hAnsi="GHEA Grapalat" w:cs="Times New Roman"/>
                <w:bCs/>
                <w:sz w:val="24"/>
                <w:szCs w:val="24"/>
                <w:lang w:val="hy-AM"/>
              </w:rPr>
            </w:pPr>
            <w:r w:rsidRPr="000C00D2">
              <w:rPr>
                <w:rFonts w:ascii="GHEA Grapalat" w:eastAsia="Times New Roman" w:hAnsi="GHEA Grapalat" w:cs="Times New Roman"/>
                <w:bCs/>
                <w:sz w:val="24"/>
                <w:szCs w:val="24"/>
              </w:rPr>
              <w:t>(</w:t>
            </w:r>
            <w:proofErr w:type="spellStart"/>
            <w:r w:rsidRPr="000C00D2">
              <w:rPr>
                <w:rFonts w:ascii="GHEA Grapalat" w:eastAsia="Times New Roman" w:hAnsi="GHEA Grapalat" w:cs="Times New Roman"/>
                <w:bCs/>
                <w:sz w:val="24"/>
                <w:szCs w:val="24"/>
              </w:rPr>
              <w:t>ՅՈւ</w:t>
            </w:r>
            <w:proofErr w:type="spellEnd"/>
            <w:r w:rsidRPr="000C00D2">
              <w:rPr>
                <w:rFonts w:ascii="GHEA Grapalat" w:eastAsia="Times New Roman" w:hAnsi="GHEA Grapalat" w:cs="Times New Roman"/>
                <w:bCs/>
                <w:sz w:val="24"/>
                <w:szCs w:val="24"/>
              </w:rPr>
              <w:t xml:space="preserve"> ԷՖ ՍԻ </w:t>
            </w:r>
            <w:proofErr w:type="spellStart"/>
            <w:r w:rsidRPr="000C00D2">
              <w:rPr>
                <w:rFonts w:ascii="GHEA Grapalat" w:eastAsia="Times New Roman" w:hAnsi="GHEA Grapalat" w:cs="Times New Roman"/>
                <w:bCs/>
                <w:sz w:val="24"/>
                <w:szCs w:val="24"/>
              </w:rPr>
              <w:t>վարկածով</w:t>
            </w:r>
            <w:proofErr w:type="spellEnd"/>
            <w:r w:rsidRPr="000C00D2">
              <w:rPr>
                <w:rFonts w:ascii="GHEA Grapalat" w:eastAsia="Times New Roman" w:hAnsi="GHEA Grapalat" w:cs="Times New Roman"/>
                <w:bCs/>
                <w:sz w:val="24"/>
                <w:szCs w:val="24"/>
              </w:rPr>
              <w:t xml:space="preserve">) </w:t>
            </w:r>
            <w:proofErr w:type="spellStart"/>
            <w:r w:rsidRPr="000C00D2">
              <w:rPr>
                <w:rFonts w:ascii="GHEA Grapalat" w:eastAsia="Times New Roman" w:hAnsi="GHEA Grapalat" w:cs="Times New Roman"/>
                <w:bCs/>
                <w:sz w:val="24"/>
                <w:szCs w:val="24"/>
              </w:rPr>
              <w:t>մարզաձևի</w:t>
            </w:r>
            <w:proofErr w:type="spellEnd"/>
            <w:r w:rsidRPr="000C00D2">
              <w:rPr>
                <w:rFonts w:ascii="GHEA Grapalat" w:eastAsia="Times New Roman" w:hAnsi="GHEA Grapalat" w:cs="Times New Roman"/>
                <w:bCs/>
                <w:sz w:val="24"/>
                <w:szCs w:val="24"/>
              </w:rPr>
              <w:t xml:space="preserve"> </w:t>
            </w:r>
            <w:proofErr w:type="spellStart"/>
            <w:r w:rsidRPr="000C00D2">
              <w:rPr>
                <w:rFonts w:ascii="GHEA Grapalat" w:eastAsia="Times New Roman" w:hAnsi="GHEA Grapalat" w:cs="Times New Roman"/>
                <w:bCs/>
                <w:sz w:val="24"/>
                <w:szCs w:val="24"/>
              </w:rPr>
              <w:t>վերաբերյալ</w:t>
            </w:r>
            <w:proofErr w:type="spellEnd"/>
            <w:r w:rsidRPr="000C00D2">
              <w:rPr>
                <w:rFonts w:ascii="GHEA Grapalat" w:eastAsia="Times New Roman" w:hAnsi="GHEA Grapalat" w:cs="Times New Roman"/>
                <w:bCs/>
                <w:sz w:val="24"/>
                <w:szCs w:val="24"/>
              </w:rPr>
              <w:t xml:space="preserve"> </w:t>
            </w:r>
            <w:proofErr w:type="spellStart"/>
            <w:r w:rsidRPr="000C00D2">
              <w:rPr>
                <w:rFonts w:ascii="GHEA Grapalat" w:eastAsia="Times New Roman" w:hAnsi="GHEA Grapalat" w:cs="Times New Roman"/>
                <w:bCs/>
                <w:sz w:val="24"/>
                <w:szCs w:val="24"/>
              </w:rPr>
              <w:t>կարգավորումները</w:t>
            </w:r>
            <w:proofErr w:type="spellEnd"/>
            <w:r w:rsidRPr="000C00D2">
              <w:rPr>
                <w:rFonts w:ascii="GHEA Grapalat" w:eastAsia="Times New Roman" w:hAnsi="GHEA Grapalat" w:cs="Times New Roman"/>
                <w:bCs/>
                <w:sz w:val="24"/>
                <w:szCs w:val="24"/>
              </w:rPr>
              <w:t>։</w:t>
            </w:r>
          </w:p>
        </w:tc>
        <w:tc>
          <w:tcPr>
            <w:tcW w:w="6636" w:type="dxa"/>
            <w:gridSpan w:val="10"/>
            <w:tcBorders>
              <w:left w:val="single" w:sz="4" w:space="0" w:color="auto"/>
              <w:bottom w:val="single" w:sz="4" w:space="0" w:color="auto"/>
              <w:right w:val="single" w:sz="4" w:space="0" w:color="auto"/>
            </w:tcBorders>
            <w:shd w:val="clear" w:color="auto" w:fill="FFFFFF" w:themeFill="background1"/>
          </w:tcPr>
          <w:p w:rsidR="00C40093" w:rsidRPr="00857A80" w:rsidRDefault="0060552E" w:rsidP="00857A80">
            <w:pPr>
              <w:jc w:val="center"/>
              <w:rPr>
                <w:rFonts w:ascii="GHEA Grapalat" w:hAnsi="GHEA Grapalat"/>
                <w:b/>
                <w:sz w:val="24"/>
                <w:szCs w:val="24"/>
                <w:lang w:val="hy-AM"/>
              </w:rPr>
            </w:pPr>
            <w:r>
              <w:rPr>
                <w:rFonts w:ascii="GHEA Grapalat" w:hAnsi="GHEA Grapalat"/>
                <w:b/>
                <w:sz w:val="24"/>
                <w:szCs w:val="24"/>
                <w:lang w:val="hy-AM"/>
              </w:rPr>
              <w:t>Ընդունվել է:</w:t>
            </w:r>
            <w:bookmarkStart w:id="0" w:name="_GoBack"/>
            <w:bookmarkEnd w:id="0"/>
          </w:p>
        </w:tc>
      </w:tr>
    </w:tbl>
    <w:p w:rsidR="006550E3" w:rsidRPr="006550E3" w:rsidRDefault="006550E3" w:rsidP="006550E3">
      <w:pPr>
        <w:rPr>
          <w:rFonts w:ascii="GHEA Grapalat" w:hAnsi="GHEA Grapalat"/>
          <w:sz w:val="24"/>
          <w:szCs w:val="24"/>
          <w:lang w:val="fr-FR"/>
        </w:rPr>
      </w:pPr>
    </w:p>
    <w:sectPr w:rsidR="006550E3" w:rsidRPr="006550E3" w:rsidSect="00254BF6">
      <w:pgSz w:w="16838" w:h="11906" w:orient="landscape"/>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B785F"/>
    <w:multiLevelType w:val="hybridMultilevel"/>
    <w:tmpl w:val="47FCED38"/>
    <w:lvl w:ilvl="0" w:tplc="8E30375C">
      <w:start w:val="1"/>
      <w:numFmt w:val="decimal"/>
      <w:lvlText w:val="%1."/>
      <w:lvlJc w:val="left"/>
      <w:pPr>
        <w:ind w:left="1350" w:hanging="360"/>
      </w:pPr>
      <w:rPr>
        <w:rFonts w:cs="Aria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FFA75CB"/>
    <w:multiLevelType w:val="hybridMultilevel"/>
    <w:tmpl w:val="22A0C24A"/>
    <w:lvl w:ilvl="0" w:tplc="23ACC9A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C"/>
    <w:rsid w:val="00010E58"/>
    <w:rsid w:val="00014EAB"/>
    <w:rsid w:val="00045B78"/>
    <w:rsid w:val="00053253"/>
    <w:rsid w:val="00090B4B"/>
    <w:rsid w:val="000B7882"/>
    <w:rsid w:val="000C00D2"/>
    <w:rsid w:val="00113986"/>
    <w:rsid w:val="00264DCE"/>
    <w:rsid w:val="00370D8D"/>
    <w:rsid w:val="003D1626"/>
    <w:rsid w:val="00436290"/>
    <w:rsid w:val="004C42C7"/>
    <w:rsid w:val="005168B2"/>
    <w:rsid w:val="005452FE"/>
    <w:rsid w:val="00550DB2"/>
    <w:rsid w:val="00595205"/>
    <w:rsid w:val="0060552E"/>
    <w:rsid w:val="006204A4"/>
    <w:rsid w:val="006550D1"/>
    <w:rsid w:val="006550E3"/>
    <w:rsid w:val="00655DCB"/>
    <w:rsid w:val="0065708C"/>
    <w:rsid w:val="006A0C74"/>
    <w:rsid w:val="006C1727"/>
    <w:rsid w:val="0075137B"/>
    <w:rsid w:val="00786EC3"/>
    <w:rsid w:val="007B20C0"/>
    <w:rsid w:val="007F3327"/>
    <w:rsid w:val="007F59C5"/>
    <w:rsid w:val="00857A80"/>
    <w:rsid w:val="008D638D"/>
    <w:rsid w:val="00964CC3"/>
    <w:rsid w:val="00971455"/>
    <w:rsid w:val="0097676C"/>
    <w:rsid w:val="009B559A"/>
    <w:rsid w:val="009C5DD2"/>
    <w:rsid w:val="009D3876"/>
    <w:rsid w:val="00A23711"/>
    <w:rsid w:val="00A37B34"/>
    <w:rsid w:val="00A55915"/>
    <w:rsid w:val="00AA1C7A"/>
    <w:rsid w:val="00AB224A"/>
    <w:rsid w:val="00AC5C0A"/>
    <w:rsid w:val="00AE762C"/>
    <w:rsid w:val="00B118CD"/>
    <w:rsid w:val="00C05F37"/>
    <w:rsid w:val="00C40093"/>
    <w:rsid w:val="00C56CEB"/>
    <w:rsid w:val="00C92DA4"/>
    <w:rsid w:val="00CB3E48"/>
    <w:rsid w:val="00CE47EF"/>
    <w:rsid w:val="00CF21D6"/>
    <w:rsid w:val="00D46AA8"/>
    <w:rsid w:val="00D52449"/>
    <w:rsid w:val="00E40A2A"/>
    <w:rsid w:val="00E5168B"/>
    <w:rsid w:val="00E631CC"/>
    <w:rsid w:val="00E65C2D"/>
    <w:rsid w:val="00E967A8"/>
    <w:rsid w:val="00EB0E07"/>
    <w:rsid w:val="00EC19FC"/>
    <w:rsid w:val="00EF2777"/>
    <w:rsid w:val="00F520F8"/>
    <w:rsid w:val="00F574EA"/>
    <w:rsid w:val="00F94BD3"/>
    <w:rsid w:val="00FD2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33960-2EE7-4346-B7FD-D88093AC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362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59462-2272-461D-8A78-FC817ADD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2537</Words>
  <Characters>14467</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46</cp:revision>
  <dcterms:created xsi:type="dcterms:W3CDTF">2022-07-07T20:19:00Z</dcterms:created>
  <dcterms:modified xsi:type="dcterms:W3CDTF">2022-08-15T12:37:00Z</dcterms:modified>
</cp:coreProperties>
</file>