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216763" w14:textId="77777777" w:rsidR="008302FD" w:rsidRPr="00104A46" w:rsidRDefault="008302FD" w:rsidP="009F5983">
      <w:pPr>
        <w:shd w:val="clear" w:color="auto" w:fill="FFFFFF"/>
        <w:spacing w:line="276" w:lineRule="auto"/>
        <w:jc w:val="center"/>
        <w:rPr>
          <w:rFonts w:ascii="GHEA Grapalat" w:hAnsi="GHEA Grapalat"/>
          <w:color w:val="000000"/>
          <w:lang w:val="hy-AM"/>
        </w:rPr>
      </w:pPr>
      <w:r w:rsidRPr="00104A46">
        <w:rPr>
          <w:rFonts w:ascii="GHEA Grapalat" w:hAnsi="GHEA Grapalat"/>
          <w:b/>
          <w:bCs/>
          <w:color w:val="000000"/>
          <w:shd w:val="clear" w:color="auto" w:fill="FFFFFF"/>
          <w:lang w:val="hy-AM"/>
        </w:rPr>
        <w:t>ԱՄՓՈՓԱԹԵՐԹ</w:t>
      </w:r>
    </w:p>
    <w:p w14:paraId="76305CB7" w14:textId="4D663B7F" w:rsidR="00104A46" w:rsidRPr="00104A46" w:rsidRDefault="00104A46" w:rsidP="00104A46">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104A46">
        <w:rPr>
          <w:rFonts w:ascii="GHEA Grapalat" w:hAnsi="GHEA Grapalat"/>
          <w:b/>
          <w:lang w:val="hy-AM"/>
        </w:rPr>
        <w:t>«</w:t>
      </w:r>
      <w:r w:rsidRPr="00104A46">
        <w:rPr>
          <w:rFonts w:ascii="GHEA Grapalat" w:hAnsi="GHEA Grapalat" w:cs="Sylfaen"/>
          <w:b/>
          <w:lang w:val="hy-AM"/>
        </w:rPr>
        <w:t>ՎԱՐՉԱԿԱՆ ԻՐԱՎԱԽԱԽՏՈՒՄՆԵՐԻ ՎԵՐԱԲԵՐՅԱԼ ՀԱՅԱՍՏԱՆԻ ՀԱՆՐԱՊԵՏՈՒԹՅԱՆ ՕՐԵՆՍԳՐՔՈՒՄ ՓՈՓՈԽՈՒԹՅՈՒՆ</w:t>
      </w:r>
      <w:r w:rsidR="00D57CC3">
        <w:rPr>
          <w:rFonts w:ascii="GHEA Grapalat" w:hAnsi="GHEA Grapalat" w:cs="Sylfaen"/>
          <w:b/>
          <w:lang w:val="hy-AM"/>
        </w:rPr>
        <w:t>ՆԵՐ</w:t>
      </w:r>
      <w:r w:rsidRPr="00104A46">
        <w:rPr>
          <w:rFonts w:ascii="GHEA Grapalat" w:hAnsi="GHEA Grapalat" w:cs="Sylfaen"/>
          <w:b/>
          <w:lang w:val="hy-AM"/>
        </w:rPr>
        <w:t xml:space="preserve"> ԵՎ ԼՐԱՑՈՒՄ</w:t>
      </w:r>
      <w:r w:rsidR="00D57CC3">
        <w:rPr>
          <w:rFonts w:ascii="GHEA Grapalat" w:hAnsi="GHEA Grapalat" w:cs="Sylfaen"/>
          <w:b/>
          <w:lang w:val="hy-AM"/>
        </w:rPr>
        <w:t>ՆԵՐ</w:t>
      </w:r>
      <w:r w:rsidRPr="00104A46">
        <w:rPr>
          <w:rFonts w:ascii="GHEA Grapalat" w:hAnsi="GHEA Grapalat" w:cs="Sylfaen"/>
          <w:b/>
          <w:lang w:val="hy-AM"/>
        </w:rPr>
        <w:t xml:space="preserve"> ԿԱՏԱՐԵԼՈՒ ՄԱՍԻՆ</w:t>
      </w:r>
      <w:r w:rsidRPr="00104A46">
        <w:rPr>
          <w:rFonts w:ascii="GHEA Grapalat" w:hAnsi="GHEA Grapalat"/>
          <w:b/>
          <w:lang w:val="hy-AM"/>
        </w:rPr>
        <w:t>», «</w:t>
      </w:r>
      <w:r w:rsidRPr="00104A46">
        <w:rPr>
          <w:rFonts w:ascii="GHEA Grapalat" w:hAnsi="GHEA Grapalat"/>
          <w:b/>
          <w:bCs/>
          <w:color w:val="000000"/>
          <w:lang w:val="hy-AM"/>
        </w:rPr>
        <w:t>«ԵՐԵՎԱՆ ՔԱՂԱՔՈՒՄ ՏԵՂԱԿԱՆ ԻՆՔՆԱԿԱՌԱՎԱՐՄԱՆ ՄԱՍԻՆ» ՕՐԵՆՔՈՒՄ ԼՐԱՑՈՒՄ ԿԱՏԱՐԵԼՈՒ ՄԱՍԻՆ»,</w:t>
      </w:r>
      <w:r w:rsidRPr="00104A46">
        <w:rPr>
          <w:rFonts w:ascii="GHEA Grapalat" w:hAnsi="GHEA Grapalat"/>
          <w:b/>
          <w:lang w:val="hy-AM"/>
        </w:rPr>
        <w:t xml:space="preserve"> «</w:t>
      </w:r>
      <w:r w:rsidRPr="00104A46">
        <w:rPr>
          <w:rFonts w:ascii="GHEA Grapalat" w:hAnsi="GHEA Grapalat"/>
          <w:b/>
          <w:bCs/>
          <w:color w:val="000000"/>
          <w:lang w:val="hy-AM"/>
        </w:rPr>
        <w:t xml:space="preserve">«ՏԵՂԱԿԱՆ ԻՆՔՆԱԿԱՌԱՎԱՐՄԱՆ ՄԱՍԻՆ» </w:t>
      </w:r>
      <w:bookmarkStart w:id="0" w:name="_GoBack"/>
      <w:bookmarkEnd w:id="0"/>
      <w:r w:rsidRPr="00104A46">
        <w:rPr>
          <w:rFonts w:ascii="GHEA Grapalat" w:hAnsi="GHEA Grapalat"/>
          <w:b/>
          <w:bCs/>
          <w:color w:val="000000"/>
          <w:lang w:val="hy-AM"/>
        </w:rPr>
        <w:t>ՕՐԵՆՔՈՒՄ ԼՐԱՑՈՒՄ ԿԱՏԱՐԵԼՈՒ ՄԱՍԻՆ» ԵՎ ՀԱՅԱՍՏԱՆԻ ՀԱՆՐԱՊԵՏՈՒԹՅԱՆ ՔԱՂԱՔԱՑԻԱԿԱՆ ՕՐԵՆՍԳՐՔՈՒՄ ԼՐԱՑՈՒՄ ԿԱՏԱՐԵԼՈՒ ՄԱՍԻՆ ՕՐԵՆՔՆԵՐԻ</w:t>
      </w:r>
      <w:r w:rsidRPr="00104A46">
        <w:rPr>
          <w:rStyle w:val="Strong"/>
          <w:rFonts w:ascii="GHEA Grapalat" w:eastAsia="Calibri" w:hAnsi="GHEA Grapalat"/>
          <w:color w:val="000000"/>
          <w:lang w:val="hy-AM"/>
        </w:rPr>
        <w:t xml:space="preserve"> ՆԱԽԱԳԾԵՐԻ ՓԱԹԵԹԻ</w:t>
      </w:r>
    </w:p>
    <w:p w14:paraId="11797988" w14:textId="77777777" w:rsidR="008302FD" w:rsidRPr="00104A46" w:rsidRDefault="008302FD">
      <w:pPr>
        <w:rPr>
          <w:rFonts w:ascii="GHEA Grapalat" w:hAnsi="GHEA Grapalat"/>
          <w:lang w:val="hy-AM"/>
        </w:rPr>
      </w:pPr>
    </w:p>
    <w:tbl>
      <w:tblPr>
        <w:tblW w:w="149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855"/>
        <w:gridCol w:w="5094"/>
      </w:tblGrid>
      <w:tr w:rsidR="008302FD" w:rsidRPr="00104A46" w14:paraId="26255359" w14:textId="77777777" w:rsidTr="004645D7">
        <w:trPr>
          <w:tblCellSpacing w:w="0" w:type="dxa"/>
          <w:jc w:val="center"/>
        </w:trPr>
        <w:tc>
          <w:tcPr>
            <w:tcW w:w="98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C380E13" w14:textId="34833A38" w:rsidR="008302FD" w:rsidRPr="00104A46" w:rsidRDefault="008302FD" w:rsidP="002F1974">
            <w:pPr>
              <w:pStyle w:val="NormalWeb"/>
              <w:spacing w:line="276" w:lineRule="auto"/>
              <w:jc w:val="center"/>
              <w:rPr>
                <w:rFonts w:ascii="GHEA Grapalat" w:hAnsi="GHEA Grapalat" w:cs="Arial Unicode"/>
                <w:b/>
                <w:color w:val="000000"/>
                <w:lang w:val="hy-AM"/>
              </w:rPr>
            </w:pPr>
            <w:r w:rsidRPr="00104A46">
              <w:rPr>
                <w:rFonts w:ascii="GHEA Grapalat" w:hAnsi="GHEA Grapalat" w:cs="Arial Unicode"/>
                <w:b/>
                <w:color w:val="000000"/>
                <w:lang w:val="hy-AM"/>
              </w:rPr>
              <w:t xml:space="preserve">1. </w:t>
            </w:r>
            <w:r w:rsidR="00104A46" w:rsidRPr="00104A46">
              <w:rPr>
                <w:rFonts w:ascii="GHEA Grapalat" w:hAnsi="GHEA Grapalat" w:cs="Arial Unicode"/>
                <w:b/>
                <w:color w:val="000000"/>
                <w:lang w:val="hy-AM"/>
              </w:rPr>
              <w:t>Բարձրագույն դատական խորհուրդ</w:t>
            </w: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D80ED89" w14:textId="41242539" w:rsidR="008302FD" w:rsidRPr="00104A46" w:rsidRDefault="00B70F51" w:rsidP="00BB2BA5">
            <w:pPr>
              <w:pStyle w:val="NormalWeb"/>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lang w:val="hy-AM"/>
              </w:rPr>
              <w:t>-</w:t>
            </w:r>
          </w:p>
        </w:tc>
      </w:tr>
      <w:tr w:rsidR="008302FD" w:rsidRPr="00104A46" w14:paraId="7B125665" w14:textId="77777777" w:rsidTr="004645D7">
        <w:trPr>
          <w:tblCellSpacing w:w="0" w:type="dxa"/>
          <w:jc w:val="center"/>
        </w:trPr>
        <w:tc>
          <w:tcPr>
            <w:tcW w:w="98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FB481D" w14:textId="77777777" w:rsidR="008302FD" w:rsidRPr="00104A46" w:rsidRDefault="008302FD" w:rsidP="00036025">
            <w:pPr>
              <w:spacing w:line="276" w:lineRule="auto"/>
              <w:ind w:left="-567" w:firstLine="567"/>
              <w:rPr>
                <w:rFonts w:ascii="GHEA Grapalat" w:hAnsi="GHEA Grapalat" w:cs="Arial Unicode"/>
                <w:b/>
                <w:color w:val="000000"/>
                <w:lang w:val="hy-AM"/>
              </w:rPr>
            </w:pP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30A3EA7" w14:textId="22B4D1CD" w:rsidR="008302FD" w:rsidRPr="00104A46" w:rsidRDefault="00B70F51" w:rsidP="00BB2BA5">
            <w:pPr>
              <w:pStyle w:val="NormalWeb"/>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lang w:val="hy-AM"/>
              </w:rPr>
              <w:t>-</w:t>
            </w:r>
          </w:p>
        </w:tc>
      </w:tr>
      <w:tr w:rsidR="008302FD" w:rsidRPr="00104A46" w14:paraId="274C99AC" w14:textId="77777777" w:rsidTr="004645D7">
        <w:trPr>
          <w:tblCellSpacing w:w="0" w:type="dxa"/>
          <w:jc w:val="center"/>
        </w:trPr>
        <w:tc>
          <w:tcPr>
            <w:tcW w:w="98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87E0A9" w14:textId="0B525583" w:rsidR="00437D20" w:rsidRPr="00104A46" w:rsidRDefault="00104A46" w:rsidP="00104A46">
            <w:pPr>
              <w:spacing w:line="276" w:lineRule="auto"/>
              <w:ind w:left="105" w:right="124"/>
              <w:contextualSpacing/>
              <w:jc w:val="both"/>
              <w:rPr>
                <w:rFonts w:ascii="GHEA Grapalat" w:hAnsi="GHEA Grapalat"/>
                <w:color w:val="000000"/>
                <w:lang w:val="hy-AM"/>
              </w:rPr>
            </w:pPr>
            <w:r w:rsidRPr="00104A46">
              <w:rPr>
                <w:rFonts w:ascii="GHEA Grapalat" w:hAnsi="GHEA Grapalat"/>
                <w:color w:val="000000"/>
                <w:lang w:val="hy-AM"/>
              </w:rPr>
              <w:t xml:space="preserve">Նախագծերի վերաբերյալ </w:t>
            </w:r>
            <w:r>
              <w:rPr>
                <w:rFonts w:ascii="GHEA Grapalat" w:hAnsi="GHEA Grapalat"/>
                <w:color w:val="000000"/>
                <w:lang w:val="hy-AM"/>
              </w:rPr>
              <w:t>առաջարկություններ չկան։</w:t>
            </w:r>
          </w:p>
        </w:tc>
        <w:tc>
          <w:tcPr>
            <w:tcW w:w="50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5F5BAC" w14:textId="7A1AF7B4" w:rsidR="00AB08C2" w:rsidRPr="00104A46" w:rsidRDefault="00C14095" w:rsidP="00104A46">
            <w:pPr>
              <w:pStyle w:val="NormalWeb"/>
              <w:spacing w:before="0" w:beforeAutospacing="0" w:after="0" w:afterAutospacing="0" w:line="276" w:lineRule="auto"/>
              <w:ind w:left="-567" w:firstLine="555"/>
              <w:jc w:val="center"/>
              <w:rPr>
                <w:rFonts w:ascii="GHEA Grapalat" w:hAnsi="GHEA Grapalat" w:cs="Arial"/>
                <w:color w:val="000000"/>
                <w:lang w:val="hy-AM"/>
              </w:rPr>
            </w:pPr>
            <w:r w:rsidRPr="00104A46">
              <w:rPr>
                <w:rFonts w:ascii="GHEA Grapalat" w:hAnsi="GHEA Grapalat" w:cs="Arial"/>
                <w:b/>
                <w:color w:val="000000"/>
                <w:lang w:val="hy-AM"/>
              </w:rPr>
              <w:t>Ընդունվել է</w:t>
            </w:r>
            <w:r w:rsidR="00104A46">
              <w:rPr>
                <w:rFonts w:ascii="GHEA Grapalat" w:hAnsi="GHEA Grapalat" w:cs="Arial"/>
                <w:b/>
                <w:color w:val="000000"/>
                <w:lang w:val="hy-AM"/>
              </w:rPr>
              <w:t xml:space="preserve"> ի գիտություն։</w:t>
            </w:r>
          </w:p>
        </w:tc>
      </w:tr>
      <w:tr w:rsidR="008302FD" w:rsidRPr="00104A46" w14:paraId="1213B0E3" w14:textId="77777777" w:rsidTr="004645D7">
        <w:trPr>
          <w:tblCellSpacing w:w="0" w:type="dxa"/>
          <w:jc w:val="center"/>
        </w:trPr>
        <w:tc>
          <w:tcPr>
            <w:tcW w:w="98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0B01A33" w14:textId="77777777" w:rsidR="008302FD" w:rsidRPr="00104A46" w:rsidRDefault="008302FD" w:rsidP="00036025">
            <w:pPr>
              <w:pStyle w:val="norm"/>
              <w:spacing w:line="240" w:lineRule="auto"/>
              <w:ind w:firstLine="0"/>
              <w:jc w:val="center"/>
              <w:rPr>
                <w:rFonts w:ascii="GHEA Grapalat" w:hAnsi="GHEA Grapalat" w:cs="Arial Unicode"/>
                <w:color w:val="000000"/>
                <w:lang w:val="hy-AM"/>
              </w:rPr>
            </w:pPr>
          </w:p>
          <w:p w14:paraId="3EE9F1A4" w14:textId="77777777" w:rsidR="008302FD" w:rsidRPr="00104A46" w:rsidRDefault="008302FD" w:rsidP="00036025">
            <w:pPr>
              <w:pStyle w:val="norm"/>
              <w:spacing w:line="240" w:lineRule="auto"/>
              <w:ind w:firstLine="0"/>
              <w:jc w:val="center"/>
              <w:rPr>
                <w:rFonts w:ascii="GHEA Grapalat" w:hAnsi="GHEA Grapalat"/>
                <w:b/>
                <w:noProof/>
                <w:sz w:val="24"/>
                <w:szCs w:val="24"/>
                <w:lang w:val="hy-AM"/>
              </w:rPr>
            </w:pPr>
            <w:r w:rsidRPr="00104A46">
              <w:rPr>
                <w:rFonts w:ascii="GHEA Grapalat" w:hAnsi="GHEA Grapalat" w:cs="Arial Unicode"/>
                <w:b/>
                <w:color w:val="000000"/>
                <w:sz w:val="24"/>
                <w:szCs w:val="24"/>
                <w:lang w:val="hy-AM"/>
              </w:rPr>
              <w:t xml:space="preserve">2. </w:t>
            </w:r>
            <w:r w:rsidR="00C14095" w:rsidRPr="00104A46">
              <w:rPr>
                <w:rFonts w:ascii="GHEA Grapalat" w:hAnsi="GHEA Grapalat"/>
                <w:b/>
                <w:color w:val="000000"/>
                <w:sz w:val="24"/>
                <w:szCs w:val="24"/>
                <w:lang w:val="hy-AM"/>
              </w:rPr>
              <w:t>ՀՀ ֆինանսների նախարարություն</w:t>
            </w:r>
          </w:p>
          <w:p w14:paraId="2FE7F59F" w14:textId="77777777" w:rsidR="008302FD" w:rsidRPr="00104A46" w:rsidRDefault="008302FD" w:rsidP="00036025">
            <w:pPr>
              <w:pStyle w:val="norm"/>
              <w:spacing w:line="240" w:lineRule="auto"/>
              <w:ind w:firstLine="0"/>
              <w:jc w:val="center"/>
              <w:rPr>
                <w:rFonts w:ascii="GHEA Grapalat" w:hAnsi="GHEA Grapalat"/>
                <w:noProof/>
                <w:sz w:val="24"/>
                <w:szCs w:val="24"/>
                <w:lang w:val="hy-AM"/>
              </w:rPr>
            </w:pP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0C6B4D1" w14:textId="73D15F8A" w:rsidR="008302FD" w:rsidRPr="00104A46" w:rsidRDefault="00104A46" w:rsidP="00104A46">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0</w:t>
            </w:r>
            <w:r w:rsidR="003E37BB" w:rsidRPr="00104A46">
              <w:rPr>
                <w:rFonts w:ascii="GHEA Grapalat" w:hAnsi="GHEA Grapalat" w:cs="Arial Unicode"/>
                <w:b/>
                <w:color w:val="000000"/>
                <w:lang w:val="hy-AM"/>
              </w:rPr>
              <w:t>6</w:t>
            </w:r>
            <w:r w:rsidR="002F1974" w:rsidRPr="00104A46">
              <w:rPr>
                <w:rFonts w:ascii="GHEA Grapalat" w:hAnsi="GHEA Grapalat"/>
                <w:b/>
                <w:color w:val="000000"/>
                <w:lang w:val="hy-AM"/>
              </w:rPr>
              <w:t>.</w:t>
            </w:r>
            <w:r w:rsidR="002F1974" w:rsidRPr="00104A46">
              <w:rPr>
                <w:rFonts w:ascii="GHEA Grapalat" w:hAnsi="GHEA Grapalat" w:cs="Arial Unicode"/>
                <w:b/>
                <w:color w:val="000000"/>
                <w:lang w:val="hy-AM"/>
              </w:rPr>
              <w:t>0</w:t>
            </w:r>
            <w:r>
              <w:rPr>
                <w:rFonts w:ascii="GHEA Grapalat" w:hAnsi="GHEA Grapalat" w:cs="Arial Unicode"/>
                <w:b/>
                <w:color w:val="000000"/>
                <w:lang w:val="hy-AM"/>
              </w:rPr>
              <w:t>6</w:t>
            </w:r>
            <w:r w:rsidR="002F1974" w:rsidRPr="00104A46">
              <w:rPr>
                <w:rFonts w:ascii="GHEA Grapalat" w:hAnsi="GHEA Grapalat"/>
                <w:b/>
                <w:color w:val="000000"/>
                <w:lang w:val="hy-AM"/>
              </w:rPr>
              <w:t>.</w:t>
            </w:r>
            <w:r w:rsidR="002F1974" w:rsidRPr="00104A46">
              <w:rPr>
                <w:rFonts w:ascii="GHEA Grapalat" w:hAnsi="GHEA Grapalat" w:cs="Arial Unicode"/>
                <w:b/>
                <w:color w:val="000000"/>
                <w:lang w:val="hy-AM"/>
              </w:rPr>
              <w:t>2022</w:t>
            </w:r>
            <w:r w:rsidR="00F72BA6" w:rsidRPr="00104A46">
              <w:rPr>
                <w:rFonts w:ascii="GHEA Grapalat" w:hAnsi="GHEA Grapalat" w:cs="Arial Unicode"/>
                <w:b/>
                <w:color w:val="000000"/>
                <w:lang w:val="hy-AM"/>
              </w:rPr>
              <w:t xml:space="preserve"> թ.</w:t>
            </w:r>
          </w:p>
        </w:tc>
      </w:tr>
      <w:tr w:rsidR="008302FD" w:rsidRPr="00104A46" w14:paraId="47750DF1" w14:textId="77777777" w:rsidTr="004645D7">
        <w:trPr>
          <w:tblCellSpacing w:w="0" w:type="dxa"/>
          <w:jc w:val="center"/>
        </w:trPr>
        <w:tc>
          <w:tcPr>
            <w:tcW w:w="98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75AACA" w14:textId="77777777" w:rsidR="008302FD" w:rsidRPr="00104A46" w:rsidRDefault="008302FD" w:rsidP="00036025">
            <w:pPr>
              <w:spacing w:line="276" w:lineRule="auto"/>
              <w:ind w:left="-567" w:firstLine="567"/>
              <w:rPr>
                <w:rFonts w:ascii="GHEA Grapalat" w:hAnsi="GHEA Grapalat"/>
                <w:color w:val="000000"/>
                <w:lang w:val="hy-AM"/>
              </w:rPr>
            </w:pP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525D54E" w14:textId="12D7A72E" w:rsidR="008302FD" w:rsidRPr="00104A46" w:rsidRDefault="00104A46" w:rsidP="00104A46">
            <w:pPr>
              <w:widowControl w:val="0"/>
              <w:spacing w:line="276" w:lineRule="auto"/>
              <w:ind w:right="23"/>
              <w:contextualSpacing/>
              <w:jc w:val="center"/>
              <w:rPr>
                <w:rFonts w:ascii="GHEA Grapalat" w:hAnsi="GHEA Grapalat"/>
                <w:b/>
                <w:color w:val="000000"/>
                <w:lang w:val="hy-AM"/>
              </w:rPr>
            </w:pPr>
            <w:r>
              <w:rPr>
                <w:rFonts w:ascii="Calibri Cyr" w:hAnsi="Calibri Cyr" w:cs="Calibri Cyr"/>
                <w:b/>
                <w:lang w:val="hy-AM"/>
              </w:rPr>
              <w:t xml:space="preserve">№ </w:t>
            </w:r>
            <w:r>
              <w:rPr>
                <w:rFonts w:ascii="GHEA Grapalat" w:hAnsi="GHEA Grapalat"/>
                <w:b/>
                <w:lang w:val="hy-AM"/>
              </w:rPr>
              <w:t>01/11-1/10340-2022</w:t>
            </w:r>
          </w:p>
        </w:tc>
      </w:tr>
      <w:tr w:rsidR="008302FD" w:rsidRPr="00104A46" w14:paraId="6DDFC39A" w14:textId="77777777" w:rsidTr="004645D7">
        <w:trPr>
          <w:trHeight w:val="660"/>
          <w:tblCellSpacing w:w="0" w:type="dxa"/>
          <w:jc w:val="center"/>
        </w:trPr>
        <w:tc>
          <w:tcPr>
            <w:tcW w:w="9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A4B316" w14:textId="318F4449" w:rsidR="00092C76" w:rsidRPr="00104A46" w:rsidRDefault="003E37BB" w:rsidP="00104A46">
            <w:pPr>
              <w:spacing w:line="276" w:lineRule="auto"/>
              <w:ind w:left="105"/>
              <w:rPr>
                <w:rFonts w:ascii="GHEA Grapalat" w:hAnsi="GHEA Grapalat" w:cs="Sylfaen"/>
                <w:bCs/>
                <w:lang w:val="hy-AM"/>
              </w:rPr>
            </w:pPr>
            <w:r w:rsidRPr="00104A46">
              <w:rPr>
                <w:rFonts w:ascii="GHEA Grapalat" w:hAnsi="GHEA Grapalat" w:cs="Arial"/>
                <w:color w:val="000000"/>
                <w:lang w:val="hy-AM"/>
              </w:rPr>
              <w:t>Առաջարկություններ և դիտողություններ առկա չեն:</w:t>
            </w:r>
          </w:p>
        </w:tc>
        <w:tc>
          <w:tcPr>
            <w:tcW w:w="50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773957" w14:textId="085610D0" w:rsidR="008302FD" w:rsidRPr="00104A46" w:rsidRDefault="00104A46" w:rsidP="00B70F51">
            <w:pPr>
              <w:pStyle w:val="NormalWeb"/>
              <w:spacing w:before="0" w:beforeAutospacing="0" w:after="0" w:afterAutospacing="0" w:line="276" w:lineRule="auto"/>
              <w:ind w:hanging="36"/>
              <w:jc w:val="center"/>
              <w:rPr>
                <w:rFonts w:ascii="GHEA Grapalat" w:hAnsi="GHEA Grapalat" w:cs="Arial"/>
                <w:b/>
                <w:color w:val="000000"/>
                <w:lang w:val="hy-AM"/>
              </w:rPr>
            </w:pPr>
            <w:r w:rsidRPr="00104A46">
              <w:rPr>
                <w:rFonts w:ascii="GHEA Grapalat" w:hAnsi="GHEA Grapalat" w:cs="Arial"/>
                <w:b/>
                <w:color w:val="000000"/>
                <w:lang w:val="hy-AM"/>
              </w:rPr>
              <w:t>Ընդունվել է</w:t>
            </w:r>
            <w:r>
              <w:rPr>
                <w:rFonts w:ascii="GHEA Grapalat" w:hAnsi="GHEA Grapalat" w:cs="Arial"/>
                <w:b/>
                <w:color w:val="000000"/>
                <w:lang w:val="hy-AM"/>
              </w:rPr>
              <w:t xml:space="preserve"> ի գիտություն։</w:t>
            </w:r>
          </w:p>
        </w:tc>
      </w:tr>
      <w:tr w:rsidR="008302FD" w:rsidRPr="00104A46" w14:paraId="02980463" w14:textId="77777777" w:rsidTr="004645D7">
        <w:trPr>
          <w:trHeight w:val="423"/>
          <w:tblCellSpacing w:w="0" w:type="dxa"/>
          <w:jc w:val="center"/>
        </w:trPr>
        <w:tc>
          <w:tcPr>
            <w:tcW w:w="98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C5FD4AB" w14:textId="21478B66" w:rsidR="008302FD" w:rsidRPr="00104A46" w:rsidRDefault="008302FD" w:rsidP="00586E71">
            <w:pPr>
              <w:pStyle w:val="NormalWeb"/>
              <w:spacing w:before="0" w:beforeAutospacing="0" w:after="0" w:afterAutospacing="0" w:line="276" w:lineRule="auto"/>
              <w:ind w:left="-567" w:firstLine="567"/>
              <w:jc w:val="center"/>
              <w:rPr>
                <w:rFonts w:ascii="GHEA Grapalat" w:hAnsi="GHEA Grapalat" w:cs="Arial Unicode"/>
                <w:b/>
                <w:color w:val="000000"/>
                <w:lang w:val="hy-AM"/>
              </w:rPr>
            </w:pPr>
            <w:r w:rsidRPr="00104A46">
              <w:rPr>
                <w:rFonts w:ascii="GHEA Grapalat" w:hAnsi="GHEA Grapalat" w:cs="Arial Unicode"/>
                <w:b/>
                <w:color w:val="000000"/>
                <w:lang w:val="hy-AM"/>
              </w:rPr>
              <w:t xml:space="preserve">3. </w:t>
            </w:r>
            <w:r w:rsidR="00C14095" w:rsidRPr="00104A46">
              <w:rPr>
                <w:rFonts w:ascii="GHEA Grapalat" w:hAnsi="GHEA Grapalat" w:cs="Arial Unicode"/>
                <w:b/>
                <w:color w:val="000000"/>
                <w:lang w:val="hy-AM"/>
              </w:rPr>
              <w:t xml:space="preserve">ՀՀ </w:t>
            </w:r>
            <w:r w:rsidR="00B70F51">
              <w:rPr>
                <w:rFonts w:ascii="GHEA Grapalat" w:hAnsi="GHEA Grapalat" w:cs="Arial Unicode"/>
                <w:b/>
                <w:color w:val="000000"/>
                <w:lang w:val="hy-AM"/>
              </w:rPr>
              <w:t>Մարդու իրավունքների պաշտպան</w:t>
            </w: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36E8959" w14:textId="2101BF9D" w:rsidR="008302FD" w:rsidRPr="00104A46" w:rsidRDefault="00846452" w:rsidP="00586E71">
            <w:pPr>
              <w:pStyle w:val="NormalWeb"/>
              <w:spacing w:before="0" w:beforeAutospacing="0" w:after="0" w:afterAutospacing="0" w:line="276" w:lineRule="auto"/>
              <w:ind w:left="-567" w:firstLine="567"/>
              <w:jc w:val="center"/>
              <w:rPr>
                <w:rFonts w:ascii="GHEA Grapalat" w:hAnsi="GHEA Grapalat" w:cs="Arial Unicode"/>
                <w:b/>
                <w:color w:val="000000"/>
                <w:lang w:val="hy-AM"/>
              </w:rPr>
            </w:pPr>
            <w:r>
              <w:rPr>
                <w:rFonts w:ascii="GHEA Grapalat" w:hAnsi="GHEA Grapalat" w:cs="Arial Unicode"/>
                <w:b/>
                <w:color w:val="000000"/>
                <w:lang w:val="hy-AM"/>
              </w:rPr>
              <w:t>1</w:t>
            </w:r>
            <w:r w:rsidRPr="00846452">
              <w:rPr>
                <w:rFonts w:ascii="GHEA Grapalat" w:hAnsi="GHEA Grapalat" w:cs="Arial Unicode"/>
                <w:b/>
                <w:color w:val="000000"/>
                <w:lang w:val="hy-AM"/>
              </w:rPr>
              <w:t>3․06․2022 թ․</w:t>
            </w:r>
          </w:p>
        </w:tc>
      </w:tr>
      <w:tr w:rsidR="008302FD" w:rsidRPr="00104A46" w14:paraId="5B77159F" w14:textId="77777777" w:rsidTr="004645D7">
        <w:trPr>
          <w:tblCellSpacing w:w="0" w:type="dxa"/>
          <w:jc w:val="center"/>
        </w:trPr>
        <w:tc>
          <w:tcPr>
            <w:tcW w:w="98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ECF068" w14:textId="77777777" w:rsidR="008302FD" w:rsidRPr="00104A46" w:rsidRDefault="008302FD" w:rsidP="00586E71">
            <w:pPr>
              <w:pStyle w:val="NormalWeb"/>
              <w:spacing w:before="0" w:beforeAutospacing="0" w:after="0" w:afterAutospacing="0" w:line="276" w:lineRule="auto"/>
              <w:ind w:left="-567" w:firstLine="567"/>
              <w:jc w:val="center"/>
              <w:rPr>
                <w:rFonts w:ascii="GHEA Grapalat" w:hAnsi="GHEA Grapalat" w:cs="Arial Unicode"/>
                <w:b/>
                <w:color w:val="000000"/>
                <w:lang w:val="hy-AM"/>
              </w:rPr>
            </w:pP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8CF803A" w14:textId="5B20C080" w:rsidR="008302FD" w:rsidRPr="00846452" w:rsidRDefault="00846452" w:rsidP="00846452">
            <w:pPr>
              <w:pStyle w:val="NormalWeb"/>
              <w:spacing w:before="0" w:beforeAutospacing="0" w:after="0" w:afterAutospacing="0" w:line="276" w:lineRule="auto"/>
              <w:ind w:left="-567" w:firstLine="567"/>
              <w:jc w:val="center"/>
              <w:rPr>
                <w:rFonts w:ascii="Cambria Math" w:hAnsi="Cambria Math" w:cs="Arial Unicode"/>
                <w:b/>
                <w:color w:val="000000"/>
                <w:lang w:val="hy-AM"/>
              </w:rPr>
            </w:pPr>
            <w:r>
              <w:rPr>
                <w:rFonts w:ascii="Cambria Math" w:hAnsi="Cambria Math" w:cs="Arial Unicode"/>
                <w:b/>
                <w:color w:val="000000"/>
                <w:lang w:val="hy-AM"/>
              </w:rPr>
              <w:t>-</w:t>
            </w:r>
          </w:p>
        </w:tc>
      </w:tr>
      <w:tr w:rsidR="008302FD" w:rsidRPr="00D57CC3" w14:paraId="61B24726" w14:textId="77777777" w:rsidTr="004645D7">
        <w:trPr>
          <w:trHeight w:val="554"/>
          <w:tblCellSpacing w:w="0" w:type="dxa"/>
          <w:jc w:val="center"/>
        </w:trPr>
        <w:tc>
          <w:tcPr>
            <w:tcW w:w="9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F7E98D" w14:textId="77777777" w:rsidR="00B70F51" w:rsidRDefault="00B70F51" w:rsidP="00846452">
            <w:pPr>
              <w:pStyle w:val="NormalWeb"/>
              <w:numPr>
                <w:ilvl w:val="0"/>
                <w:numId w:val="5"/>
              </w:numPr>
              <w:spacing w:before="0" w:beforeAutospacing="0" w:after="0" w:afterAutospacing="0" w:line="276" w:lineRule="auto"/>
              <w:ind w:left="0" w:firstLine="0"/>
              <w:jc w:val="both"/>
              <w:rPr>
                <w:rFonts w:ascii="GHEA Grapalat" w:eastAsia="GHEA Grapalat" w:hAnsi="GHEA Grapalat" w:cs="GHEA Grapalat"/>
                <w:color w:val="000000"/>
                <w:lang w:val="hy-AM"/>
              </w:rPr>
            </w:pPr>
            <w:r w:rsidRPr="000F0BB5">
              <w:rPr>
                <w:rFonts w:ascii="GHEA Grapalat" w:hAnsi="GHEA Grapalat"/>
                <w:bCs/>
                <w:color w:val="000000"/>
                <w:lang w:val="hy-AM"/>
              </w:rPr>
              <w:t>«Վարչական իրավախախտումների վերաբերյալ Հայաստանի Հանրապետության օրենսգրքում փոփոխություն և լրացումներ կատարելու մասին»</w:t>
            </w:r>
            <w:r>
              <w:rPr>
                <w:rFonts w:ascii="GHEA Grapalat" w:hAnsi="GHEA Grapalat"/>
                <w:bCs/>
                <w:color w:val="000000"/>
                <w:lang w:val="hy-AM"/>
              </w:rPr>
              <w:t xml:space="preserve"> օրենքի նախագծի վերաբերյալ հարկ ենք համարում արձանագրել հետևյալը:</w:t>
            </w:r>
          </w:p>
          <w:p w14:paraId="311F8DB2" w14:textId="77777777" w:rsidR="00434796" w:rsidRDefault="00B70F51" w:rsidP="00846452">
            <w:pPr>
              <w:pStyle w:val="NormalWeb"/>
              <w:tabs>
                <w:tab w:val="left" w:pos="720"/>
              </w:tabs>
              <w:spacing w:before="0" w:beforeAutospacing="0" w:after="0" w:afterAutospacing="0" w:line="276" w:lineRule="auto"/>
              <w:jc w:val="both"/>
              <w:rPr>
                <w:rFonts w:ascii="GHEA Grapalat" w:hAnsi="GHEA Grapalat"/>
                <w:bCs/>
                <w:color w:val="000000"/>
                <w:lang w:val="hy-AM"/>
              </w:rPr>
            </w:pPr>
            <w:r>
              <w:rPr>
                <w:rFonts w:ascii="GHEA Grapalat" w:eastAsia="GHEA Grapalat" w:hAnsi="GHEA Grapalat" w:cs="GHEA Grapalat"/>
                <w:color w:val="000000"/>
                <w:lang w:val="hy-AM"/>
              </w:rPr>
              <w:tab/>
            </w:r>
            <w:r w:rsidRPr="00E05F59">
              <w:rPr>
                <w:rFonts w:ascii="GHEA Grapalat" w:hAnsi="GHEA Grapalat"/>
                <w:bCs/>
                <w:color w:val="000000"/>
                <w:lang w:val="hy-AM"/>
              </w:rPr>
              <w:t>Վարչական իրավախախտումների վերաբերյալ Հայաստանի Հանրապետության օրենսգրքի 310-րդ հոդվածով սահմանվում է, որ նույն իրավական ակտի 162-րդ հոդվածով նախատեսված իրավախախտումներով բռնագրավման որոշման կատարումն իրականացնող մարմին հանդիսանում են շրջանային (քաղաքային) ժողովրդական դատարաններին առընթեր դատական կատարածուները (ժամանակավրեպ կարգավորում է), ուստի հետագայում նման կարգավորման որևէ կերպ շահարկումից խուսափելու նպատակով առաջարկում ենք փոփոխել հոդվածի համապատասխան մասը՝ իրավասությունը նախատեսելով տեղական ինքնակառավարման մարմինների համար:</w:t>
            </w:r>
          </w:p>
          <w:p w14:paraId="5E9CE44D" w14:textId="77777777" w:rsidR="00846452" w:rsidRDefault="00846452" w:rsidP="00846452">
            <w:pPr>
              <w:pStyle w:val="NormalWeb"/>
              <w:numPr>
                <w:ilvl w:val="0"/>
                <w:numId w:val="5"/>
              </w:numPr>
              <w:spacing w:before="0" w:beforeAutospacing="0" w:after="0" w:afterAutospacing="0" w:line="276" w:lineRule="auto"/>
              <w:ind w:left="0" w:firstLine="0"/>
              <w:jc w:val="both"/>
              <w:rPr>
                <w:rFonts w:ascii="GHEA Grapalat" w:hAnsi="GHEA Grapalat"/>
                <w:bCs/>
                <w:color w:val="000000"/>
                <w:lang w:val="hy-AM"/>
              </w:rPr>
            </w:pPr>
            <w:r w:rsidRPr="000F0BB5">
              <w:rPr>
                <w:rFonts w:ascii="GHEA Grapalat" w:hAnsi="GHEA Grapalat"/>
                <w:bCs/>
                <w:color w:val="000000"/>
                <w:lang w:val="hy-AM"/>
              </w:rPr>
              <w:t>««Երևան քաղաքում տեղական ինքնակառավարման մասին» Հայաստանի Հանրապետության օր</w:t>
            </w:r>
            <w:r>
              <w:rPr>
                <w:rFonts w:ascii="GHEA Grapalat" w:hAnsi="GHEA Grapalat"/>
                <w:bCs/>
                <w:color w:val="000000"/>
                <w:lang w:val="hy-AM"/>
              </w:rPr>
              <w:t>ենքում լրացում կատարելու մասին» և</w:t>
            </w:r>
            <w:r w:rsidRPr="000F0BB5">
              <w:rPr>
                <w:rFonts w:ascii="GHEA Grapalat" w:hAnsi="GHEA Grapalat"/>
                <w:bCs/>
                <w:color w:val="000000"/>
                <w:lang w:val="hy-AM"/>
              </w:rPr>
              <w:t xml:space="preserve"> ««Տեղական </w:t>
            </w:r>
            <w:r w:rsidRPr="000F0BB5">
              <w:rPr>
                <w:rFonts w:ascii="GHEA Grapalat" w:hAnsi="GHEA Grapalat"/>
                <w:bCs/>
                <w:color w:val="000000"/>
                <w:lang w:val="hy-AM"/>
              </w:rPr>
              <w:lastRenderedPageBreak/>
              <w:t>ինքնակառավարման մասին» Հայաստանի Հանրապետության օրենքում լրացում կատարելու մասին»</w:t>
            </w:r>
            <w:r>
              <w:rPr>
                <w:rFonts w:ascii="GHEA Grapalat" w:hAnsi="GHEA Grapalat"/>
                <w:bCs/>
                <w:color w:val="000000"/>
                <w:lang w:val="hy-AM"/>
              </w:rPr>
              <w:t xml:space="preserve"> օրենքների նախագծերի վերաբերյալ հարկ ենք համարում արձանագրել հետևյալը:</w:t>
            </w:r>
          </w:p>
          <w:p w14:paraId="43EF4CCB" w14:textId="77777777" w:rsidR="00846452" w:rsidRPr="00120B0A" w:rsidRDefault="00846452" w:rsidP="00846452">
            <w:pPr>
              <w:pStyle w:val="NormalWeb"/>
              <w:tabs>
                <w:tab w:val="left" w:pos="720"/>
              </w:tabs>
              <w:spacing w:before="0" w:beforeAutospacing="0" w:after="0" w:afterAutospacing="0" w:line="276" w:lineRule="auto"/>
              <w:jc w:val="both"/>
              <w:rPr>
                <w:rFonts w:ascii="GHEA Grapalat" w:hAnsi="GHEA Grapalat"/>
                <w:bCs/>
                <w:color w:val="000000"/>
                <w:lang w:val="hy-AM"/>
              </w:rPr>
            </w:pPr>
            <w:r>
              <w:rPr>
                <w:rFonts w:ascii="GHEA Grapalat" w:hAnsi="GHEA Grapalat"/>
                <w:lang w:val="hy-AM"/>
              </w:rPr>
              <w:tab/>
            </w:r>
            <w:r w:rsidRPr="00120B0A">
              <w:rPr>
                <w:rFonts w:ascii="GHEA Grapalat" w:hAnsi="GHEA Grapalat"/>
                <w:lang w:val="hy-AM"/>
              </w:rPr>
              <w:t>Գործող Վարչական իրավախախտումների վերաբերյալ օրենսգրքի 162-րդ հոդվածով որպես վարչական իրավախախտում նախատեսվում է ոչ սահմանված տեղերում առևտուր իրականացնելը կամ ծառայություն մատուցելը:</w:t>
            </w:r>
          </w:p>
          <w:p w14:paraId="4E61D406" w14:textId="77777777" w:rsidR="00846452" w:rsidRPr="00FC0613" w:rsidRDefault="00846452" w:rsidP="00846452">
            <w:pPr>
              <w:pStyle w:val="ListParagraph"/>
              <w:spacing w:line="276" w:lineRule="auto"/>
              <w:ind w:left="0" w:firstLine="720"/>
              <w:jc w:val="both"/>
              <w:rPr>
                <w:rFonts w:ascii="GHEA Grapalat" w:hAnsi="GHEA Grapalat"/>
              </w:rPr>
            </w:pPr>
            <w:r w:rsidRPr="00FC0613">
              <w:rPr>
                <w:rFonts w:ascii="GHEA Grapalat" w:hAnsi="GHEA Grapalat"/>
              </w:rPr>
              <w:t>Ավելին՝ Վարչական իրավախախտումների վերաբերյալ օրենսգրքի 219</w:t>
            </w:r>
            <w:r w:rsidRPr="00FC0613">
              <w:rPr>
                <w:rFonts w:ascii="GHEA Grapalat" w:hAnsi="GHEA Grapalat"/>
                <w:vertAlign w:val="superscript"/>
              </w:rPr>
              <w:t>1</w:t>
            </w:r>
            <w:r w:rsidRPr="00FC0613">
              <w:rPr>
                <w:rFonts w:ascii="GHEA Grapalat" w:hAnsi="GHEA Grapalat"/>
              </w:rPr>
              <w:t>-ին հոդվածի համաձայն՝ տվյալ հոդվածով նախատեսված իրավախախտման վերաբերյալ գործերը քննում են տեղական ինքնակառավարման մարմինները:</w:t>
            </w:r>
          </w:p>
          <w:p w14:paraId="1A0FC093" w14:textId="77777777" w:rsidR="00846452" w:rsidRPr="00FC0613" w:rsidRDefault="00846452" w:rsidP="00846452">
            <w:pPr>
              <w:pStyle w:val="ListParagraph"/>
              <w:spacing w:line="276" w:lineRule="auto"/>
              <w:ind w:left="0" w:firstLine="720"/>
              <w:jc w:val="both"/>
              <w:rPr>
                <w:rFonts w:ascii="GHEA Grapalat" w:hAnsi="GHEA Grapalat"/>
              </w:rPr>
            </w:pPr>
            <w:r w:rsidRPr="00FC0613">
              <w:rPr>
                <w:rFonts w:ascii="GHEA Grapalat" w:hAnsi="GHEA Grapalat"/>
              </w:rPr>
              <w:t>Այսպիսով, հարկ է արձանագրել, որ առանց «Երևան քաղաքում տեղական ինքնակառավարման մասին» ՀՀ օրենքում որևէ փոփոխության կատարման</w:t>
            </w:r>
            <w:r>
              <w:rPr>
                <w:rFonts w:ascii="GHEA Grapalat" w:hAnsi="GHEA Grapalat"/>
              </w:rPr>
              <w:t xml:space="preserve"> ևս</w:t>
            </w:r>
            <w:r w:rsidRPr="00FC0613">
              <w:rPr>
                <w:rFonts w:ascii="GHEA Grapalat" w:hAnsi="GHEA Grapalat"/>
              </w:rPr>
              <w:t xml:space="preserve"> Վարչական իրավախախտումների վերաբերյալ օրենսգրքի 162-րդ հոդվածով նախատեսված պատասխանատվության կիրառման իրավասություն տեղական ինքնակառավարման մարմիններն ունեն:</w:t>
            </w:r>
          </w:p>
          <w:p w14:paraId="695B8B6F" w14:textId="77777777" w:rsidR="00846452" w:rsidRDefault="00846452" w:rsidP="00846452">
            <w:pPr>
              <w:pStyle w:val="ListParagraph"/>
              <w:spacing w:line="276" w:lineRule="auto"/>
              <w:ind w:left="0" w:firstLine="720"/>
              <w:jc w:val="both"/>
              <w:rPr>
                <w:rFonts w:ascii="GHEA Grapalat" w:hAnsi="GHEA Grapalat"/>
              </w:rPr>
            </w:pPr>
            <w:r w:rsidRPr="00FC0613">
              <w:rPr>
                <w:rFonts w:ascii="GHEA Grapalat" w:hAnsi="GHEA Grapalat"/>
              </w:rPr>
              <w:t xml:space="preserve">Ավելին՝ </w:t>
            </w:r>
            <w:r>
              <w:rPr>
                <w:rFonts w:ascii="GHEA Grapalat" w:hAnsi="GHEA Grapalat"/>
              </w:rPr>
              <w:t>նման իրավասություն վերապահված է տեղական ինքնակառավարման մարմիններին նաև «Առևտրի և ծառայությունների մասին» ՀՀ օրենքով, մասնավորապես՝ 17-րդ հոդվածի 1-ին մասի համաձայն՝</w:t>
            </w:r>
          </w:p>
          <w:p w14:paraId="78011ED3" w14:textId="77777777" w:rsidR="00846452" w:rsidRDefault="00846452" w:rsidP="00846452">
            <w:pPr>
              <w:spacing w:line="276" w:lineRule="auto"/>
              <w:ind w:firstLine="720"/>
              <w:jc w:val="both"/>
              <w:rPr>
                <w:rFonts w:ascii="GHEA Grapalat" w:hAnsi="GHEA Grapalat"/>
                <w:i/>
                <w:lang w:val="hy-AM"/>
              </w:rPr>
            </w:pPr>
            <w:r w:rsidRPr="00FC0613">
              <w:rPr>
                <w:rFonts w:ascii="GHEA Grapalat" w:hAnsi="GHEA Grapalat"/>
                <w:i/>
                <w:lang w:val="hy-AM"/>
              </w:rPr>
              <w:t>«1. Առևտրի և ծառայությունների ոլորտում սույն օրենքի պահանջների կատարման նկատմամբ հսկողությունը, բացառությամբ 3.1-րդ հոդվածի, 4-րդ հոդվածի 1-ին և 6-րդ մասերի, 5-րդ հոդվածի 1-ին մասի, 4-րդ մասի «դ» կետի և 5-րդ մասի, 6-րդ հոդվածի 1-ին մասի «բ» և «գ» կետերի, 2-րդ մասի, 7-րդ հոդվածի 1-ին մասի «գ», «դ», «ե», «զ» և «է» կետերի, 3-րդ մասի, 9-րդ հոդվածի 3-րդ մասի և 15-րդ մասի «գ» կետի, 11-րդ հոդվածի 2-րդ և 8-րդ մասերի, 12-րդ հոդվածի 4-րդ մասի, 14-րդ հոդվածի 1-ին և 4-րդ մասերի, 15-րդ հոդվածի 4-րդ մասի, իրականացնում են տեղական ինքնակառավարման մարմինները:»:</w:t>
            </w:r>
          </w:p>
          <w:p w14:paraId="5E088E5E" w14:textId="77777777" w:rsidR="00846452" w:rsidRDefault="00846452" w:rsidP="00846452">
            <w:pPr>
              <w:spacing w:line="276" w:lineRule="auto"/>
              <w:ind w:firstLine="720"/>
              <w:jc w:val="both"/>
              <w:rPr>
                <w:rFonts w:ascii="GHEA Grapalat" w:hAnsi="GHEA Grapalat"/>
                <w:lang w:val="hy-AM"/>
              </w:rPr>
            </w:pPr>
            <w:r w:rsidRPr="00E053E1">
              <w:rPr>
                <w:rFonts w:ascii="GHEA Grapalat" w:hAnsi="GHEA Grapalat"/>
                <w:b/>
                <w:lang w:val="hy-AM"/>
              </w:rPr>
              <w:t>Նույն օրենքի 5</w:t>
            </w:r>
            <w:r w:rsidRPr="00E053E1">
              <w:rPr>
                <w:rFonts w:ascii="GHEA Grapalat" w:hAnsi="GHEA Grapalat"/>
                <w:b/>
                <w:vertAlign w:val="superscript"/>
                <w:lang w:val="hy-AM"/>
              </w:rPr>
              <w:t>1</w:t>
            </w:r>
            <w:r w:rsidRPr="00E053E1">
              <w:rPr>
                <w:rFonts w:ascii="GHEA Grapalat" w:hAnsi="GHEA Grapalat"/>
                <w:b/>
                <w:lang w:val="hy-AM"/>
              </w:rPr>
              <w:t>-ին և 6</w:t>
            </w:r>
            <w:r w:rsidRPr="00E053E1">
              <w:rPr>
                <w:rFonts w:ascii="GHEA Grapalat" w:hAnsi="GHEA Grapalat"/>
                <w:b/>
                <w:vertAlign w:val="superscript"/>
                <w:lang w:val="hy-AM"/>
              </w:rPr>
              <w:t>1</w:t>
            </w:r>
            <w:r w:rsidRPr="00E053E1">
              <w:rPr>
                <w:rFonts w:ascii="GHEA Grapalat" w:hAnsi="GHEA Grapalat"/>
                <w:b/>
                <w:lang w:val="hy-AM"/>
              </w:rPr>
              <w:t>-ին հոդվածներով կարգավորվում են բացօթյա առևտրին վերաբերող իրավահարաբերությունները</w:t>
            </w:r>
            <w:r>
              <w:rPr>
                <w:rFonts w:ascii="GHEA Grapalat" w:hAnsi="GHEA Grapalat"/>
                <w:lang w:val="hy-AM"/>
              </w:rPr>
              <w:t xml:space="preserve">: Հարկ է փաստել, որ հսկողության իրականացման և պատասխանատվության միջոցների կիրառման իրավասությունը ներկայումս պատկանում է տեղական ինքնակառավարման մարմիններին: </w:t>
            </w:r>
          </w:p>
          <w:p w14:paraId="02856BD4" w14:textId="4B03D45F" w:rsidR="00B70F51" w:rsidRPr="00104A46" w:rsidRDefault="00846452" w:rsidP="00846452">
            <w:pPr>
              <w:spacing w:line="276" w:lineRule="auto"/>
              <w:ind w:firstLine="720"/>
              <w:jc w:val="both"/>
              <w:rPr>
                <w:rFonts w:ascii="GHEA Grapalat" w:hAnsi="GHEA Grapalat" w:cs="Sylfaen"/>
                <w:bCs/>
                <w:lang w:val="hy-AM"/>
              </w:rPr>
            </w:pPr>
            <w:r w:rsidRPr="00120B0A">
              <w:rPr>
                <w:rFonts w:ascii="GHEA Grapalat" w:hAnsi="GHEA Grapalat"/>
                <w:lang w:val="hy-AM"/>
              </w:rPr>
              <w:lastRenderedPageBreak/>
              <w:t xml:space="preserve">Այսպիսով, </w:t>
            </w:r>
            <w:r>
              <w:rPr>
                <w:rFonts w:ascii="GHEA Grapalat" w:hAnsi="GHEA Grapalat"/>
                <w:lang w:val="hy-AM"/>
              </w:rPr>
              <w:t xml:space="preserve">գտնում ենք, որ </w:t>
            </w:r>
            <w:r w:rsidRPr="00120B0A">
              <w:rPr>
                <w:rFonts w:ascii="GHEA Grapalat" w:hAnsi="GHEA Grapalat"/>
                <w:lang w:val="hy-AM"/>
              </w:rPr>
              <w:t>բացակայում է</w:t>
            </w:r>
            <w:r>
              <w:rPr>
                <w:rFonts w:ascii="GHEA Grapalat" w:hAnsi="GHEA Grapalat"/>
                <w:lang w:val="hy-AM"/>
              </w:rPr>
              <w:t xml:space="preserve"> </w:t>
            </w:r>
            <w:r w:rsidRPr="00120B0A">
              <w:rPr>
                <w:rFonts w:ascii="GHEA Grapalat" w:hAnsi="GHEA Grapalat"/>
                <w:lang w:val="hy-AM"/>
              </w:rPr>
              <w:t xml:space="preserve">«Երևան քաղաքում տեղական ինքնակառավարման մասին» ՀՀ օրենքի 60-րդ հոդվածի 1-ին մասում </w:t>
            </w:r>
            <w:r>
              <w:rPr>
                <w:rFonts w:ascii="GHEA Grapalat" w:hAnsi="GHEA Grapalat"/>
                <w:lang w:val="hy-AM"/>
              </w:rPr>
              <w:t xml:space="preserve">և </w:t>
            </w:r>
            <w:r w:rsidRPr="0014647F">
              <w:rPr>
                <w:rFonts w:ascii="GHEA Grapalat" w:hAnsi="GHEA Grapalat"/>
                <w:bCs/>
                <w:lang w:val="hy-AM"/>
              </w:rPr>
              <w:t xml:space="preserve">«Տեղական ինքնակառավարման մասին» </w:t>
            </w:r>
            <w:r w:rsidRPr="00A74C50">
              <w:rPr>
                <w:rFonts w:ascii="GHEA Grapalat" w:hAnsi="GHEA Grapalat"/>
                <w:bCs/>
                <w:lang w:val="hy-AM"/>
              </w:rPr>
              <w:t xml:space="preserve">ՀՀ </w:t>
            </w:r>
            <w:r w:rsidRPr="0014647F">
              <w:rPr>
                <w:rFonts w:ascii="GHEA Grapalat" w:hAnsi="GHEA Grapalat"/>
                <w:bCs/>
                <w:lang w:val="hy-AM"/>
              </w:rPr>
              <w:t>օրենք</w:t>
            </w:r>
            <w:r>
              <w:rPr>
                <w:rFonts w:ascii="GHEA Grapalat" w:hAnsi="GHEA Grapalat"/>
                <w:bCs/>
                <w:lang w:val="hy-AM"/>
              </w:rPr>
              <w:t xml:space="preserve">ի </w:t>
            </w:r>
            <w:r>
              <w:rPr>
                <w:rFonts w:ascii="GHEA Grapalat" w:hAnsi="GHEA Grapalat"/>
                <w:color w:val="000000"/>
                <w:lang w:val="hy-AM"/>
              </w:rPr>
              <w:t>45-րդ հոդվածի 1-ին մասում</w:t>
            </w:r>
            <w:r w:rsidRPr="0014647F">
              <w:rPr>
                <w:rFonts w:ascii="GHEA Grapalat" w:hAnsi="GHEA Grapalat"/>
                <w:bCs/>
                <w:lang w:val="hy-AM"/>
              </w:rPr>
              <w:t xml:space="preserve"> </w:t>
            </w:r>
            <w:r w:rsidRPr="00120B0A">
              <w:rPr>
                <w:rFonts w:ascii="GHEA Grapalat" w:hAnsi="GHEA Grapalat"/>
                <w:lang w:val="hy-AM"/>
              </w:rPr>
              <w:t>լրացում կատարելու նպատակահարմարությունը:</w:t>
            </w:r>
          </w:p>
        </w:tc>
        <w:tc>
          <w:tcPr>
            <w:tcW w:w="50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21D22A"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25C21EC9"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2EF074B6"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58C28BB4"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681DD487"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51147C85"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23FE89A8"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03C4D1E0" w14:textId="19F9ECCF" w:rsidR="0026383C" w:rsidRDefault="0026383C"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r w:rsidRPr="00104A46">
              <w:rPr>
                <w:rFonts w:ascii="GHEA Grapalat" w:hAnsi="GHEA Grapalat" w:cs="Arial"/>
                <w:b/>
                <w:color w:val="000000"/>
                <w:lang w:val="hy-AM"/>
              </w:rPr>
              <w:t>Ընդունվել է։</w:t>
            </w:r>
          </w:p>
          <w:p w14:paraId="0C0BC852"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06E6474C"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69C156B3"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4FD6A55E"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33DFB1D4"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06182569"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6569B7B9"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372F0C33"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7F7D6048"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461C455F"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61AB7E98"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12E52A55"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198894F6"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26BDE0BE"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5419A23C"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01EF54F2"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1FA81D98" w14:textId="77777777" w:rsidR="00846452" w:rsidRDefault="00846452" w:rsidP="00B70F51">
            <w:pPr>
              <w:pStyle w:val="NormalWeb"/>
              <w:spacing w:before="0" w:beforeAutospacing="0" w:after="0" w:afterAutospacing="0" w:line="276" w:lineRule="auto"/>
              <w:ind w:left="-567" w:firstLine="555"/>
              <w:jc w:val="center"/>
              <w:rPr>
                <w:rFonts w:ascii="GHEA Grapalat" w:hAnsi="GHEA Grapalat" w:cs="Arial"/>
                <w:b/>
                <w:color w:val="000000"/>
                <w:lang w:val="hy-AM"/>
              </w:rPr>
            </w:pPr>
          </w:p>
          <w:p w14:paraId="5386492E" w14:textId="13EA210A" w:rsidR="00846452" w:rsidRPr="00104A46" w:rsidRDefault="00846452" w:rsidP="00846452">
            <w:pPr>
              <w:pStyle w:val="NormalWeb"/>
              <w:spacing w:before="0" w:beforeAutospacing="0" w:after="0" w:afterAutospacing="0" w:line="276" w:lineRule="auto"/>
              <w:jc w:val="center"/>
              <w:rPr>
                <w:rFonts w:ascii="GHEA Grapalat" w:hAnsi="GHEA Grapalat" w:cs="Arial"/>
                <w:b/>
                <w:color w:val="000000"/>
                <w:lang w:val="hy-AM"/>
              </w:rPr>
            </w:pPr>
            <w:r>
              <w:rPr>
                <w:rFonts w:ascii="GHEA Grapalat" w:hAnsi="GHEA Grapalat" w:cs="Arial"/>
                <w:b/>
                <w:color w:val="000000"/>
                <w:lang w:val="hy-AM"/>
              </w:rPr>
              <w:t>Ընդունվել է ի գիտություն</w:t>
            </w:r>
          </w:p>
        </w:tc>
      </w:tr>
      <w:tr w:rsidR="008302FD" w:rsidRPr="00104A46" w14:paraId="2965BB86" w14:textId="77777777" w:rsidTr="00EB4E0C">
        <w:trPr>
          <w:tblCellSpacing w:w="0" w:type="dxa"/>
          <w:jc w:val="center"/>
        </w:trPr>
        <w:tc>
          <w:tcPr>
            <w:tcW w:w="9855"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F605AB1" w14:textId="5049ACFA" w:rsidR="008302FD" w:rsidRPr="00104A46" w:rsidRDefault="008302FD" w:rsidP="00C14095">
            <w:pPr>
              <w:pStyle w:val="norm"/>
              <w:spacing w:line="240" w:lineRule="auto"/>
              <w:ind w:firstLine="0"/>
              <w:jc w:val="center"/>
              <w:rPr>
                <w:rFonts w:ascii="GHEA Grapalat" w:hAnsi="GHEA Grapalat"/>
                <w:b/>
                <w:color w:val="000000"/>
                <w:sz w:val="24"/>
                <w:szCs w:val="24"/>
                <w:lang w:val="hy-AM"/>
              </w:rPr>
            </w:pPr>
            <w:r w:rsidRPr="00104A46">
              <w:rPr>
                <w:rFonts w:ascii="GHEA Grapalat" w:hAnsi="GHEA Grapalat"/>
                <w:b/>
                <w:color w:val="000000"/>
                <w:sz w:val="24"/>
                <w:szCs w:val="24"/>
                <w:lang w:val="hy-AM"/>
              </w:rPr>
              <w:lastRenderedPageBreak/>
              <w:t xml:space="preserve">4. </w:t>
            </w:r>
            <w:r w:rsidR="00846452">
              <w:rPr>
                <w:rFonts w:ascii="GHEA Grapalat" w:hAnsi="GHEA Grapalat"/>
                <w:b/>
                <w:color w:val="000000"/>
                <w:sz w:val="24"/>
                <w:szCs w:val="24"/>
                <w:lang w:val="hy-AM"/>
              </w:rPr>
              <w:t>ՀՀ Ոստիկանություն</w:t>
            </w: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E8402A0" w14:textId="34EA1AAC" w:rsidR="008302FD" w:rsidRPr="00104A46" w:rsidRDefault="00846452" w:rsidP="00846452">
            <w:pPr>
              <w:pStyle w:val="norm"/>
              <w:spacing w:line="240" w:lineRule="auto"/>
              <w:ind w:firstLine="0"/>
              <w:jc w:val="center"/>
              <w:rPr>
                <w:rFonts w:ascii="GHEA Grapalat" w:hAnsi="GHEA Grapalat"/>
                <w:b/>
                <w:color w:val="000000"/>
                <w:sz w:val="24"/>
                <w:szCs w:val="24"/>
                <w:lang w:val="hy-AM"/>
              </w:rPr>
            </w:pPr>
            <w:r>
              <w:rPr>
                <w:rFonts w:ascii="GHEA Grapalat" w:hAnsi="GHEA Grapalat"/>
                <w:b/>
                <w:color w:val="000000"/>
                <w:sz w:val="24"/>
                <w:szCs w:val="24"/>
                <w:lang w:val="hy-AM"/>
              </w:rPr>
              <w:t>-</w:t>
            </w:r>
          </w:p>
        </w:tc>
      </w:tr>
      <w:tr w:rsidR="008302FD" w:rsidRPr="00104A46" w14:paraId="562BDE99" w14:textId="77777777" w:rsidTr="00EB4E0C">
        <w:trPr>
          <w:tblCellSpacing w:w="0" w:type="dxa"/>
          <w:jc w:val="center"/>
        </w:trPr>
        <w:tc>
          <w:tcPr>
            <w:tcW w:w="9855"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ED7BFD9" w14:textId="77777777" w:rsidR="008302FD" w:rsidRPr="00104A46" w:rsidRDefault="008302FD" w:rsidP="00036025">
            <w:pPr>
              <w:spacing w:line="276" w:lineRule="auto"/>
              <w:ind w:left="-567" w:firstLine="567"/>
              <w:rPr>
                <w:rFonts w:ascii="GHEA Grapalat" w:hAnsi="GHEA Grapalat"/>
                <w:b/>
                <w:color w:val="000000"/>
                <w:lang w:val="hy-AM"/>
              </w:rPr>
            </w:pP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5E7BC33" w14:textId="40DC56F7" w:rsidR="008302FD" w:rsidRPr="00104A46" w:rsidRDefault="00846452" w:rsidP="00BB2BA5">
            <w:pPr>
              <w:pStyle w:val="NormalWeb"/>
              <w:spacing w:line="276" w:lineRule="auto"/>
              <w:ind w:left="-567" w:firstLine="567"/>
              <w:jc w:val="center"/>
              <w:rPr>
                <w:rFonts w:ascii="GHEA Grapalat" w:hAnsi="GHEA Grapalat"/>
                <w:b/>
                <w:color w:val="000000"/>
                <w:lang w:val="hy-AM"/>
              </w:rPr>
            </w:pPr>
            <w:r>
              <w:rPr>
                <w:rFonts w:ascii="GHEA Grapalat" w:hAnsi="GHEA Grapalat" w:cs="Arial Unicode"/>
                <w:b/>
                <w:color w:val="000000"/>
                <w:lang w:val="hy-AM"/>
              </w:rPr>
              <w:t>-</w:t>
            </w:r>
          </w:p>
        </w:tc>
      </w:tr>
      <w:tr w:rsidR="008302FD" w:rsidRPr="00EB4E0C" w14:paraId="642FCD58" w14:textId="77777777" w:rsidTr="00EB4E0C">
        <w:trPr>
          <w:tblCellSpacing w:w="0" w:type="dxa"/>
          <w:jc w:val="center"/>
        </w:trPr>
        <w:tc>
          <w:tcPr>
            <w:tcW w:w="98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0766FA" w14:textId="47F7BEF4" w:rsidR="00434796" w:rsidRPr="00104A46" w:rsidRDefault="00780E06" w:rsidP="00780E06">
            <w:pPr>
              <w:spacing w:line="276" w:lineRule="auto"/>
              <w:jc w:val="both"/>
              <w:rPr>
                <w:rFonts w:ascii="GHEA Grapalat" w:hAnsi="GHEA Grapalat" w:cs="Sylfaen"/>
                <w:bCs/>
                <w:lang w:val="hy-AM"/>
              </w:rPr>
            </w:pPr>
            <w:r>
              <w:rPr>
                <w:rFonts w:ascii="GHEA Grapalat" w:hAnsi="GHEA Grapalat" w:cs="Sylfaen"/>
                <w:bCs/>
                <w:lang w:val="hy-AM"/>
              </w:rPr>
              <w:t xml:space="preserve">Առաջարկվում է «Հայաստանի Հանրապետության քաղաքացիական օրենսգրքում լրացում կատարելու մասին» օրենքի նախագիծը վերանայել, քանի որ «Հայաստանի Հանրապետության քաղաքացիական օրենսգրքի 288-րդ հոդվածի համաձայն՝ օրենքով նախատեսված դեպքերում գույքը սեփականատիրոջից կարող է անհատույց առգրավվել դատավճռով՝ որպես հանցագործության համար պատժամիջոց </w:t>
            </w:r>
            <w:r w:rsidRPr="00780E06">
              <w:rPr>
                <w:rFonts w:ascii="GHEA Grapalat" w:hAnsi="GHEA Grapalat" w:cs="Sylfaen"/>
                <w:bCs/>
                <w:lang w:val="hy-AM"/>
              </w:rPr>
              <w:t>(</w:t>
            </w:r>
            <w:r>
              <w:rPr>
                <w:rFonts w:ascii="GHEA Grapalat" w:hAnsi="GHEA Grapalat" w:cs="Sylfaen"/>
                <w:bCs/>
                <w:lang w:val="hy-AM"/>
              </w:rPr>
              <w:t>բռնագրավում</w:t>
            </w:r>
            <w:r w:rsidRPr="00780E06">
              <w:rPr>
                <w:rFonts w:ascii="GHEA Grapalat" w:hAnsi="GHEA Grapalat" w:cs="Sylfaen"/>
                <w:bCs/>
                <w:lang w:val="hy-AM"/>
              </w:rPr>
              <w:t>)</w:t>
            </w:r>
            <w:r>
              <w:rPr>
                <w:rFonts w:ascii="GHEA Grapalat" w:hAnsi="GHEA Grapalat" w:cs="Sylfaen"/>
                <w:bCs/>
                <w:lang w:val="hy-AM"/>
              </w:rPr>
              <w:t>։»։</w:t>
            </w:r>
          </w:p>
        </w:tc>
        <w:tc>
          <w:tcPr>
            <w:tcW w:w="50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5EA013" w14:textId="0423AD79" w:rsidR="00780E06" w:rsidRPr="00EB4E0C" w:rsidRDefault="00EB4E0C" w:rsidP="00EB4E0C">
            <w:pPr>
              <w:pStyle w:val="NormalWeb"/>
              <w:spacing w:before="0" w:beforeAutospacing="0" w:after="0" w:afterAutospacing="0" w:line="276" w:lineRule="auto"/>
              <w:ind w:left="-567" w:firstLine="555"/>
              <w:jc w:val="center"/>
              <w:rPr>
                <w:rFonts w:ascii="GHEA Grapalat" w:hAnsi="GHEA Grapalat"/>
                <w:b/>
                <w:bCs/>
                <w:color w:val="000000"/>
                <w:lang w:val="hy-AM"/>
              </w:rPr>
            </w:pPr>
            <w:r w:rsidRPr="00104A46">
              <w:rPr>
                <w:rFonts w:ascii="GHEA Grapalat" w:hAnsi="GHEA Grapalat" w:cs="Arial"/>
                <w:b/>
                <w:color w:val="000000"/>
                <w:lang w:val="hy-AM"/>
              </w:rPr>
              <w:t>Ընդունվել է։</w:t>
            </w:r>
          </w:p>
        </w:tc>
      </w:tr>
      <w:tr w:rsidR="008302FD" w:rsidRPr="00104A46" w14:paraId="54E43AB6" w14:textId="77777777" w:rsidTr="004645D7">
        <w:trPr>
          <w:tblCellSpacing w:w="0" w:type="dxa"/>
          <w:jc w:val="center"/>
        </w:trPr>
        <w:tc>
          <w:tcPr>
            <w:tcW w:w="98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8E59E02" w14:textId="1981D445" w:rsidR="008302FD" w:rsidRPr="00104A46" w:rsidRDefault="008302FD" w:rsidP="002F1974">
            <w:pPr>
              <w:pStyle w:val="NormalWeb"/>
              <w:spacing w:line="276" w:lineRule="auto"/>
              <w:jc w:val="center"/>
              <w:rPr>
                <w:rFonts w:ascii="GHEA Grapalat" w:hAnsi="GHEA Grapalat"/>
                <w:b/>
                <w:color w:val="000000"/>
                <w:lang w:val="hy-AM"/>
              </w:rPr>
            </w:pPr>
            <w:r w:rsidRPr="00104A46">
              <w:rPr>
                <w:rFonts w:ascii="GHEA Grapalat" w:hAnsi="GHEA Grapalat"/>
                <w:b/>
                <w:color w:val="000000"/>
                <w:lang w:val="hy-AM"/>
              </w:rPr>
              <w:t xml:space="preserve">5. </w:t>
            </w:r>
            <w:r w:rsidR="00C14095" w:rsidRPr="00104A46">
              <w:rPr>
                <w:rFonts w:ascii="GHEA Grapalat" w:hAnsi="GHEA Grapalat"/>
                <w:b/>
                <w:color w:val="000000"/>
                <w:lang w:val="hy-AM"/>
              </w:rPr>
              <w:t xml:space="preserve">ՀՀ </w:t>
            </w:r>
            <w:r w:rsidR="000E6562">
              <w:rPr>
                <w:rFonts w:ascii="GHEA Grapalat" w:hAnsi="GHEA Grapalat"/>
                <w:b/>
                <w:color w:val="000000"/>
                <w:lang w:val="hy-AM"/>
              </w:rPr>
              <w:t>էկոնոմիկայի նախարարություն</w:t>
            </w: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BEB81ED" w14:textId="0CF52D96" w:rsidR="008302FD" w:rsidRPr="00104A46" w:rsidRDefault="00B77504" w:rsidP="000E6562">
            <w:pPr>
              <w:pStyle w:val="NormalWeb"/>
              <w:spacing w:line="276" w:lineRule="auto"/>
              <w:jc w:val="center"/>
              <w:rPr>
                <w:rFonts w:ascii="GHEA Grapalat" w:hAnsi="GHEA Grapalat"/>
                <w:b/>
                <w:color w:val="000000"/>
                <w:lang w:val="hy-AM"/>
              </w:rPr>
            </w:pPr>
            <w:r w:rsidRPr="00104A46">
              <w:rPr>
                <w:rFonts w:ascii="GHEA Grapalat" w:hAnsi="GHEA Grapalat"/>
                <w:b/>
                <w:color w:val="000000"/>
                <w:lang w:val="hy-AM"/>
              </w:rPr>
              <w:t>2</w:t>
            </w:r>
            <w:r w:rsidR="000E6562">
              <w:rPr>
                <w:rFonts w:ascii="GHEA Grapalat" w:hAnsi="GHEA Grapalat"/>
                <w:b/>
                <w:color w:val="000000"/>
                <w:lang w:val="hy-AM"/>
              </w:rPr>
              <w:t>2</w:t>
            </w:r>
            <w:r w:rsidR="002F1974" w:rsidRPr="00104A46">
              <w:rPr>
                <w:rFonts w:ascii="GHEA Grapalat" w:hAnsi="GHEA Grapalat"/>
                <w:b/>
                <w:color w:val="000000"/>
                <w:lang w:val="hy-AM"/>
              </w:rPr>
              <w:t>.</w:t>
            </w:r>
            <w:r w:rsidR="001C681D" w:rsidRPr="00104A46">
              <w:rPr>
                <w:rFonts w:ascii="GHEA Grapalat" w:hAnsi="GHEA Grapalat"/>
                <w:b/>
                <w:color w:val="000000"/>
                <w:lang w:val="hy-AM"/>
              </w:rPr>
              <w:t>0</w:t>
            </w:r>
            <w:r w:rsidR="000E6562">
              <w:rPr>
                <w:rFonts w:ascii="GHEA Grapalat" w:hAnsi="GHEA Grapalat"/>
                <w:b/>
                <w:color w:val="000000"/>
                <w:lang w:val="hy-AM"/>
              </w:rPr>
              <w:t>6</w:t>
            </w:r>
            <w:r w:rsidR="002F1974" w:rsidRPr="00104A46">
              <w:rPr>
                <w:rFonts w:ascii="GHEA Grapalat" w:hAnsi="GHEA Grapalat"/>
                <w:b/>
                <w:color w:val="000000"/>
                <w:lang w:val="hy-AM"/>
              </w:rPr>
              <w:t>.2022</w:t>
            </w:r>
            <w:r w:rsidR="00F72BA6" w:rsidRPr="00104A46">
              <w:rPr>
                <w:rFonts w:ascii="GHEA Grapalat" w:hAnsi="GHEA Grapalat"/>
                <w:b/>
                <w:color w:val="000000"/>
                <w:lang w:val="hy-AM"/>
              </w:rPr>
              <w:t xml:space="preserve"> թ.</w:t>
            </w:r>
          </w:p>
        </w:tc>
      </w:tr>
      <w:tr w:rsidR="008302FD" w:rsidRPr="00104A46" w14:paraId="1698F1AF" w14:textId="77777777" w:rsidTr="004645D7">
        <w:trPr>
          <w:tblCellSpacing w:w="0" w:type="dxa"/>
          <w:jc w:val="center"/>
        </w:trPr>
        <w:tc>
          <w:tcPr>
            <w:tcW w:w="98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AD3B3F" w14:textId="77777777" w:rsidR="008302FD" w:rsidRPr="00104A46" w:rsidRDefault="008302FD" w:rsidP="00B7272B">
            <w:pPr>
              <w:pStyle w:val="NormalWeb"/>
              <w:spacing w:line="276" w:lineRule="auto"/>
              <w:jc w:val="center"/>
              <w:rPr>
                <w:rFonts w:ascii="GHEA Grapalat" w:hAnsi="GHEA Grapalat"/>
                <w:b/>
                <w:color w:val="000000"/>
                <w:lang w:val="hy-AM"/>
              </w:rPr>
            </w:pPr>
          </w:p>
        </w:tc>
        <w:tc>
          <w:tcPr>
            <w:tcW w:w="50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AC6C5A3" w14:textId="5EF57668" w:rsidR="008302FD" w:rsidRPr="00104A46" w:rsidRDefault="000E6562" w:rsidP="00C14095">
            <w:pPr>
              <w:pStyle w:val="NormalWeb"/>
              <w:spacing w:line="276" w:lineRule="auto"/>
              <w:jc w:val="center"/>
              <w:rPr>
                <w:rFonts w:ascii="GHEA Grapalat" w:hAnsi="GHEA Grapalat"/>
                <w:b/>
                <w:color w:val="000000"/>
                <w:lang w:val="hy-AM"/>
              </w:rPr>
            </w:pPr>
            <w:r>
              <w:rPr>
                <w:rFonts w:ascii="GHEA Grapalat" w:hAnsi="GHEA Grapalat"/>
                <w:b/>
                <w:color w:val="000000"/>
                <w:lang w:val="hy-AM"/>
              </w:rPr>
              <w:t>-</w:t>
            </w:r>
          </w:p>
        </w:tc>
      </w:tr>
      <w:tr w:rsidR="008302FD" w:rsidRPr="00D57CC3" w14:paraId="5F54FAA0" w14:textId="77777777" w:rsidTr="004645D7">
        <w:trPr>
          <w:trHeight w:val="668"/>
          <w:tblCellSpacing w:w="0" w:type="dxa"/>
          <w:jc w:val="center"/>
        </w:trPr>
        <w:tc>
          <w:tcPr>
            <w:tcW w:w="9855" w:type="dxa"/>
            <w:tcBorders>
              <w:top w:val="outset" w:sz="6" w:space="0" w:color="auto"/>
              <w:left w:val="outset" w:sz="6" w:space="0" w:color="auto"/>
              <w:bottom w:val="outset" w:sz="6" w:space="0" w:color="auto"/>
              <w:right w:val="outset" w:sz="6" w:space="0" w:color="auto"/>
            </w:tcBorders>
            <w:shd w:val="clear" w:color="auto" w:fill="FFFFFF"/>
            <w:hideMark/>
          </w:tcPr>
          <w:p w14:paraId="04D65042" w14:textId="2C9AC672" w:rsidR="000E6562" w:rsidRPr="000E6562" w:rsidRDefault="004645D7" w:rsidP="000E6562">
            <w:pPr>
              <w:tabs>
                <w:tab w:val="left" w:pos="567"/>
                <w:tab w:val="right" w:pos="9921"/>
              </w:tabs>
              <w:spacing w:line="276" w:lineRule="auto"/>
              <w:jc w:val="both"/>
              <w:rPr>
                <w:rFonts w:ascii="GHEA Grapalat" w:hAnsi="GHEA Grapalat"/>
                <w:lang w:val="hy-AM" w:eastAsia="ru-RU"/>
              </w:rPr>
            </w:pPr>
            <w:r>
              <w:rPr>
                <w:rFonts w:ascii="GHEA Grapalat" w:hAnsi="GHEA Grapalat"/>
                <w:lang w:val="hy-AM" w:eastAsia="ru-RU"/>
              </w:rPr>
              <w:t>1</w:t>
            </w:r>
            <w:r>
              <w:rPr>
                <w:rFonts w:ascii="Cambria Math" w:hAnsi="Cambria Math"/>
                <w:lang w:val="hy-AM" w:eastAsia="ru-RU"/>
              </w:rPr>
              <w:t xml:space="preserve">․ </w:t>
            </w:r>
            <w:r w:rsidR="000E6562" w:rsidRPr="000E6562">
              <w:rPr>
                <w:rFonts w:ascii="GHEA Grapalat" w:hAnsi="GHEA Grapalat"/>
                <w:lang w:val="hy-AM" w:eastAsia="ru-RU"/>
              </w:rPr>
              <w:t>Նախագիծը նախատեսում է տեղական ինքնակառավարման մարմիններին վերապահել լիազորություն՝ ոչ սահմանված տեղերում առևտուր իրականացնելու կամ ծառայություններ մատուցելու կամ առանց համապատասխան թույլտվության իրականացված բացօթյա առևտրի իրականացման դեպքում կիրառել առևտրի և ծառայությունների ոլորտում անմիջական օբյեկտ հանդիսացող առարկաների բռնագրավում։</w:t>
            </w:r>
          </w:p>
          <w:p w14:paraId="2CD1A475" w14:textId="77777777" w:rsidR="000E6562" w:rsidRPr="000E6562" w:rsidRDefault="000E6562" w:rsidP="000E6562">
            <w:pPr>
              <w:keepNext/>
              <w:spacing w:line="276" w:lineRule="auto"/>
              <w:ind w:firstLine="283"/>
              <w:jc w:val="both"/>
              <w:rPr>
                <w:rFonts w:ascii="GHEA Grapalat" w:hAnsi="GHEA Grapalat" w:cs="Sylfaen"/>
                <w:color w:val="000000"/>
                <w:lang w:val="hy-AM"/>
              </w:rPr>
            </w:pPr>
            <w:r w:rsidRPr="000E6562">
              <w:rPr>
                <w:rFonts w:ascii="GHEA Grapalat" w:hAnsi="GHEA Grapalat"/>
                <w:lang w:val="hy-AM"/>
              </w:rPr>
              <w:t xml:space="preserve">Այնուամենայնիվ, Քաղաքացիական օրենսգրքի 279-րդ հոդվածի համաձայն, չի թույլատրվում սեփականատիրոջ գույքը հարկադրաբար վերցնել կամ առգրավել, բացի մասնավորապես՝ 288-րդ հոդվածով սահմանված դեպքի, երբ կատարվել է բռնագրավվում՝ </w:t>
            </w:r>
            <w:r w:rsidRPr="000E6562">
              <w:rPr>
                <w:rFonts w:ascii="GHEA Grapalat" w:hAnsi="GHEA Grapalat" w:cs="Sylfaen"/>
                <w:color w:val="000000"/>
                <w:lang w:val="hy-AM"/>
              </w:rPr>
              <w:t>նախատեսված դեպքերում գույքը սեփականատիրոջից անհատույց առգրավումն է դատավճռով` որպես հանցագործության համար պատժամիջոց:</w:t>
            </w:r>
          </w:p>
          <w:p w14:paraId="524E8C13" w14:textId="77777777" w:rsidR="00C77E3F" w:rsidRDefault="000E6562" w:rsidP="000E6562">
            <w:pPr>
              <w:keepNext/>
              <w:spacing w:line="276" w:lineRule="auto"/>
              <w:ind w:firstLine="283"/>
              <w:jc w:val="both"/>
              <w:rPr>
                <w:rFonts w:ascii="GHEA Grapalat" w:hAnsi="GHEA Grapalat" w:cs="Sylfaen"/>
                <w:color w:val="000000"/>
                <w:lang w:val="hy-AM"/>
              </w:rPr>
            </w:pPr>
            <w:r w:rsidRPr="000E6562">
              <w:rPr>
                <w:rFonts w:ascii="GHEA Grapalat" w:hAnsi="GHEA Grapalat" w:cs="Sylfaen"/>
                <w:color w:val="000000"/>
                <w:lang w:val="hy-AM"/>
              </w:rPr>
              <w:t>Հարց է առաջանում, արդյոք ոչ սահմանված տեղերում առևտուր իրականացնողի գործունեության մեջ կա հանցագործության տարր։</w:t>
            </w:r>
          </w:p>
          <w:p w14:paraId="72180558" w14:textId="77777777" w:rsidR="004645D7" w:rsidRDefault="004645D7" w:rsidP="004645D7">
            <w:pPr>
              <w:keepNext/>
              <w:spacing w:line="276" w:lineRule="auto"/>
              <w:ind w:firstLine="283"/>
              <w:jc w:val="both"/>
              <w:rPr>
                <w:rFonts w:ascii="GHEA Grapalat" w:hAnsi="GHEA Grapalat" w:cs="Sylfaen"/>
                <w:color w:val="000000"/>
                <w:lang w:val="hy-AM"/>
              </w:rPr>
            </w:pPr>
            <w:r>
              <w:rPr>
                <w:rFonts w:ascii="GHEA Grapalat" w:hAnsi="GHEA Grapalat" w:cs="Sylfaen"/>
                <w:color w:val="000000"/>
                <w:lang w:val="hy-AM"/>
              </w:rPr>
              <w:t>2</w:t>
            </w:r>
            <w:r w:rsidRPr="004645D7">
              <w:rPr>
                <w:rFonts w:ascii="Cambria Math" w:hAnsi="Cambria Math" w:cs="Cambria Math"/>
                <w:color w:val="000000"/>
                <w:lang w:val="hy-AM"/>
              </w:rPr>
              <w:t>․</w:t>
            </w:r>
            <w:r w:rsidRPr="004645D7">
              <w:rPr>
                <w:rFonts w:ascii="GHEA Grapalat" w:hAnsi="GHEA Grapalat" w:cs="Sylfaen"/>
                <w:color w:val="000000"/>
                <w:lang w:val="hy-AM"/>
              </w:rPr>
              <w:t xml:space="preserve"> </w:t>
            </w:r>
            <w:r>
              <w:rPr>
                <w:rFonts w:ascii="GHEA Grapalat" w:hAnsi="GHEA Grapalat" w:cs="Sylfaen"/>
                <w:color w:val="000000"/>
                <w:lang w:val="hy-AM"/>
              </w:rPr>
              <w:t xml:space="preserve">Նախագծով նախատեսվում է փոփոխություն կատարել Վարչական իրավախախտումների վերաբերյալ օրենսգրքի </w:t>
            </w:r>
            <w:r w:rsidRPr="00CF3631">
              <w:rPr>
                <w:rFonts w:ascii="GHEA Grapalat" w:hAnsi="GHEA Grapalat" w:cs="Sylfaen"/>
                <w:color w:val="000000"/>
                <w:lang w:val="hy-AM"/>
              </w:rPr>
              <w:t>(</w:t>
            </w:r>
            <w:r>
              <w:rPr>
                <w:rFonts w:ascii="GHEA Grapalat" w:hAnsi="GHEA Grapalat" w:cs="Sylfaen"/>
                <w:color w:val="000000"/>
                <w:lang w:val="hy-AM"/>
              </w:rPr>
              <w:t>այսուհետ՝ Օրենսգիրք</w:t>
            </w:r>
            <w:r w:rsidRPr="00CF3631">
              <w:rPr>
                <w:rFonts w:ascii="GHEA Grapalat" w:hAnsi="GHEA Grapalat" w:cs="Sylfaen"/>
                <w:color w:val="000000"/>
                <w:lang w:val="hy-AM"/>
              </w:rPr>
              <w:t>)</w:t>
            </w:r>
            <w:r>
              <w:rPr>
                <w:rFonts w:ascii="GHEA Grapalat" w:hAnsi="GHEA Grapalat" w:cs="Sylfaen"/>
                <w:color w:val="000000"/>
                <w:lang w:val="hy-AM"/>
              </w:rPr>
              <w:t xml:space="preserve"> 310-րդ հոդվածում՝ նախատեսելով որ </w:t>
            </w:r>
            <w:r w:rsidRPr="00B10B66">
              <w:rPr>
                <w:rFonts w:ascii="GHEA Grapalat" w:hAnsi="GHEA Grapalat" w:cs="Sylfaen"/>
                <w:color w:val="000000"/>
                <w:lang w:val="hy-AM"/>
              </w:rPr>
              <w:t xml:space="preserve">Վարչական իրավախախտում հանդիսացող գործիք կամ անմիջական օբյեկտ հանդիսացող առարկան ենթակա է առգրավման տեղական </w:t>
            </w:r>
            <w:r w:rsidRPr="00B10B66">
              <w:rPr>
                <w:rFonts w:ascii="GHEA Grapalat" w:hAnsi="GHEA Grapalat" w:cs="Sylfaen"/>
                <w:color w:val="000000"/>
                <w:lang w:val="hy-AM"/>
              </w:rPr>
              <w:lastRenderedPageBreak/>
              <w:t xml:space="preserve">ինքնակառավարման մարմինների՝ դրա համար լիազորված անձինք՝ </w:t>
            </w:r>
            <w:r>
              <w:rPr>
                <w:rFonts w:ascii="GHEA Grapalat" w:hAnsi="GHEA Grapalat" w:cs="Sylfaen"/>
                <w:color w:val="000000"/>
                <w:lang w:val="hy-AM"/>
              </w:rPr>
              <w:t>ո</w:t>
            </w:r>
            <w:r w:rsidRPr="00CF3631">
              <w:rPr>
                <w:rFonts w:ascii="GHEA Grapalat" w:hAnsi="GHEA Grapalat" w:cs="Sylfaen"/>
                <w:color w:val="000000"/>
                <w:lang w:val="hy-AM"/>
              </w:rPr>
              <w:t>չ սահմանված տեղերում առևտուր իրականացն</w:t>
            </w:r>
            <w:r>
              <w:rPr>
                <w:rFonts w:ascii="GHEA Grapalat" w:hAnsi="GHEA Grapalat" w:cs="Sylfaen"/>
                <w:color w:val="000000"/>
                <w:lang w:val="hy-AM"/>
              </w:rPr>
              <w:t>ելու</w:t>
            </w:r>
            <w:r w:rsidRPr="00CF3631">
              <w:rPr>
                <w:rFonts w:ascii="GHEA Grapalat" w:hAnsi="GHEA Grapalat" w:cs="Sylfaen"/>
                <w:color w:val="000000"/>
                <w:lang w:val="hy-AM"/>
              </w:rPr>
              <w:t xml:space="preserve"> կամ ծառայություն մատուցել</w:t>
            </w:r>
            <w:r>
              <w:rPr>
                <w:rFonts w:ascii="GHEA Grapalat" w:hAnsi="GHEA Grapalat" w:cs="Sylfaen"/>
                <w:color w:val="000000"/>
                <w:lang w:val="hy-AM"/>
              </w:rPr>
              <w:t xml:space="preserve">ու </w:t>
            </w:r>
            <w:r w:rsidRPr="00B10B66">
              <w:rPr>
                <w:rFonts w:ascii="GHEA Grapalat" w:hAnsi="GHEA Grapalat" w:cs="Sylfaen"/>
                <w:color w:val="000000"/>
                <w:lang w:val="hy-AM"/>
              </w:rPr>
              <w:t>նախատեսված իրավախախտումների կատարման դեպքու</w:t>
            </w:r>
            <w:r>
              <w:rPr>
                <w:rFonts w:ascii="GHEA Grapalat" w:hAnsi="GHEA Grapalat" w:cs="Sylfaen"/>
                <w:color w:val="000000"/>
                <w:lang w:val="hy-AM"/>
              </w:rPr>
              <w:t>մ։</w:t>
            </w:r>
          </w:p>
          <w:p w14:paraId="1E920478" w14:textId="77777777" w:rsidR="004645D7" w:rsidRDefault="004645D7" w:rsidP="004645D7">
            <w:pPr>
              <w:keepNext/>
              <w:spacing w:line="276" w:lineRule="auto"/>
              <w:ind w:firstLine="283"/>
              <w:jc w:val="both"/>
              <w:rPr>
                <w:rFonts w:ascii="GHEA Grapalat" w:hAnsi="GHEA Grapalat" w:cs="Sylfaen"/>
                <w:color w:val="000000"/>
                <w:lang w:val="hy-AM"/>
              </w:rPr>
            </w:pPr>
            <w:r>
              <w:rPr>
                <w:rFonts w:ascii="GHEA Grapalat" w:hAnsi="GHEA Grapalat" w:cs="Sylfaen"/>
                <w:color w:val="000000"/>
                <w:lang w:val="hy-AM"/>
              </w:rPr>
              <w:t>Միաժամանակ, Օրենսգրքի նույն հոդվածի 2-րդ մասը սահմանում է, որ վ</w:t>
            </w:r>
            <w:r w:rsidRPr="00CF3631">
              <w:rPr>
                <w:rFonts w:ascii="GHEA Grapalat" w:hAnsi="GHEA Grapalat" w:cs="Sylfaen"/>
                <w:color w:val="000000"/>
                <w:lang w:val="hy-AM"/>
              </w:rPr>
              <w:t xml:space="preserve">արչական իրավախախտում հանդիսացող գործիք կամ անմիջական օբյեկտ հանդիսացող առարկան առգրավելուց հետո՝ </w:t>
            </w:r>
            <w:r w:rsidRPr="004645D7">
              <w:rPr>
                <w:rFonts w:ascii="GHEA Grapalat" w:hAnsi="GHEA Grapalat" w:cs="Sylfaen"/>
                <w:color w:val="000000"/>
                <w:lang w:val="hy-AM"/>
              </w:rPr>
              <w:t>տասնհինգօրյա ժամկետում</w:t>
            </w:r>
            <w:r w:rsidRPr="00CF3631">
              <w:rPr>
                <w:rFonts w:ascii="GHEA Grapalat" w:hAnsi="GHEA Grapalat" w:cs="Sylfaen"/>
                <w:color w:val="000000"/>
                <w:lang w:val="hy-AM"/>
              </w:rPr>
              <w:t xml:space="preserve">, իսկ սահմանված ժամկետում վարչական իրավախախտման վերաբերյալ գործի որոշման դեմ գանգատ չներկայացվելուց հետո՝ </w:t>
            </w:r>
            <w:r w:rsidRPr="004645D7">
              <w:rPr>
                <w:rFonts w:ascii="GHEA Grapalat" w:hAnsi="GHEA Grapalat" w:cs="Sylfaen"/>
                <w:color w:val="000000"/>
                <w:lang w:val="hy-AM"/>
              </w:rPr>
              <w:t>երեսնօրյա ժամկետում</w:t>
            </w:r>
            <w:r w:rsidRPr="00CF3631">
              <w:rPr>
                <w:rFonts w:ascii="GHEA Grapalat" w:hAnsi="GHEA Grapalat" w:cs="Sylfaen"/>
                <w:color w:val="000000"/>
                <w:lang w:val="hy-AM"/>
              </w:rPr>
              <w:t>, համապատասխան մարմինը դիմում է դատարան` առգրաված առարկան բռնագրավելու պահանջով:</w:t>
            </w:r>
          </w:p>
          <w:p w14:paraId="6B5A0631" w14:textId="77777777" w:rsidR="00D974F8" w:rsidRDefault="004645D7" w:rsidP="004645D7">
            <w:pPr>
              <w:keepNext/>
              <w:spacing w:line="276" w:lineRule="auto"/>
              <w:ind w:firstLine="283"/>
              <w:jc w:val="both"/>
              <w:rPr>
                <w:rFonts w:ascii="GHEA Grapalat" w:hAnsi="GHEA Grapalat" w:cs="Sylfaen"/>
                <w:color w:val="000000"/>
                <w:lang w:val="hy-AM"/>
              </w:rPr>
            </w:pPr>
            <w:r>
              <w:rPr>
                <w:rFonts w:ascii="GHEA Grapalat" w:hAnsi="GHEA Grapalat" w:cs="Sylfaen"/>
                <w:color w:val="000000"/>
                <w:lang w:val="hy-AM"/>
              </w:rPr>
              <w:t xml:space="preserve">Հաշվի առնելով, որ ոչ սահմանված տեղերում հիմնականում վաճառվում է գյուղատնտեսական արտադրանք, ինչպես նաև </w:t>
            </w:r>
            <w:r w:rsidRPr="00CF3631">
              <w:rPr>
                <w:rFonts w:ascii="GHEA Grapalat" w:hAnsi="GHEA Grapalat" w:cs="Sylfaen"/>
                <w:color w:val="000000"/>
                <w:lang w:val="hy-AM"/>
              </w:rPr>
              <w:t xml:space="preserve">ոլորտային առանձնահատկություններից </w:t>
            </w:r>
            <w:r>
              <w:rPr>
                <w:rFonts w:ascii="GHEA Grapalat" w:hAnsi="GHEA Grapalat" w:cs="Sylfaen"/>
                <w:color w:val="000000"/>
                <w:lang w:val="hy-AM"/>
              </w:rPr>
              <w:t xml:space="preserve">ելնելով՝ Օրենսգրքի </w:t>
            </w:r>
            <w:r w:rsidRPr="00815F2E">
              <w:rPr>
                <w:rFonts w:ascii="GHEA Grapalat" w:hAnsi="GHEA Grapalat" w:cs="Sylfaen"/>
                <w:color w:val="000000"/>
                <w:lang w:val="hy-AM"/>
              </w:rPr>
              <w:t xml:space="preserve">310-րդ հոդվածով նախատեսված ժամկետների համատեքստում </w:t>
            </w:r>
            <w:r w:rsidRPr="004645D7">
              <w:rPr>
                <w:rFonts w:ascii="GHEA Grapalat" w:hAnsi="GHEA Grapalat" w:cs="Sylfaen"/>
                <w:color w:val="000000"/>
                <w:lang w:val="hy-AM"/>
              </w:rPr>
              <w:t>բացակայում են գյուղատնտեսական մթերքի որպես առաջ փչացող սննդամթերքի առգրավման հատուկ ժամկետների մասով կարգավորումը։</w:t>
            </w:r>
          </w:p>
          <w:p w14:paraId="53718938" w14:textId="58777D09" w:rsidR="003A072F" w:rsidRPr="003A072F" w:rsidRDefault="003A072F" w:rsidP="003A072F">
            <w:pPr>
              <w:keepNext/>
              <w:spacing w:line="276" w:lineRule="auto"/>
              <w:ind w:firstLine="283"/>
              <w:jc w:val="both"/>
              <w:rPr>
                <w:rFonts w:ascii="GHEA Grapalat" w:hAnsi="GHEA Grapalat" w:cs="Sylfaen"/>
                <w:color w:val="000000"/>
                <w:lang w:val="hy-AM"/>
              </w:rPr>
            </w:pPr>
            <w:r>
              <w:rPr>
                <w:rFonts w:ascii="GHEA Grapalat" w:hAnsi="GHEA Grapalat" w:cs="Sylfaen"/>
                <w:color w:val="000000"/>
                <w:lang w:val="hy-AM"/>
              </w:rPr>
              <w:t>3</w:t>
            </w:r>
            <w:r w:rsidRPr="003A072F">
              <w:rPr>
                <w:rFonts w:ascii="Cambria Math" w:hAnsi="Cambria Math" w:cs="Cambria Math"/>
                <w:color w:val="000000"/>
                <w:lang w:val="hy-AM"/>
              </w:rPr>
              <w:t>․</w:t>
            </w:r>
            <w:r w:rsidRPr="003A072F">
              <w:rPr>
                <w:rFonts w:ascii="GHEA Grapalat" w:hAnsi="GHEA Grapalat" w:cs="Sylfaen"/>
                <w:color w:val="000000"/>
                <w:lang w:val="hy-AM"/>
              </w:rPr>
              <w:t xml:space="preserve"> </w:t>
            </w:r>
            <w:r>
              <w:rPr>
                <w:rFonts w:ascii="GHEA Grapalat" w:hAnsi="GHEA Grapalat" w:cs="Sylfaen"/>
                <w:color w:val="000000"/>
                <w:lang w:val="hy-AM"/>
              </w:rPr>
              <w:t>Միաժամանակ,</w:t>
            </w:r>
            <w:r w:rsidRPr="00815F2E">
              <w:rPr>
                <w:rFonts w:ascii="GHEA Grapalat" w:hAnsi="GHEA Grapalat" w:cs="Sylfaen"/>
                <w:color w:val="000000"/>
                <w:lang w:val="hy-AM"/>
              </w:rPr>
              <w:t xml:space="preserve"> անհրաժեշտ է հստակեցնել նաև </w:t>
            </w:r>
            <w:r w:rsidRPr="00815F2E">
              <w:rPr>
                <w:rFonts w:ascii="GHEA Grapalat" w:hAnsi="GHEA Grapalat" w:cs="Sylfaen" w:hint="eastAsia"/>
                <w:color w:val="000000"/>
                <w:lang w:val="hy-AM"/>
              </w:rPr>
              <w:t>«</w:t>
            </w:r>
            <w:r w:rsidRPr="00815F2E">
              <w:rPr>
                <w:rFonts w:ascii="GHEA Grapalat" w:hAnsi="GHEA Grapalat" w:cs="Sylfaen"/>
                <w:color w:val="000000"/>
                <w:lang w:val="hy-AM"/>
              </w:rPr>
              <w:t>Վարչական իրավախախտումների վերաբերյալ օրենսգրքում փոփոխություն և լրացումներ կատարելու մասին</w:t>
            </w:r>
            <w:r w:rsidRPr="00815F2E">
              <w:rPr>
                <w:rFonts w:ascii="GHEA Grapalat" w:hAnsi="GHEA Grapalat" w:cs="Sylfaen" w:hint="eastAsia"/>
                <w:color w:val="000000"/>
                <w:lang w:val="hy-AM"/>
              </w:rPr>
              <w:t>»</w:t>
            </w:r>
            <w:r w:rsidRPr="00815F2E">
              <w:rPr>
                <w:rFonts w:ascii="GHEA Grapalat" w:hAnsi="GHEA Grapalat" w:cs="Sylfaen"/>
                <w:color w:val="000000"/>
                <w:lang w:val="hy-AM"/>
              </w:rPr>
              <w:t xml:space="preserve"> օրենքի նախագծի 2-րդ հոդվածով խմբագրվող Օրենսգրքի 162-րդ հոդվածի սանկցիաներում առգրավման առարկան՝ հաշվի առնելով, որ </w:t>
            </w:r>
            <w:r>
              <w:rPr>
                <w:rFonts w:ascii="GHEA Grapalat" w:hAnsi="GHEA Grapalat" w:cs="Sylfaen"/>
                <w:color w:val="000000"/>
                <w:lang w:val="hy-AM"/>
              </w:rPr>
              <w:t>Օրենսգրքի</w:t>
            </w:r>
            <w:r w:rsidRPr="00815F2E">
              <w:rPr>
                <w:rFonts w:ascii="GHEA Grapalat" w:hAnsi="GHEA Grapalat" w:cs="Sylfaen"/>
                <w:color w:val="000000"/>
                <w:lang w:val="hy-AM"/>
              </w:rPr>
              <w:t xml:space="preserve"> 310-րդ հոդվածի համատեքստում առգրավման առարկա կարող է հանդիսանալ Վարչական իրավախախտում հանդիսացող գործիքը կամ անմիջական օբյեկտը։</w:t>
            </w:r>
          </w:p>
        </w:tc>
        <w:tc>
          <w:tcPr>
            <w:tcW w:w="5094" w:type="dxa"/>
            <w:tcBorders>
              <w:top w:val="outset" w:sz="6" w:space="0" w:color="auto"/>
              <w:left w:val="outset" w:sz="6" w:space="0" w:color="auto"/>
              <w:bottom w:val="outset" w:sz="6" w:space="0" w:color="auto"/>
              <w:right w:val="outset" w:sz="6" w:space="0" w:color="auto"/>
            </w:tcBorders>
            <w:shd w:val="clear" w:color="auto" w:fill="FFFFFF"/>
            <w:hideMark/>
          </w:tcPr>
          <w:p w14:paraId="11F63D86" w14:textId="5822604A" w:rsidR="00303582" w:rsidRDefault="00C77E3F" w:rsidP="000E6562">
            <w:pPr>
              <w:pStyle w:val="BodyText"/>
              <w:spacing w:after="0"/>
              <w:ind w:left="55" w:right="90"/>
              <w:jc w:val="center"/>
              <w:rPr>
                <w:rFonts w:ascii="GHEA Grapalat" w:eastAsia="Times New Roman" w:hAnsi="GHEA Grapalat"/>
                <w:b/>
                <w:noProof/>
                <w:color w:val="auto"/>
                <w:sz w:val="24"/>
                <w:szCs w:val="24"/>
                <w:lang w:val="hy-AM"/>
              </w:rPr>
            </w:pPr>
            <w:r w:rsidRPr="00104A46">
              <w:rPr>
                <w:rFonts w:ascii="GHEA Grapalat" w:eastAsia="Times New Roman" w:hAnsi="GHEA Grapalat"/>
                <w:b/>
                <w:noProof/>
                <w:color w:val="auto"/>
                <w:sz w:val="24"/>
                <w:szCs w:val="24"/>
                <w:lang w:val="hy-AM"/>
              </w:rPr>
              <w:lastRenderedPageBreak/>
              <w:t>Չի ընդունվել։</w:t>
            </w:r>
          </w:p>
          <w:p w14:paraId="3B2187AE" w14:textId="77777777" w:rsidR="00D974F8" w:rsidRDefault="00D974F8" w:rsidP="000E6562">
            <w:pPr>
              <w:pStyle w:val="BodyText"/>
              <w:spacing w:after="0"/>
              <w:ind w:left="55" w:right="90"/>
              <w:jc w:val="center"/>
              <w:rPr>
                <w:rFonts w:ascii="GHEA Grapalat" w:hAnsi="GHEA Grapalat"/>
                <w:b/>
                <w:noProof/>
                <w:color w:val="auto"/>
                <w:sz w:val="24"/>
                <w:szCs w:val="24"/>
                <w:lang w:val="hy-AM"/>
              </w:rPr>
            </w:pPr>
          </w:p>
          <w:p w14:paraId="10BB3FB9" w14:textId="72A226A8" w:rsidR="00D974F8" w:rsidRDefault="00D974F8" w:rsidP="00D974F8">
            <w:pPr>
              <w:pStyle w:val="BodyText"/>
              <w:spacing w:after="0"/>
              <w:ind w:left="55" w:right="90"/>
              <w:jc w:val="both"/>
              <w:rPr>
                <w:rFonts w:ascii="GHEA Grapalat" w:hAnsi="GHEA Grapalat"/>
                <w:color w:val="000000"/>
                <w:sz w:val="24"/>
                <w:lang w:val="hy-AM"/>
              </w:rPr>
            </w:pPr>
            <w:r w:rsidRPr="00D974F8">
              <w:rPr>
                <w:rFonts w:ascii="GHEA Grapalat" w:hAnsi="GHEA Grapalat"/>
                <w:color w:val="000000"/>
                <w:sz w:val="24"/>
                <w:lang w:val="hy-AM"/>
              </w:rPr>
              <w:t>Նախագծերի փաթեթում ներառված նախագիծն ի սկզբանե նախատեսում է բռնագանձման հնարավորություն դատարանի վճռի հիման վրա։ Այսինքն, փոփոխության նպատակն է, որպեսզի գույքի բռնագրավումը հնարավոր լինի ոչ միայն դատավճռի հիման վրա։</w:t>
            </w:r>
          </w:p>
          <w:p w14:paraId="51B2013A" w14:textId="34E5F433" w:rsidR="004645D7" w:rsidRDefault="004645D7" w:rsidP="00D974F8">
            <w:pPr>
              <w:pStyle w:val="BodyText"/>
              <w:spacing w:after="0"/>
              <w:ind w:left="55" w:right="90"/>
              <w:jc w:val="both"/>
              <w:rPr>
                <w:rFonts w:ascii="GHEA Grapalat" w:hAnsi="GHEA Grapalat"/>
                <w:color w:val="000000"/>
                <w:sz w:val="24"/>
                <w:lang w:val="hy-AM"/>
              </w:rPr>
            </w:pPr>
          </w:p>
          <w:p w14:paraId="74D6121B" w14:textId="53817DE2" w:rsidR="004645D7" w:rsidRDefault="004645D7" w:rsidP="00D974F8">
            <w:pPr>
              <w:pStyle w:val="BodyText"/>
              <w:spacing w:after="0"/>
              <w:ind w:left="55" w:right="90"/>
              <w:jc w:val="both"/>
              <w:rPr>
                <w:rFonts w:ascii="GHEA Grapalat" w:hAnsi="GHEA Grapalat"/>
                <w:color w:val="000000"/>
                <w:sz w:val="24"/>
                <w:lang w:val="hy-AM"/>
              </w:rPr>
            </w:pPr>
          </w:p>
          <w:p w14:paraId="29C72C7B" w14:textId="59023B4E" w:rsidR="004645D7" w:rsidRDefault="004645D7" w:rsidP="00D974F8">
            <w:pPr>
              <w:pStyle w:val="BodyText"/>
              <w:spacing w:after="0"/>
              <w:ind w:left="55" w:right="90"/>
              <w:jc w:val="both"/>
              <w:rPr>
                <w:rFonts w:ascii="GHEA Grapalat" w:hAnsi="GHEA Grapalat"/>
                <w:color w:val="000000"/>
                <w:sz w:val="24"/>
                <w:lang w:val="hy-AM"/>
              </w:rPr>
            </w:pPr>
          </w:p>
          <w:p w14:paraId="45AA0A42" w14:textId="27586789" w:rsidR="004645D7" w:rsidRDefault="004645D7" w:rsidP="00D974F8">
            <w:pPr>
              <w:pStyle w:val="BodyText"/>
              <w:spacing w:after="0"/>
              <w:ind w:left="55" w:right="90"/>
              <w:jc w:val="both"/>
              <w:rPr>
                <w:rFonts w:ascii="GHEA Grapalat" w:hAnsi="GHEA Grapalat"/>
                <w:color w:val="000000"/>
                <w:sz w:val="24"/>
                <w:lang w:val="hy-AM"/>
              </w:rPr>
            </w:pPr>
          </w:p>
          <w:p w14:paraId="735E4655" w14:textId="77777777" w:rsidR="004645D7" w:rsidRDefault="004645D7" w:rsidP="004645D7">
            <w:pPr>
              <w:pStyle w:val="BodyText"/>
              <w:spacing w:after="0"/>
              <w:ind w:left="55" w:right="90"/>
              <w:jc w:val="center"/>
              <w:rPr>
                <w:rFonts w:ascii="GHEA Grapalat" w:eastAsia="Times New Roman" w:hAnsi="GHEA Grapalat"/>
                <w:b/>
                <w:noProof/>
                <w:color w:val="auto"/>
                <w:sz w:val="24"/>
                <w:szCs w:val="24"/>
                <w:lang w:val="hy-AM"/>
              </w:rPr>
            </w:pPr>
            <w:r w:rsidRPr="00104A46">
              <w:rPr>
                <w:rFonts w:ascii="GHEA Grapalat" w:eastAsia="Times New Roman" w:hAnsi="GHEA Grapalat"/>
                <w:b/>
                <w:noProof/>
                <w:color w:val="auto"/>
                <w:sz w:val="24"/>
                <w:szCs w:val="24"/>
                <w:lang w:val="hy-AM"/>
              </w:rPr>
              <w:t>Չի ընդունվել։</w:t>
            </w:r>
          </w:p>
          <w:p w14:paraId="02BD10DC" w14:textId="77777777" w:rsidR="004645D7" w:rsidRDefault="004645D7" w:rsidP="004645D7">
            <w:pPr>
              <w:pStyle w:val="BodyText"/>
              <w:spacing w:after="0"/>
              <w:ind w:left="55" w:right="90"/>
              <w:jc w:val="center"/>
              <w:rPr>
                <w:rFonts w:ascii="GHEA Grapalat" w:hAnsi="GHEA Grapalat"/>
                <w:b/>
                <w:noProof/>
                <w:color w:val="auto"/>
                <w:sz w:val="24"/>
                <w:szCs w:val="24"/>
                <w:lang w:val="hy-AM"/>
              </w:rPr>
            </w:pPr>
          </w:p>
          <w:p w14:paraId="0588B948" w14:textId="0AB3F0A9" w:rsidR="004645D7" w:rsidRDefault="004645D7" w:rsidP="00D974F8">
            <w:pPr>
              <w:pStyle w:val="BodyText"/>
              <w:spacing w:after="0"/>
              <w:ind w:left="55" w:right="90"/>
              <w:jc w:val="both"/>
              <w:rPr>
                <w:rFonts w:ascii="GHEA Grapalat" w:hAnsi="GHEA Grapalat"/>
                <w:color w:val="000000"/>
                <w:sz w:val="24"/>
                <w:lang w:val="hy-AM"/>
              </w:rPr>
            </w:pPr>
            <w:r>
              <w:rPr>
                <w:rFonts w:ascii="GHEA Grapalat" w:hAnsi="GHEA Grapalat"/>
                <w:color w:val="000000"/>
                <w:sz w:val="24"/>
                <w:lang w:val="hy-AM"/>
              </w:rPr>
              <w:lastRenderedPageBreak/>
              <w:t xml:space="preserve">Նկարագրված առարկաների պայմաններում </w:t>
            </w:r>
            <w:r w:rsidR="00F5726E">
              <w:rPr>
                <w:rFonts w:ascii="GHEA Grapalat" w:hAnsi="GHEA Grapalat"/>
                <w:color w:val="000000"/>
                <w:sz w:val="24"/>
                <w:lang w:val="hy-AM"/>
              </w:rPr>
              <w:t xml:space="preserve">անհնար է դատարանի կողմից </w:t>
            </w:r>
            <w:r w:rsidR="007B5352">
              <w:rPr>
                <w:rFonts w:ascii="GHEA Grapalat" w:hAnsi="GHEA Grapalat"/>
                <w:color w:val="000000"/>
                <w:sz w:val="24"/>
                <w:lang w:val="hy-AM"/>
              </w:rPr>
              <w:t xml:space="preserve">այնպիսի ժամկետում որոշման կայացումը, որի պայմաններում առարկայի ոչ իրավաչափ բռնագրավման դեպքում, դրանք կարող են վերադարձվել սեփականատիրոջը վաճառքի կամ օգտագործման համար պիտանելի վիճակում։ Նշվածն առավել ևս հնարավոր չէ դատական իշխանության ներկայիս ծանրաբեռնվածության պայմաններում։ Ուստի ոչ իրավաչափ բռնագրավումը տվյալ դեպքում հավասարակշռվում է </w:t>
            </w:r>
            <w:r w:rsidR="003A072F">
              <w:rPr>
                <w:rFonts w:ascii="GHEA Grapalat" w:hAnsi="GHEA Grapalat"/>
                <w:color w:val="000000"/>
                <w:sz w:val="24"/>
                <w:lang w:val="hy-AM"/>
              </w:rPr>
              <w:t>վարչարարությամբ պատճառված վնասի կառուցակարգով։</w:t>
            </w:r>
          </w:p>
          <w:p w14:paraId="3EB9A791" w14:textId="0C5789F0" w:rsidR="004645D7" w:rsidRDefault="004645D7" w:rsidP="00D974F8">
            <w:pPr>
              <w:pStyle w:val="BodyText"/>
              <w:spacing w:after="0"/>
              <w:ind w:left="55" w:right="90"/>
              <w:jc w:val="both"/>
              <w:rPr>
                <w:rFonts w:ascii="GHEA Grapalat" w:hAnsi="GHEA Grapalat"/>
                <w:color w:val="000000"/>
                <w:sz w:val="24"/>
                <w:lang w:val="hy-AM"/>
              </w:rPr>
            </w:pPr>
          </w:p>
          <w:p w14:paraId="15537CB4" w14:textId="3EE3C7ED" w:rsidR="003A072F" w:rsidRDefault="003A072F" w:rsidP="00D974F8">
            <w:pPr>
              <w:pStyle w:val="BodyText"/>
              <w:spacing w:after="0"/>
              <w:ind w:left="55" w:right="90"/>
              <w:jc w:val="both"/>
              <w:rPr>
                <w:rFonts w:ascii="GHEA Grapalat" w:hAnsi="GHEA Grapalat"/>
                <w:color w:val="000000"/>
                <w:sz w:val="24"/>
                <w:lang w:val="hy-AM"/>
              </w:rPr>
            </w:pPr>
          </w:p>
          <w:p w14:paraId="2F07BD34" w14:textId="77777777" w:rsidR="003A072F" w:rsidRDefault="003A072F" w:rsidP="003A072F">
            <w:pPr>
              <w:pStyle w:val="BodyText"/>
              <w:spacing w:after="0"/>
              <w:ind w:left="55" w:right="90"/>
              <w:jc w:val="center"/>
              <w:rPr>
                <w:rFonts w:ascii="GHEA Grapalat" w:eastAsia="Times New Roman" w:hAnsi="GHEA Grapalat"/>
                <w:b/>
                <w:noProof/>
                <w:color w:val="auto"/>
                <w:sz w:val="24"/>
                <w:szCs w:val="24"/>
                <w:lang w:val="hy-AM"/>
              </w:rPr>
            </w:pPr>
            <w:r w:rsidRPr="00104A46">
              <w:rPr>
                <w:rFonts w:ascii="GHEA Grapalat" w:eastAsia="Times New Roman" w:hAnsi="GHEA Grapalat"/>
                <w:b/>
                <w:noProof/>
                <w:color w:val="auto"/>
                <w:sz w:val="24"/>
                <w:szCs w:val="24"/>
                <w:lang w:val="hy-AM"/>
              </w:rPr>
              <w:t>Չի ընդունվել։</w:t>
            </w:r>
          </w:p>
          <w:p w14:paraId="4379B453" w14:textId="56F240B1" w:rsidR="003A072F" w:rsidRDefault="003A072F" w:rsidP="00D974F8">
            <w:pPr>
              <w:pStyle w:val="BodyText"/>
              <w:spacing w:after="0"/>
              <w:ind w:left="55" w:right="90"/>
              <w:jc w:val="both"/>
              <w:rPr>
                <w:rFonts w:ascii="GHEA Grapalat" w:hAnsi="GHEA Grapalat"/>
                <w:color w:val="000000"/>
                <w:sz w:val="24"/>
                <w:lang w:val="hy-AM"/>
              </w:rPr>
            </w:pPr>
          </w:p>
          <w:p w14:paraId="3E41EEBE" w14:textId="77777777" w:rsidR="00D974F8" w:rsidRDefault="003A072F" w:rsidP="00EB4E0C">
            <w:pPr>
              <w:pStyle w:val="BodyText"/>
              <w:spacing w:after="0"/>
              <w:ind w:left="77" w:right="90"/>
              <w:jc w:val="both"/>
              <w:rPr>
                <w:rFonts w:ascii="GHEA Grapalat" w:hAnsi="GHEA Grapalat"/>
                <w:color w:val="000000"/>
                <w:sz w:val="24"/>
                <w:lang w:val="hy-AM"/>
              </w:rPr>
            </w:pPr>
            <w:r>
              <w:rPr>
                <w:rFonts w:ascii="GHEA Grapalat" w:hAnsi="GHEA Grapalat"/>
                <w:color w:val="000000"/>
                <w:sz w:val="24"/>
                <w:lang w:val="hy-AM"/>
              </w:rPr>
              <w:t xml:space="preserve">Բռնագրավման ենթակա առարկաների հստակ ցանկ հնարավոր չէ և իմաստազուրկ է նախատեսել, քանի որ ոչ սահմանված տեղերում առևտուր իրականացնելը </w:t>
            </w:r>
            <w:r w:rsidR="001D56AB">
              <w:rPr>
                <w:rFonts w:ascii="GHEA Grapalat" w:hAnsi="GHEA Grapalat"/>
                <w:color w:val="000000"/>
                <w:sz w:val="24"/>
                <w:lang w:val="hy-AM"/>
              </w:rPr>
              <w:t>որպես վարչական իրավախախտում նախատեսելը կապված չէ այն առարկաների հետ, որոնք հանդիսանում են այդ իրավախախտման գործիք։</w:t>
            </w:r>
          </w:p>
          <w:p w14:paraId="4FC54E2D" w14:textId="5DEF3E9D" w:rsidR="00EB4E0C" w:rsidRPr="00EB4E0C" w:rsidRDefault="00EB4E0C" w:rsidP="00EB4E0C">
            <w:pPr>
              <w:pStyle w:val="BodyText"/>
              <w:spacing w:after="0"/>
              <w:ind w:left="77" w:right="90"/>
              <w:jc w:val="both"/>
              <w:rPr>
                <w:rFonts w:ascii="GHEA Grapalat" w:hAnsi="GHEA Grapalat"/>
                <w:color w:val="000000"/>
                <w:sz w:val="24"/>
                <w:lang w:val="hy-AM"/>
              </w:rPr>
            </w:pPr>
          </w:p>
        </w:tc>
      </w:tr>
      <w:tr w:rsidR="00ED686B" w:rsidRPr="00EB4E0C" w14:paraId="02490107" w14:textId="77777777" w:rsidTr="00ED686B">
        <w:trPr>
          <w:trHeight w:val="420"/>
          <w:tblCellSpacing w:w="0" w:type="dxa"/>
          <w:jc w:val="center"/>
        </w:trPr>
        <w:tc>
          <w:tcPr>
            <w:tcW w:w="985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BB235A4" w14:textId="6A2AD406" w:rsidR="00ED686B" w:rsidRDefault="00ED686B" w:rsidP="00EB4E0C">
            <w:pPr>
              <w:pStyle w:val="NormalWeb"/>
              <w:spacing w:line="276" w:lineRule="auto"/>
              <w:jc w:val="center"/>
              <w:rPr>
                <w:rFonts w:ascii="GHEA Grapalat" w:hAnsi="GHEA Grapalat"/>
                <w:b/>
                <w:color w:val="000000"/>
                <w:lang w:val="hy-AM"/>
              </w:rPr>
            </w:pPr>
            <w:r w:rsidRPr="00ED686B">
              <w:rPr>
                <w:rFonts w:ascii="GHEA Grapalat" w:hAnsi="GHEA Grapalat"/>
                <w:b/>
                <w:color w:val="000000"/>
                <w:lang w:val="hy-AM"/>
              </w:rPr>
              <w:lastRenderedPageBreak/>
              <w:t>6. Արդարադատության նախարարություն</w:t>
            </w:r>
          </w:p>
        </w:tc>
        <w:tc>
          <w:tcPr>
            <w:tcW w:w="50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EC0B769" w14:textId="77777777" w:rsidR="00ED686B" w:rsidRPr="00104A46" w:rsidRDefault="00ED686B" w:rsidP="000E6562">
            <w:pPr>
              <w:pStyle w:val="BodyText"/>
              <w:spacing w:after="0"/>
              <w:ind w:left="55" w:right="90"/>
              <w:jc w:val="center"/>
              <w:rPr>
                <w:rFonts w:ascii="GHEA Grapalat" w:eastAsia="Times New Roman" w:hAnsi="GHEA Grapalat"/>
                <w:b/>
                <w:noProof/>
                <w:color w:val="auto"/>
                <w:sz w:val="24"/>
                <w:szCs w:val="24"/>
                <w:lang w:val="hy-AM"/>
              </w:rPr>
            </w:pPr>
          </w:p>
        </w:tc>
      </w:tr>
      <w:tr w:rsidR="00ED686B" w:rsidRPr="00EB4E0C" w14:paraId="1ED12EDA" w14:textId="77777777" w:rsidTr="00870FBD">
        <w:trPr>
          <w:trHeight w:val="288"/>
          <w:tblCellSpacing w:w="0" w:type="dxa"/>
          <w:jc w:val="center"/>
        </w:trPr>
        <w:tc>
          <w:tcPr>
            <w:tcW w:w="9855" w:type="dxa"/>
            <w:vMerge/>
            <w:tcBorders>
              <w:left w:val="outset" w:sz="6" w:space="0" w:color="auto"/>
              <w:right w:val="outset" w:sz="6" w:space="0" w:color="auto"/>
            </w:tcBorders>
            <w:shd w:val="clear" w:color="auto" w:fill="D9D9D9" w:themeFill="background1" w:themeFillShade="D9"/>
            <w:vAlign w:val="center"/>
          </w:tcPr>
          <w:p w14:paraId="631FB916" w14:textId="77777777" w:rsidR="00ED686B" w:rsidRPr="00ED686B" w:rsidRDefault="00ED686B" w:rsidP="00EB4E0C">
            <w:pPr>
              <w:pStyle w:val="NormalWeb"/>
              <w:spacing w:line="276" w:lineRule="auto"/>
              <w:jc w:val="center"/>
              <w:rPr>
                <w:rFonts w:ascii="GHEA Grapalat" w:hAnsi="GHEA Grapalat"/>
                <w:b/>
                <w:color w:val="000000"/>
                <w:lang w:val="hy-AM"/>
              </w:rPr>
            </w:pPr>
          </w:p>
        </w:tc>
        <w:tc>
          <w:tcPr>
            <w:tcW w:w="50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0C6D7D" w14:textId="77777777" w:rsidR="00ED686B" w:rsidRPr="00104A46" w:rsidRDefault="00ED686B" w:rsidP="000E6562">
            <w:pPr>
              <w:pStyle w:val="BodyText"/>
              <w:spacing w:after="0"/>
              <w:ind w:left="55" w:right="90"/>
              <w:jc w:val="center"/>
              <w:rPr>
                <w:rFonts w:ascii="GHEA Grapalat" w:eastAsia="Times New Roman" w:hAnsi="GHEA Grapalat"/>
                <w:b/>
                <w:noProof/>
                <w:color w:val="auto"/>
                <w:sz w:val="24"/>
                <w:szCs w:val="24"/>
                <w:lang w:val="hy-AM"/>
              </w:rPr>
            </w:pPr>
          </w:p>
        </w:tc>
      </w:tr>
      <w:tr w:rsidR="00ED686B" w:rsidRPr="00EB4E0C" w14:paraId="31F57265" w14:textId="77777777" w:rsidTr="00ED686B">
        <w:trPr>
          <w:trHeight w:val="322"/>
          <w:tblCellSpacing w:w="0" w:type="dxa"/>
          <w:jc w:val="center"/>
        </w:trPr>
        <w:tc>
          <w:tcPr>
            <w:tcW w:w="9855" w:type="dxa"/>
            <w:tcBorders>
              <w:top w:val="outset" w:sz="6" w:space="0" w:color="auto"/>
              <w:left w:val="outset" w:sz="6" w:space="0" w:color="auto"/>
              <w:right w:val="outset" w:sz="6" w:space="0" w:color="auto"/>
            </w:tcBorders>
            <w:shd w:val="clear" w:color="auto" w:fill="auto"/>
            <w:vAlign w:val="center"/>
          </w:tcPr>
          <w:p w14:paraId="134F22DB" w14:textId="71EEBE34" w:rsidR="00ED686B" w:rsidRPr="00ED686B" w:rsidRDefault="00ED686B" w:rsidP="00ED686B">
            <w:pPr>
              <w:pStyle w:val="NormalWeb"/>
              <w:spacing w:line="276" w:lineRule="auto"/>
              <w:jc w:val="both"/>
              <w:rPr>
                <w:rFonts w:ascii="GHEA Grapalat" w:hAnsi="GHEA Grapalat"/>
                <w:color w:val="000000"/>
                <w:lang w:val="hy-AM"/>
              </w:rPr>
            </w:pPr>
            <w:r w:rsidRPr="00ED686B">
              <w:rPr>
                <w:rFonts w:ascii="GHEA Grapalat" w:hAnsi="GHEA Grapalat"/>
                <w:color w:val="000000"/>
                <w:lang w:val="hy-AM"/>
              </w:rPr>
              <w:lastRenderedPageBreak/>
              <w:t>Վարչական իրավախախտումների վերաբերյալ Հայաստանի Հանրապետության օրենսգրքում փոփոխություն և լրացումներ կատարելու մասին» օրենքի նախագծի (այսուհետ՝ Նախագիծ) վերաբերյալ առաջարկում ենք Նախագծի 2-րդ հոդվածը խմբագրել այնպես, որ ոչ սահմանված տեղերում և օրենսդրությամբ սահմանված պահանջների խախտմամբ առևտուր իրականացնելու կամ ծառայություն մատուցելու համար վարչական տույժի նշանակման օրվանից հետո՝ մեկ տարվա ընթացքում կրկին կատարելու դեպքում միայն կիրառվի 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բռնագրավումը՝ որպես վարչական պատասխանատվության տեսակ:</w:t>
            </w:r>
          </w:p>
        </w:tc>
        <w:tc>
          <w:tcPr>
            <w:tcW w:w="5094" w:type="dxa"/>
            <w:tcBorders>
              <w:top w:val="outset" w:sz="6" w:space="0" w:color="auto"/>
              <w:left w:val="outset" w:sz="6" w:space="0" w:color="auto"/>
              <w:bottom w:val="outset" w:sz="6" w:space="0" w:color="auto"/>
              <w:right w:val="outset" w:sz="6" w:space="0" w:color="auto"/>
            </w:tcBorders>
            <w:shd w:val="clear" w:color="auto" w:fill="auto"/>
          </w:tcPr>
          <w:p w14:paraId="5DF8EEFE" w14:textId="44346D73" w:rsidR="00ED686B" w:rsidRPr="00ED686B" w:rsidRDefault="00ED686B" w:rsidP="000E6562">
            <w:pPr>
              <w:pStyle w:val="BodyText"/>
              <w:spacing w:after="0"/>
              <w:ind w:left="55" w:right="90"/>
              <w:jc w:val="center"/>
              <w:rPr>
                <w:rFonts w:ascii="GHEA Grapalat" w:eastAsia="Times New Roman" w:hAnsi="GHEA Grapalat"/>
                <w:b/>
                <w:noProof/>
                <w:color w:val="auto"/>
                <w:sz w:val="24"/>
                <w:szCs w:val="24"/>
                <w:lang w:val="ru-RU"/>
              </w:rPr>
            </w:pPr>
            <w:r>
              <w:rPr>
                <w:rFonts w:ascii="GHEA Grapalat" w:eastAsia="Times New Roman" w:hAnsi="GHEA Grapalat"/>
                <w:b/>
                <w:noProof/>
                <w:color w:val="auto"/>
                <w:sz w:val="24"/>
                <w:szCs w:val="24"/>
                <w:lang w:val="hy-AM"/>
              </w:rPr>
              <w:t>Չի ընդունվել</w:t>
            </w:r>
            <w:r>
              <w:rPr>
                <w:rFonts w:ascii="GHEA Grapalat" w:eastAsia="Times New Roman" w:hAnsi="GHEA Grapalat"/>
                <w:b/>
                <w:noProof/>
                <w:color w:val="auto"/>
                <w:sz w:val="24"/>
                <w:szCs w:val="24"/>
                <w:lang w:val="ru-RU"/>
              </w:rPr>
              <w:t>:</w:t>
            </w:r>
          </w:p>
        </w:tc>
      </w:tr>
      <w:tr w:rsidR="00EB4E0C" w:rsidRPr="00EB4E0C" w14:paraId="30E37A87" w14:textId="77777777" w:rsidTr="00EB4E0C">
        <w:trPr>
          <w:trHeight w:val="322"/>
          <w:tblCellSpacing w:w="0" w:type="dxa"/>
          <w:jc w:val="center"/>
        </w:trPr>
        <w:tc>
          <w:tcPr>
            <w:tcW w:w="985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67E19D4" w14:textId="1DD8A54D" w:rsidR="00EB4E0C" w:rsidRPr="00BB52AE" w:rsidRDefault="00BB52AE" w:rsidP="00BB52AE">
            <w:pPr>
              <w:pStyle w:val="NormalWeb"/>
              <w:spacing w:line="276" w:lineRule="auto"/>
              <w:jc w:val="center"/>
              <w:rPr>
                <w:rFonts w:ascii="GHEA Grapalat" w:hAnsi="GHEA Grapalat"/>
                <w:lang w:val="hy-AM" w:eastAsia="ru-RU"/>
              </w:rPr>
            </w:pPr>
            <w:r>
              <w:rPr>
                <w:rFonts w:ascii="GHEA Grapalat" w:hAnsi="GHEA Grapalat"/>
                <w:b/>
                <w:color w:val="000000"/>
                <w:lang w:val="hy-AM"/>
              </w:rPr>
              <w:t>7</w:t>
            </w:r>
            <w:r w:rsidR="00EB4E0C" w:rsidRPr="00104A46">
              <w:rPr>
                <w:rFonts w:ascii="GHEA Grapalat" w:hAnsi="GHEA Grapalat"/>
                <w:b/>
                <w:color w:val="000000"/>
                <w:lang w:val="hy-AM"/>
              </w:rPr>
              <w:t xml:space="preserve">. </w:t>
            </w:r>
            <w:r>
              <w:rPr>
                <w:rFonts w:ascii="GHEA Grapalat" w:hAnsi="GHEA Grapalat"/>
                <w:b/>
                <w:color w:val="000000"/>
                <w:lang w:val="hy-AM"/>
              </w:rPr>
              <w:t>ՀՀ վարչապետի աշխատակազմի իրավաբանական վարչություն</w:t>
            </w:r>
          </w:p>
        </w:tc>
        <w:tc>
          <w:tcPr>
            <w:tcW w:w="50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B1AA69" w14:textId="3A2EA43D" w:rsidR="00EB4E0C" w:rsidRPr="00BB52AE" w:rsidRDefault="00BB52AE" w:rsidP="000E6562">
            <w:pPr>
              <w:pStyle w:val="BodyText"/>
              <w:spacing w:after="0"/>
              <w:ind w:left="55" w:right="90"/>
              <w:jc w:val="center"/>
              <w:rPr>
                <w:rFonts w:ascii="GHEA Grapalat" w:eastAsia="Times New Roman" w:hAnsi="GHEA Grapalat"/>
                <w:b/>
                <w:noProof/>
                <w:color w:val="auto"/>
                <w:sz w:val="24"/>
                <w:szCs w:val="24"/>
                <w:lang w:val="ru-RU"/>
              </w:rPr>
            </w:pPr>
            <w:r>
              <w:rPr>
                <w:rFonts w:ascii="GHEA Grapalat" w:eastAsia="Times New Roman" w:hAnsi="GHEA Grapalat"/>
                <w:b/>
                <w:noProof/>
                <w:color w:val="auto"/>
                <w:sz w:val="24"/>
                <w:szCs w:val="24"/>
                <w:lang w:val="ru-RU"/>
              </w:rPr>
              <w:t>13.07.2022</w:t>
            </w:r>
          </w:p>
        </w:tc>
      </w:tr>
      <w:tr w:rsidR="00EB4E0C" w:rsidRPr="00EB4E0C" w14:paraId="3BE91711" w14:textId="77777777" w:rsidTr="00EB4E0C">
        <w:trPr>
          <w:trHeight w:val="344"/>
          <w:tblCellSpacing w:w="0" w:type="dxa"/>
          <w:jc w:val="center"/>
        </w:trPr>
        <w:tc>
          <w:tcPr>
            <w:tcW w:w="9855" w:type="dxa"/>
            <w:vMerge/>
            <w:tcBorders>
              <w:left w:val="outset" w:sz="6" w:space="0" w:color="auto"/>
              <w:bottom w:val="outset" w:sz="6" w:space="0" w:color="auto"/>
              <w:right w:val="outset" w:sz="6" w:space="0" w:color="auto"/>
            </w:tcBorders>
            <w:shd w:val="clear" w:color="auto" w:fill="D9D9D9" w:themeFill="background1" w:themeFillShade="D9"/>
          </w:tcPr>
          <w:p w14:paraId="18148AD9" w14:textId="77777777" w:rsidR="00EB4E0C" w:rsidRDefault="00EB4E0C" w:rsidP="00EB4E0C">
            <w:pPr>
              <w:pStyle w:val="NormalWeb"/>
              <w:spacing w:line="276" w:lineRule="auto"/>
              <w:jc w:val="center"/>
              <w:rPr>
                <w:rFonts w:ascii="GHEA Grapalat" w:hAnsi="GHEA Grapalat"/>
                <w:lang w:val="hy-AM" w:eastAsia="ru-RU"/>
              </w:rPr>
            </w:pPr>
          </w:p>
        </w:tc>
        <w:tc>
          <w:tcPr>
            <w:tcW w:w="50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1F6EC3" w14:textId="716DDBB3" w:rsidR="00EB4E0C" w:rsidRPr="00104A46" w:rsidRDefault="00BB52AE" w:rsidP="000E6562">
            <w:pPr>
              <w:pStyle w:val="BodyText"/>
              <w:spacing w:after="0"/>
              <w:ind w:left="55" w:right="90"/>
              <w:jc w:val="center"/>
              <w:rPr>
                <w:rFonts w:ascii="GHEA Grapalat" w:eastAsia="Times New Roman" w:hAnsi="GHEA Grapalat"/>
                <w:b/>
                <w:noProof/>
                <w:color w:val="auto"/>
                <w:sz w:val="24"/>
                <w:szCs w:val="24"/>
                <w:lang w:val="hy-AM"/>
              </w:rPr>
            </w:pPr>
            <w:r w:rsidRPr="00BB52AE">
              <w:rPr>
                <w:rFonts w:ascii="GHEA Grapalat" w:eastAsia="Times New Roman" w:hAnsi="GHEA Grapalat"/>
                <w:b/>
                <w:noProof/>
                <w:color w:val="auto"/>
                <w:sz w:val="24"/>
                <w:szCs w:val="24"/>
              </w:rPr>
              <w:t>02/12.63/24224-2022</w:t>
            </w:r>
          </w:p>
        </w:tc>
      </w:tr>
      <w:tr w:rsidR="00EB4E0C" w:rsidRPr="00D57CC3" w14:paraId="14E1368B" w14:textId="77777777" w:rsidTr="00EB4E0C">
        <w:trPr>
          <w:trHeight w:val="344"/>
          <w:tblCellSpacing w:w="0" w:type="dxa"/>
          <w:jc w:val="center"/>
        </w:trPr>
        <w:tc>
          <w:tcPr>
            <w:tcW w:w="9855" w:type="dxa"/>
            <w:tcBorders>
              <w:left w:val="outset" w:sz="6" w:space="0" w:color="auto"/>
              <w:bottom w:val="outset" w:sz="6" w:space="0" w:color="auto"/>
              <w:right w:val="outset" w:sz="6" w:space="0" w:color="auto"/>
            </w:tcBorders>
            <w:shd w:val="clear" w:color="auto" w:fill="FFFFFF" w:themeFill="background1"/>
          </w:tcPr>
          <w:p w14:paraId="2AC55742" w14:textId="77777777" w:rsidR="00BB52AE" w:rsidRPr="00BB52AE" w:rsidRDefault="00BB52AE" w:rsidP="00BB52AE">
            <w:pPr>
              <w:spacing w:line="336" w:lineRule="auto"/>
              <w:ind w:right="72" w:firstLine="562"/>
              <w:jc w:val="both"/>
              <w:rPr>
                <w:rFonts w:ascii="GHEA Grapalat" w:hAnsi="GHEA Grapalat"/>
                <w:lang w:val="hy-AM" w:eastAsia="ru-RU"/>
              </w:rPr>
            </w:pPr>
            <w:r w:rsidRPr="00BB52AE">
              <w:rPr>
                <w:rFonts w:ascii="GHEA Grapalat" w:hAnsi="GHEA Grapalat"/>
                <w:lang w:val="hy-AM" w:eastAsia="ru-RU"/>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(այսուհետ՝ Նախագիծ) 3-րդ հոդվածով առաջարկվում է «Վարչական իրավախախտումների վերաբերյալ» օրենսգրքի 162-րդ հոդվածը շարադրել նոր խմբագրությամբ՝ սահմանելով, որ ոչ սահմանված տեղերում և օրենսդրությամբ սահմանված պահանջների խախտմամբ առևտուր իրականացնելը կամ ծառայություն մատուցելը առաջացնում է տուգանքի նշանակում՝ սահմանված նվազագույն աշխատավարձի յոթանասունապատիկից մինչև հարյուրապատիկի չափով՝ առևտրի կամ ծառայությունների մատուցման ընթացքում օգտագործվող և իրավախախտում կատարած անձին </w:t>
            </w:r>
            <w:r w:rsidRPr="00BB52AE">
              <w:rPr>
                <w:rFonts w:ascii="GHEA Grapalat" w:hAnsi="GHEA Grapalat"/>
                <w:i/>
                <w:u w:val="single"/>
                <w:lang w:val="hy-AM" w:eastAsia="ru-RU"/>
              </w:rPr>
              <w:t>կամ երրորդ անձի սեփականության իրավունքով պատկանող առարկաների բռնագրավմամբ</w:t>
            </w:r>
            <w:r w:rsidRPr="00BB52AE">
              <w:rPr>
                <w:rFonts w:ascii="GHEA Grapalat" w:hAnsi="GHEA Grapalat"/>
                <w:lang w:val="hy-AM" w:eastAsia="ru-RU"/>
              </w:rPr>
              <w:t xml:space="preserve"> կամ առանց դրա: Առաջարկվող կարգավորումը խնդրահարույց է այն տեսանկյունից, որ անձը իր կողմից կատարված իրավախախտման համար ենթարկվելու է վարչական պատասխանատվության՝ երրորդ անձին սեփականության իրավունքով պատկանող առարկաների բռնագրավմամբ՝ հաշվի </w:t>
            </w:r>
            <w:r w:rsidRPr="00BB52AE">
              <w:rPr>
                <w:rFonts w:ascii="GHEA Grapalat" w:hAnsi="GHEA Grapalat"/>
                <w:lang w:val="hy-AM" w:eastAsia="ru-RU"/>
              </w:rPr>
              <w:lastRenderedPageBreak/>
              <w:t>առնելով, որ Նախագծում չեն նախատեսվել բարեխիղճ երրորդ անձի շահերի հաշվառման հետ կապված կարգավորումներ (որը գույքը հանձնել է այլ անձի տիրապետմանը և չգիտեր ու չէր կարող իմանալ, որ այդ գույքն օգտագործվելու է կամ նախատեսվում է օգտագործել վարչական իրավախախտում կատարելու նպատակով):</w:t>
            </w:r>
          </w:p>
          <w:p w14:paraId="0E6EE4DC" w14:textId="2A57B8A9" w:rsidR="00EB4E0C" w:rsidRDefault="00EB4E0C" w:rsidP="00EB4E0C">
            <w:pPr>
              <w:spacing w:line="336" w:lineRule="auto"/>
              <w:ind w:right="72" w:firstLine="562"/>
              <w:jc w:val="both"/>
              <w:rPr>
                <w:rFonts w:ascii="GHEA Grapalat" w:hAnsi="GHEA Grapalat"/>
                <w:lang w:val="hy-AM" w:eastAsia="ru-RU"/>
              </w:rPr>
            </w:pPr>
          </w:p>
        </w:tc>
        <w:tc>
          <w:tcPr>
            <w:tcW w:w="5094" w:type="dxa"/>
            <w:tcBorders>
              <w:top w:val="outset" w:sz="6" w:space="0" w:color="auto"/>
              <w:left w:val="outset" w:sz="6" w:space="0" w:color="auto"/>
              <w:bottom w:val="outset" w:sz="6" w:space="0" w:color="auto"/>
              <w:right w:val="outset" w:sz="6" w:space="0" w:color="auto"/>
            </w:tcBorders>
            <w:shd w:val="clear" w:color="auto" w:fill="FFFFFF" w:themeFill="background1"/>
          </w:tcPr>
          <w:p w14:paraId="1F509072" w14:textId="77777777" w:rsidR="00EB4E0C" w:rsidRDefault="00EB4E0C" w:rsidP="00F707FC">
            <w:pPr>
              <w:pStyle w:val="BodyText"/>
              <w:spacing w:after="0"/>
              <w:ind w:left="55" w:right="90"/>
              <w:jc w:val="both"/>
              <w:rPr>
                <w:rFonts w:ascii="GHEA Grapalat" w:eastAsia="Times New Roman" w:hAnsi="GHEA Grapalat"/>
                <w:bCs/>
                <w:noProof/>
                <w:color w:val="auto"/>
                <w:sz w:val="24"/>
                <w:szCs w:val="24"/>
                <w:lang w:val="hy-AM"/>
              </w:rPr>
            </w:pPr>
          </w:p>
          <w:p w14:paraId="62F73B03" w14:textId="77777777" w:rsidR="00BB52AE" w:rsidRDefault="00BB52AE" w:rsidP="00BB52AE">
            <w:pPr>
              <w:pStyle w:val="BodyText"/>
              <w:spacing w:after="0"/>
              <w:ind w:left="55" w:right="90"/>
              <w:jc w:val="center"/>
              <w:rPr>
                <w:rFonts w:ascii="GHEA Grapalat" w:eastAsia="Times New Roman" w:hAnsi="GHEA Grapalat"/>
                <w:bCs/>
                <w:noProof/>
                <w:color w:val="auto"/>
                <w:sz w:val="24"/>
                <w:szCs w:val="24"/>
                <w:lang w:val="hy-AM"/>
              </w:rPr>
            </w:pPr>
            <w:r>
              <w:rPr>
                <w:rFonts w:ascii="GHEA Grapalat" w:eastAsia="Times New Roman" w:hAnsi="GHEA Grapalat"/>
                <w:bCs/>
                <w:noProof/>
                <w:color w:val="auto"/>
                <w:sz w:val="24"/>
                <w:szCs w:val="24"/>
                <w:lang w:val="hy-AM"/>
              </w:rPr>
              <w:t>Ընդունվել է</w:t>
            </w:r>
            <w:r w:rsidRPr="00BB52AE">
              <w:rPr>
                <w:rFonts w:ascii="GHEA Grapalat" w:eastAsia="Times New Roman" w:hAnsi="GHEA Grapalat"/>
                <w:bCs/>
                <w:noProof/>
                <w:color w:val="auto"/>
                <w:sz w:val="24"/>
                <w:szCs w:val="24"/>
                <w:lang w:val="hy-AM"/>
              </w:rPr>
              <w:t xml:space="preserve">: </w:t>
            </w:r>
          </w:p>
          <w:p w14:paraId="4F4E961A" w14:textId="419FDFD2" w:rsidR="00BB52AE" w:rsidRPr="00BB52AE" w:rsidRDefault="00BB52AE" w:rsidP="00BB52AE">
            <w:pPr>
              <w:pStyle w:val="BodyText"/>
              <w:spacing w:after="0"/>
              <w:ind w:left="55" w:right="90"/>
              <w:jc w:val="center"/>
              <w:rPr>
                <w:rFonts w:ascii="GHEA Grapalat" w:eastAsia="Times New Roman" w:hAnsi="GHEA Grapalat"/>
                <w:bCs/>
                <w:noProof/>
                <w:color w:val="auto"/>
                <w:sz w:val="24"/>
                <w:szCs w:val="24"/>
                <w:lang w:val="hy-AM"/>
              </w:rPr>
            </w:pPr>
            <w:r>
              <w:rPr>
                <w:rFonts w:ascii="GHEA Grapalat" w:eastAsia="Times New Roman" w:hAnsi="GHEA Grapalat"/>
                <w:bCs/>
                <w:noProof/>
                <w:color w:val="auto"/>
                <w:sz w:val="24"/>
                <w:szCs w:val="24"/>
                <w:lang w:val="hy-AM"/>
              </w:rPr>
              <w:t>Նախագիծը խմբագրվել է</w:t>
            </w:r>
            <w:r w:rsidRPr="00BB52AE">
              <w:rPr>
                <w:rFonts w:ascii="GHEA Grapalat" w:eastAsia="Times New Roman" w:hAnsi="GHEA Grapalat"/>
                <w:bCs/>
                <w:noProof/>
                <w:color w:val="auto"/>
                <w:sz w:val="24"/>
                <w:szCs w:val="24"/>
                <w:lang w:val="hy-AM"/>
              </w:rPr>
              <w:t>:</w:t>
            </w:r>
          </w:p>
        </w:tc>
      </w:tr>
    </w:tbl>
    <w:p w14:paraId="1AC6E05D" w14:textId="77777777" w:rsidR="009F5983" w:rsidRPr="00104A46" w:rsidRDefault="009F5983" w:rsidP="00F707FC">
      <w:pPr>
        <w:pStyle w:val="NormalWeb"/>
        <w:spacing w:before="0" w:beforeAutospacing="0" w:after="0" w:afterAutospacing="0" w:line="276" w:lineRule="auto"/>
        <w:rPr>
          <w:rFonts w:ascii="GHEA Grapalat" w:hAnsi="GHEA Grapalat" w:cs="Arial"/>
          <w:b/>
          <w:color w:val="000000"/>
          <w:lang w:val="hy-AM"/>
        </w:rPr>
      </w:pPr>
    </w:p>
    <w:sectPr w:rsidR="009F5983" w:rsidRPr="00104A46" w:rsidSect="005B621D">
      <w:pgSz w:w="15840" w:h="12240" w:orient="landscape"/>
      <w:pgMar w:top="567" w:right="567" w:bottom="56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5473C5"/>
    <w:multiLevelType w:val="multilevel"/>
    <w:tmpl w:val="B0DC9C1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3">
    <w:nsid w:val="4F5A7A0A"/>
    <w:multiLevelType w:val="multilevel"/>
    <w:tmpl w:val="B0DC9C1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5">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2FD"/>
    <w:rsid w:val="000265AF"/>
    <w:rsid w:val="00026EEE"/>
    <w:rsid w:val="00031B72"/>
    <w:rsid w:val="00081A42"/>
    <w:rsid w:val="00092C76"/>
    <w:rsid w:val="000979F7"/>
    <w:rsid w:val="000A129A"/>
    <w:rsid w:val="000B3901"/>
    <w:rsid w:val="000B4DB7"/>
    <w:rsid w:val="000D6851"/>
    <w:rsid w:val="000E6562"/>
    <w:rsid w:val="000E706E"/>
    <w:rsid w:val="000F1DF0"/>
    <w:rsid w:val="000F2166"/>
    <w:rsid w:val="000F5DCD"/>
    <w:rsid w:val="000F6A86"/>
    <w:rsid w:val="00103A76"/>
    <w:rsid w:val="00104A46"/>
    <w:rsid w:val="001232EA"/>
    <w:rsid w:val="00152C92"/>
    <w:rsid w:val="00164502"/>
    <w:rsid w:val="001776F6"/>
    <w:rsid w:val="0018147A"/>
    <w:rsid w:val="00183388"/>
    <w:rsid w:val="001873C4"/>
    <w:rsid w:val="00192097"/>
    <w:rsid w:val="00195602"/>
    <w:rsid w:val="001A4A77"/>
    <w:rsid w:val="001B5679"/>
    <w:rsid w:val="001C681D"/>
    <w:rsid w:val="001D3B8E"/>
    <w:rsid w:val="001D56AB"/>
    <w:rsid w:val="002052DE"/>
    <w:rsid w:val="002303ED"/>
    <w:rsid w:val="0024291A"/>
    <w:rsid w:val="0024685F"/>
    <w:rsid w:val="0025476E"/>
    <w:rsid w:val="0026383C"/>
    <w:rsid w:val="002652DD"/>
    <w:rsid w:val="002730C9"/>
    <w:rsid w:val="00275B9B"/>
    <w:rsid w:val="002832DB"/>
    <w:rsid w:val="002C6675"/>
    <w:rsid w:val="002E1A83"/>
    <w:rsid w:val="002E36E5"/>
    <w:rsid w:val="002E7453"/>
    <w:rsid w:val="002F1974"/>
    <w:rsid w:val="00303582"/>
    <w:rsid w:val="00321974"/>
    <w:rsid w:val="0032667E"/>
    <w:rsid w:val="0034635E"/>
    <w:rsid w:val="003732A7"/>
    <w:rsid w:val="0039303B"/>
    <w:rsid w:val="003A072F"/>
    <w:rsid w:val="003A6B27"/>
    <w:rsid w:val="003A7672"/>
    <w:rsid w:val="003E37BB"/>
    <w:rsid w:val="004063E9"/>
    <w:rsid w:val="00406414"/>
    <w:rsid w:val="00424F83"/>
    <w:rsid w:val="00434796"/>
    <w:rsid w:val="00437D20"/>
    <w:rsid w:val="00447D47"/>
    <w:rsid w:val="00455EDA"/>
    <w:rsid w:val="00456179"/>
    <w:rsid w:val="004645D7"/>
    <w:rsid w:val="0047090E"/>
    <w:rsid w:val="004B2B93"/>
    <w:rsid w:val="004B304D"/>
    <w:rsid w:val="00556252"/>
    <w:rsid w:val="00556FF4"/>
    <w:rsid w:val="005606AB"/>
    <w:rsid w:val="0058623D"/>
    <w:rsid w:val="00586E71"/>
    <w:rsid w:val="005B621D"/>
    <w:rsid w:val="005C0CC4"/>
    <w:rsid w:val="006079F2"/>
    <w:rsid w:val="00634325"/>
    <w:rsid w:val="006513C4"/>
    <w:rsid w:val="006A4E29"/>
    <w:rsid w:val="006D4648"/>
    <w:rsid w:val="006E07F3"/>
    <w:rsid w:val="00701C40"/>
    <w:rsid w:val="007066FC"/>
    <w:rsid w:val="00711C53"/>
    <w:rsid w:val="007719EE"/>
    <w:rsid w:val="00780E06"/>
    <w:rsid w:val="00793261"/>
    <w:rsid w:val="0079332A"/>
    <w:rsid w:val="00793D9E"/>
    <w:rsid w:val="007B5352"/>
    <w:rsid w:val="007E4059"/>
    <w:rsid w:val="007F3C56"/>
    <w:rsid w:val="008302FD"/>
    <w:rsid w:val="0083208A"/>
    <w:rsid w:val="008341BA"/>
    <w:rsid w:val="0083764F"/>
    <w:rsid w:val="0084499E"/>
    <w:rsid w:val="00845882"/>
    <w:rsid w:val="00846452"/>
    <w:rsid w:val="008513BC"/>
    <w:rsid w:val="008A6FCF"/>
    <w:rsid w:val="008D691A"/>
    <w:rsid w:val="008D7873"/>
    <w:rsid w:val="008E4F18"/>
    <w:rsid w:val="008F6CD8"/>
    <w:rsid w:val="00930EC9"/>
    <w:rsid w:val="0094652F"/>
    <w:rsid w:val="0095352A"/>
    <w:rsid w:val="00954471"/>
    <w:rsid w:val="00965806"/>
    <w:rsid w:val="00967E84"/>
    <w:rsid w:val="0097170C"/>
    <w:rsid w:val="00972D43"/>
    <w:rsid w:val="009F5983"/>
    <w:rsid w:val="00A241CE"/>
    <w:rsid w:val="00A30FB9"/>
    <w:rsid w:val="00A50EA6"/>
    <w:rsid w:val="00A73715"/>
    <w:rsid w:val="00A850EE"/>
    <w:rsid w:val="00AB08C2"/>
    <w:rsid w:val="00B244BB"/>
    <w:rsid w:val="00B25349"/>
    <w:rsid w:val="00B32120"/>
    <w:rsid w:val="00B44C93"/>
    <w:rsid w:val="00B45A73"/>
    <w:rsid w:val="00B70F51"/>
    <w:rsid w:val="00B7272B"/>
    <w:rsid w:val="00B77504"/>
    <w:rsid w:val="00BA19A1"/>
    <w:rsid w:val="00BB124E"/>
    <w:rsid w:val="00BB2BA5"/>
    <w:rsid w:val="00BB52AE"/>
    <w:rsid w:val="00BC54C4"/>
    <w:rsid w:val="00BE3A4F"/>
    <w:rsid w:val="00C1335C"/>
    <w:rsid w:val="00C14095"/>
    <w:rsid w:val="00C160D0"/>
    <w:rsid w:val="00C17741"/>
    <w:rsid w:val="00C56FDA"/>
    <w:rsid w:val="00C65ED0"/>
    <w:rsid w:val="00C77E3F"/>
    <w:rsid w:val="00C817A1"/>
    <w:rsid w:val="00CC5FE2"/>
    <w:rsid w:val="00D11924"/>
    <w:rsid w:val="00D17B39"/>
    <w:rsid w:val="00D27F0B"/>
    <w:rsid w:val="00D437DB"/>
    <w:rsid w:val="00D57CC3"/>
    <w:rsid w:val="00D8265A"/>
    <w:rsid w:val="00D87407"/>
    <w:rsid w:val="00D974F8"/>
    <w:rsid w:val="00DC09E3"/>
    <w:rsid w:val="00DF3644"/>
    <w:rsid w:val="00E205A7"/>
    <w:rsid w:val="00E25BDC"/>
    <w:rsid w:val="00E32F6A"/>
    <w:rsid w:val="00E6270A"/>
    <w:rsid w:val="00E827AC"/>
    <w:rsid w:val="00E84993"/>
    <w:rsid w:val="00E92AAC"/>
    <w:rsid w:val="00EB4E0C"/>
    <w:rsid w:val="00EB7D31"/>
    <w:rsid w:val="00ED686B"/>
    <w:rsid w:val="00EE6C66"/>
    <w:rsid w:val="00F27CC5"/>
    <w:rsid w:val="00F3426F"/>
    <w:rsid w:val="00F55AD8"/>
    <w:rsid w:val="00F5726E"/>
    <w:rsid w:val="00F6518F"/>
    <w:rsid w:val="00F707FC"/>
    <w:rsid w:val="00F72BA6"/>
    <w:rsid w:val="00F750BF"/>
    <w:rsid w:val="00F84F65"/>
    <w:rsid w:val="00F85CE9"/>
    <w:rsid w:val="00F85F66"/>
    <w:rsid w:val="00F92DF2"/>
    <w:rsid w:val="00FA4B1A"/>
    <w:rsid w:val="00FB3E8D"/>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5853A"/>
  <w15:docId w15:val="{7BE90520-8E69-4D52-ABFA-57B06A077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echtex">
    <w:name w:val="mechtex"/>
    <w:basedOn w:val="Normal"/>
    <w:link w:val="mechtexChar"/>
    <w:uiPriority w:val="99"/>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DefaultParagraphFont"/>
    <w:link w:val="mechtex"/>
    <w:uiPriority w:val="99"/>
    <w:locked/>
    <w:rsid w:val="002F1974"/>
    <w:rPr>
      <w:rFonts w:eastAsiaTheme="minorHAnsi"/>
    </w:rPr>
  </w:style>
  <w:style w:type="character" w:customStyle="1" w:styleId="BodyText3">
    <w:name w:val="Body Text3"/>
    <w:basedOn w:val="DefaultParagraphFont"/>
    <w:rsid w:val="005B621D"/>
    <w:rPr>
      <w:rFonts w:ascii="Arial" w:eastAsia="Arial" w:hAnsi="Arial" w:cs="Arial"/>
      <w:sz w:val="12"/>
      <w:szCs w:val="12"/>
      <w:shd w:val="clear" w:color="auto" w:fill="FFFFFF"/>
    </w:rPr>
  </w:style>
  <w:style w:type="paragraph" w:styleId="NoSpacing">
    <w:name w:val="No Spacing"/>
    <w:uiPriority w:val="1"/>
    <w:qFormat/>
    <w:rsid w:val="0032667E"/>
    <w:pPr>
      <w:spacing w:after="0" w:line="240" w:lineRule="auto"/>
      <w:jc w:val="both"/>
    </w:pPr>
    <w:rPr>
      <w:rFonts w:ascii="Calibri" w:eastAsia="Calibri" w:hAnsi="Calibri" w:cs="Sylfaen"/>
      <w:b/>
      <w:lang w:val="en-GB"/>
    </w:rPr>
  </w:style>
  <w:style w:type="paragraph" w:customStyle="1" w:styleId="yiv9889509847msonormal">
    <w:name w:val="yiv9889509847msonormal"/>
    <w:basedOn w:val="Normal"/>
    <w:rsid w:val="00303582"/>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681079362">
      <w:bodyDiv w:val="1"/>
      <w:marLeft w:val="0"/>
      <w:marRight w:val="0"/>
      <w:marTop w:val="0"/>
      <w:marBottom w:val="0"/>
      <w:divBdr>
        <w:top w:val="none" w:sz="0" w:space="0" w:color="auto"/>
        <w:left w:val="none" w:sz="0" w:space="0" w:color="auto"/>
        <w:bottom w:val="none" w:sz="0" w:space="0" w:color="auto"/>
        <w:right w:val="none" w:sz="0" w:space="0" w:color="auto"/>
      </w:divBdr>
    </w:div>
    <w:div w:id="214141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E76D5-06B6-4E26-B140-1882D874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1398</Words>
  <Characters>7969</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https://mul2-mta.gov.am/tasks/1155378/oneclick/95dc6b745114d6c5fada7a3064a8d8c36dd6852c07a8129a247347eeffea330d.docx?token=4a59eb156b16a46878de764b74e664ea</cp:keywords>
  <cp:lastModifiedBy>irav2 || Armine Sargsyan</cp:lastModifiedBy>
  <cp:revision>3</cp:revision>
  <cp:lastPrinted>2022-06-15T11:28:00Z</cp:lastPrinted>
  <dcterms:created xsi:type="dcterms:W3CDTF">2022-08-09T11:27:00Z</dcterms:created>
  <dcterms:modified xsi:type="dcterms:W3CDTF">2022-08-09T11:31:00Z</dcterms:modified>
</cp:coreProperties>
</file>