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95E17" w14:textId="77777777" w:rsidR="00B51610" w:rsidRPr="00B51610" w:rsidRDefault="00B51610" w:rsidP="008F2B04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51610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7DB9183" w14:textId="77777777" w:rsidR="00B51610" w:rsidRPr="00B51610" w:rsidRDefault="00B51610" w:rsidP="008F2B04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516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10B9E64D" w14:textId="6C9ED52B" w:rsidR="00B51610" w:rsidRPr="00B51610" w:rsidRDefault="00B51610" w:rsidP="008F2B04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516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ՕՐԵՆՔԸ</w:t>
      </w:r>
    </w:p>
    <w:p w14:paraId="0274D272" w14:textId="0C37F0DB" w:rsidR="009E70EF" w:rsidRPr="00B51610" w:rsidRDefault="009E70EF" w:rsidP="008F2B0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ՔԱՂԱՔԱՑԻԱԿԱՆ ՕՐԵՆՍԳՐՔՈՒՄ ԼՐԱՑՈՒՄ ԿԱՏԱՐԵԼՈՒ ՄԱՍԻՆ</w:t>
      </w:r>
    </w:p>
    <w:p w14:paraId="0A9A9FF7" w14:textId="73CC16CA" w:rsidR="00B51610" w:rsidRPr="009E70EF" w:rsidRDefault="00B51610" w:rsidP="008F2B0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68F77B8E" w14:textId="62130AD5" w:rsidR="00B51610" w:rsidRDefault="00B51610" w:rsidP="008F2B0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</w:pPr>
      <w:r w:rsidRPr="00B516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D23666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="009E70EF" w:rsidRPr="009E70EF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1998 թվականի մայիսի 5-ի ՀՕ-239 Հայաստանի Հանրապետության քաղաքացիական օրենսգրքի</w:t>
      </w:r>
      <w:r w:rsidR="009E70EF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 288-րդ հոդվածո</w:t>
      </w:r>
      <w:r w:rsidR="00060A38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ւմ </w:t>
      </w:r>
      <w:r w:rsidR="00145A73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լրացնել </w:t>
      </w:r>
      <w:r w:rsidR="00060A38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նոր նախադասություն հետևյալ խմբագրությամբ</w:t>
      </w:r>
      <w:r w:rsidR="00060A38" w:rsidRPr="00060A38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․</w:t>
      </w:r>
    </w:p>
    <w:p w14:paraId="52F6F280" w14:textId="2572BAF0" w:rsidR="00060A38" w:rsidRPr="00060A38" w:rsidRDefault="00060A38" w:rsidP="008F2B04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Cambria Math" w:hAnsi="Cambria Math"/>
          <w:sz w:val="24"/>
          <w:szCs w:val="20"/>
          <w:shd w:val="clear" w:color="auto" w:fill="FFFFFF"/>
          <w:lang w:val="hy-AM"/>
        </w:rPr>
        <w:t xml:space="preserve"> </w:t>
      </w:r>
      <w:r w:rsidRPr="00060A38">
        <w:rPr>
          <w:rFonts w:ascii="GHEA Grapalat" w:hAnsi="GHEA Grapalat"/>
          <w:sz w:val="24"/>
          <w:szCs w:val="20"/>
          <w:shd w:val="clear" w:color="auto" w:fill="FFFFFF"/>
          <w:lang w:val="hy-AM"/>
        </w:rPr>
        <w:t>«</w:t>
      </w:r>
      <w:r w:rsidRPr="00060A38">
        <w:rPr>
          <w:rFonts w:ascii="GHEA Grapalat" w:eastAsia="Times New Roman" w:hAnsi="GHEA Grapalat" w:cs="Times New Roman"/>
          <w:sz w:val="24"/>
          <w:szCs w:val="21"/>
          <w:lang w:val="hy-AM"/>
        </w:rPr>
        <w:t>Օրենքով նախատեսված դեպքերում գույքը սեփականատիրոջից կարող է անհատույց վերցվել նաև դատարանի վճռի հիման վրա։</w:t>
      </w:r>
      <w:r w:rsidRPr="00060A38">
        <w:rPr>
          <w:rFonts w:ascii="GHEA Grapalat" w:hAnsi="GHEA Grapalat"/>
          <w:sz w:val="24"/>
          <w:szCs w:val="20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0"/>
          <w:shd w:val="clear" w:color="auto" w:fill="FFFFFF"/>
          <w:lang w:val="hy-AM"/>
        </w:rPr>
        <w:t>։</w:t>
      </w:r>
    </w:p>
    <w:p w14:paraId="6CDB1384" w14:textId="722697AD" w:rsidR="00B51610" w:rsidRPr="00B51610" w:rsidRDefault="00B51610" w:rsidP="008F2B0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5161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Pr="00D23666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51610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214CAA5D" w14:textId="31947E78" w:rsidR="00B51610" w:rsidRPr="00D23666" w:rsidRDefault="00B51610" w:rsidP="008F2B04">
      <w:pPr>
        <w:spacing w:after="0"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B51610" w:rsidRPr="00D236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10"/>
    <w:rsid w:val="00052789"/>
    <w:rsid w:val="00060A38"/>
    <w:rsid w:val="00145A73"/>
    <w:rsid w:val="00294B32"/>
    <w:rsid w:val="0037124E"/>
    <w:rsid w:val="00385FF2"/>
    <w:rsid w:val="0040232B"/>
    <w:rsid w:val="004B2B8F"/>
    <w:rsid w:val="005517E9"/>
    <w:rsid w:val="006B6A0B"/>
    <w:rsid w:val="006D600B"/>
    <w:rsid w:val="008F2B04"/>
    <w:rsid w:val="009562D6"/>
    <w:rsid w:val="009E6FCC"/>
    <w:rsid w:val="009E70EF"/>
    <w:rsid w:val="00B070D8"/>
    <w:rsid w:val="00B51610"/>
    <w:rsid w:val="00CC19E4"/>
    <w:rsid w:val="00D23666"/>
    <w:rsid w:val="00F2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43918"/>
  <w15:chartTrackingRefBased/>
  <w15:docId w15:val="{3BF037A6-726A-4D95-A93D-2A728C31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610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6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F23744"/>
    <w:pPr>
      <w:spacing w:after="0" w:line="240" w:lineRule="auto"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385F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5F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5FF2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F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FF2"/>
    <w:rPr>
      <w:rFonts w:eastAsiaTheme="minorEastAsia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E70EF"/>
    <w:rPr>
      <w:b/>
      <w:bCs/>
    </w:rPr>
  </w:style>
  <w:style w:type="character" w:styleId="Emphasis">
    <w:name w:val="Emphasis"/>
    <w:basedOn w:val="DefaultParagraphFont"/>
    <w:uiPriority w:val="20"/>
    <w:qFormat/>
    <w:rsid w:val="00060A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6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Hakobyan</dc:creator>
  <cp:keywords>https://mul2-mta.gov.am/tasks/1155378/oneclick/ecb3588c19bd1d131e8769b27464ed19226d5e932af1775f9f55462e65d6f7c3.docx?token=c7c3284c67fea5848295a24c32dbdfd8</cp:keywords>
  <dc:description/>
  <cp:lastModifiedBy>irav2 || Armine Sargsyan</cp:lastModifiedBy>
  <cp:revision>4</cp:revision>
  <dcterms:created xsi:type="dcterms:W3CDTF">2022-08-09T11:53:00Z</dcterms:created>
  <dcterms:modified xsi:type="dcterms:W3CDTF">2022-08-09T12:17:00Z</dcterms:modified>
</cp:coreProperties>
</file>