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3DC6D6" w14:textId="77777777" w:rsidR="008863F5" w:rsidRPr="00145AF8" w:rsidRDefault="008863F5" w:rsidP="008863F5">
      <w:pPr>
        <w:jc w:val="right"/>
        <w:rPr>
          <w:rFonts w:ascii="GHEA Grapalat" w:hAnsi="GHEA Grapalat"/>
          <w:sz w:val="24"/>
          <w:szCs w:val="24"/>
        </w:rPr>
      </w:pPr>
      <w:r w:rsidRPr="00145AF8">
        <w:rPr>
          <w:rFonts w:ascii="GHEA Grapalat" w:hAnsi="GHEA Grapalat"/>
          <w:sz w:val="24"/>
          <w:szCs w:val="24"/>
        </w:rPr>
        <w:t>ՆԱԽԱԳԻԾ</w:t>
      </w:r>
    </w:p>
    <w:p w14:paraId="5301FC59" w14:textId="77777777"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14:paraId="0E3ABEDF" w14:textId="77777777"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145AF8">
        <w:rPr>
          <w:rFonts w:ascii="GHEA Grapalat" w:hAnsi="GHEA Grapalat"/>
          <w:sz w:val="24"/>
          <w:szCs w:val="24"/>
        </w:rPr>
        <w:t xml:space="preserve">ՀԱՅԱՍՏԱՆԻ ՀԱՆՐԱՊԵՏՈՒԹՅԱՆ ԿԱՌԱՎԱՐՈՒԹՅՈՒՆ                                  </w:t>
      </w:r>
    </w:p>
    <w:p w14:paraId="7EB930FF" w14:textId="77777777"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14:paraId="2199AB7D" w14:textId="77777777"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145AF8">
        <w:rPr>
          <w:rFonts w:ascii="GHEA Grapalat" w:hAnsi="GHEA Grapalat"/>
          <w:sz w:val="24"/>
          <w:szCs w:val="24"/>
        </w:rPr>
        <w:t xml:space="preserve">Ո Ր Ո Շ Ո Ւ Մ </w:t>
      </w:r>
    </w:p>
    <w:p w14:paraId="1F548FD6" w14:textId="77777777"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14:paraId="0A1ECBC7" w14:textId="76D1D63E"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45AF8">
        <w:rPr>
          <w:rFonts w:ascii="GHEA Grapalat" w:hAnsi="GHEA Grapalat"/>
          <w:sz w:val="24"/>
          <w:szCs w:val="24"/>
        </w:rPr>
        <w:t xml:space="preserve">   </w:t>
      </w:r>
      <w:r w:rsidR="00E528C7">
        <w:rPr>
          <w:rFonts w:ascii="GHEA Grapalat" w:hAnsi="GHEA Grapalat"/>
          <w:sz w:val="24"/>
          <w:szCs w:val="24"/>
        </w:rPr>
        <w:t>202</w:t>
      </w:r>
      <w:r w:rsidR="004E362A">
        <w:rPr>
          <w:rFonts w:ascii="GHEA Grapalat" w:hAnsi="GHEA Grapalat"/>
          <w:sz w:val="24"/>
          <w:szCs w:val="24"/>
        </w:rPr>
        <w:t>2</w:t>
      </w:r>
      <w:r w:rsidRPr="00145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45AF8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EE7D14" w:rsidRPr="00145AF8">
        <w:rPr>
          <w:rFonts w:ascii="GHEA Grapalat" w:hAnsi="GHEA Grapalat" w:cs="Sylfaen"/>
          <w:sz w:val="24"/>
          <w:szCs w:val="24"/>
          <w:lang w:val="hy-AM"/>
        </w:rPr>
        <w:t xml:space="preserve"> ---------------</w:t>
      </w:r>
      <w:r w:rsidRPr="00145AF8">
        <w:rPr>
          <w:rFonts w:ascii="GHEA Grapalat" w:hAnsi="GHEA Grapalat"/>
          <w:sz w:val="24"/>
          <w:szCs w:val="24"/>
        </w:rPr>
        <w:t xml:space="preserve"> N        - </w:t>
      </w:r>
      <w:r w:rsidRPr="00145AF8">
        <w:rPr>
          <w:rFonts w:ascii="GHEA Grapalat" w:hAnsi="GHEA Grapalat"/>
          <w:sz w:val="24"/>
          <w:szCs w:val="24"/>
          <w:lang w:val="hy-AM"/>
        </w:rPr>
        <w:t>Լ</w:t>
      </w:r>
    </w:p>
    <w:p w14:paraId="5A7C4C43" w14:textId="77777777" w:rsidR="008863F5" w:rsidRPr="00145AF8" w:rsidRDefault="008863F5" w:rsidP="008863F5">
      <w:pPr>
        <w:pStyle w:val="mechtex"/>
        <w:rPr>
          <w:rFonts w:ascii="GHEA Grapalat" w:hAnsi="GHEA Grapalat" w:cs="Tahoma"/>
          <w:sz w:val="24"/>
          <w:szCs w:val="24"/>
        </w:rPr>
      </w:pPr>
    </w:p>
    <w:p w14:paraId="050FB25B" w14:textId="45E344A2" w:rsidR="00F975FE" w:rsidRPr="004E362A" w:rsidRDefault="00F975FE" w:rsidP="00F975FE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975F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ՀԱՆՐԱՊԵՏՈՒԹՅՈՒՆՈՒՄ ԱՇՆԱՆԱՑԱՆ ՑՈՐԵՆԻ ԱՐՏԱԴՐՈՒԹՅԱՆ ԽԹԱՆՄԱՆ 2022 ԹՎԱԿԱՆԻ ՊԵՏԱԿԱՆ ԱՋԱԿՑՈՒԹՅԱՆ </w:t>
      </w:r>
      <w:r w:rsidRPr="009F5065">
        <w:rPr>
          <w:rFonts w:ascii="GHEA Grapalat" w:hAnsi="GHEA Grapalat" w:cs="Sylfaen"/>
          <w:sz w:val="24"/>
          <w:szCs w:val="24"/>
          <w:lang w:val="hy-AM"/>
        </w:rPr>
        <w:t xml:space="preserve">ԾՐԱԳԻՐԸ ՀԱՍՏԱՏԵԼՈՒ </w:t>
      </w:r>
      <w:r w:rsidRPr="006E44BA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ՄԱՍԻՆ </w:t>
      </w:r>
    </w:p>
    <w:p w14:paraId="6482CFCC" w14:textId="77777777" w:rsidR="008863F5" w:rsidRPr="005C7CDE" w:rsidRDefault="008863F5" w:rsidP="008863F5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14:paraId="096AB74E" w14:textId="08D3135C" w:rsidR="001126DF" w:rsidRPr="001126DF" w:rsidRDefault="001126DF" w:rsidP="001126DF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 w:cs="Arial"/>
          <w:i w:val="0"/>
          <w:iCs w:val="0"/>
          <w:spacing w:val="-8"/>
          <w:lang w:val="hy-AM"/>
        </w:rPr>
      </w:pPr>
      <w:r w:rsidRPr="00F702EF">
        <w:rPr>
          <w:rFonts w:ascii="GHEA Grapalat" w:hAnsi="GHEA Grapalat"/>
          <w:bCs/>
          <w:shd w:val="clear" w:color="auto" w:fill="FFFFFF"/>
          <w:lang w:val="hy-AM"/>
        </w:rPr>
        <w:t xml:space="preserve">Հիմք ընդունելով </w:t>
      </w:r>
      <w:r w:rsidR="00F8135A" w:rsidRPr="00F8135A">
        <w:rPr>
          <w:rFonts w:ascii="GHEA Grapalat" w:hAnsi="GHEA Grapalat"/>
          <w:bCs/>
          <w:shd w:val="clear" w:color="auto" w:fill="FFFFFF"/>
          <w:lang w:val="hy-AM"/>
        </w:rPr>
        <w:t xml:space="preserve">«Կառավարության կառուցվածքի և գործունեության մասին» Հայաստանի Հանրապետության օրենքի </w:t>
      </w:r>
      <w:r w:rsidR="00B46A54">
        <w:rPr>
          <w:rFonts w:ascii="GHEA Grapalat" w:hAnsi="GHEA Grapalat"/>
          <w:bCs/>
          <w:shd w:val="clear" w:color="auto" w:fill="FFFFFF"/>
          <w:lang w:val="hy-AM"/>
        </w:rPr>
        <w:t xml:space="preserve">11-րդ հոդվածի 8-րդ մասը՝ </w:t>
      </w:r>
      <w:r w:rsidRPr="006E44BA">
        <w:rPr>
          <w:rFonts w:ascii="GHEA Grapalat" w:hAnsi="GHEA Grapalat" w:cs="Arial"/>
          <w:spacing w:val="-8"/>
          <w:lang w:val="hy-AM"/>
        </w:rPr>
        <w:t>Հայաս</w:t>
      </w:r>
      <w:r w:rsidRPr="006E44BA">
        <w:rPr>
          <w:rFonts w:ascii="GHEA Grapalat" w:hAnsi="GHEA Grapalat" w:cs="Arial"/>
          <w:spacing w:val="-8"/>
          <w:lang w:val="hy-AM"/>
        </w:rPr>
        <w:softHyphen/>
        <w:t>տա</w:t>
      </w:r>
      <w:r w:rsidRPr="006E44BA">
        <w:rPr>
          <w:rFonts w:ascii="GHEA Grapalat" w:hAnsi="GHEA Grapalat" w:cs="Arial"/>
          <w:spacing w:val="-8"/>
          <w:lang w:val="hy-AM"/>
        </w:rPr>
        <w:softHyphen/>
        <w:t xml:space="preserve">նի </w:t>
      </w:r>
      <w:r w:rsidRPr="00F8135A">
        <w:rPr>
          <w:rFonts w:ascii="GHEA Grapalat" w:hAnsi="GHEA Grapalat"/>
          <w:bCs/>
          <w:shd w:val="clear" w:color="auto" w:fill="FFFFFF"/>
          <w:lang w:val="hy-AM"/>
        </w:rPr>
        <w:t>Հանրապետության կառավարությունը</w:t>
      </w:r>
      <w:r w:rsidRPr="006E44BA">
        <w:rPr>
          <w:rFonts w:ascii="GHEA Grapalat" w:hAnsi="GHEA Grapalat" w:cs="Arial"/>
          <w:spacing w:val="-8"/>
          <w:lang w:val="hy-AM"/>
        </w:rPr>
        <w:t xml:space="preserve">  ո ր ո շ ու մ     է.</w:t>
      </w:r>
    </w:p>
    <w:p w14:paraId="61AEE838" w14:textId="77777777" w:rsidR="00697662" w:rsidRPr="005112FA" w:rsidRDefault="00F975FE" w:rsidP="00697662">
      <w:pPr>
        <w:pStyle w:val="ListParagraph"/>
        <w:numPr>
          <w:ilvl w:val="0"/>
          <w:numId w:val="10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112F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Հաստատել Հայաստանի Հանրապետությունում աշնանացան ցորենի արտադրության խթանման 2022 թվականի պետական աջակցության ծրագիրը՝ համաձայն հավելվածի։  </w:t>
      </w:r>
    </w:p>
    <w:p w14:paraId="60550A1B" w14:textId="0F432B03" w:rsidR="00697662" w:rsidRPr="005112FA" w:rsidRDefault="00641DA1" w:rsidP="00F975FE">
      <w:pPr>
        <w:pStyle w:val="ListParagraph"/>
        <w:numPr>
          <w:ilvl w:val="0"/>
          <w:numId w:val="10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112FA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823B2C" w:rsidRPr="005112FA">
        <w:rPr>
          <w:rFonts w:ascii="GHEA Grapalat" w:hAnsi="GHEA Grapalat" w:cs="Arial"/>
          <w:sz w:val="24"/>
          <w:szCs w:val="24"/>
          <w:lang w:val="hy-AM"/>
        </w:rPr>
        <w:t>մարզպետներին (բացառությամբ Արարատի և Արմավիրի մարզպետների)</w:t>
      </w:r>
      <w:r w:rsidR="008104BC" w:rsidRPr="005112FA">
        <w:rPr>
          <w:rFonts w:ascii="GHEA Grapalat" w:hAnsi="GHEA Grapalat" w:cs="Arial"/>
          <w:sz w:val="24"/>
          <w:szCs w:val="24"/>
          <w:lang w:val="hy-AM"/>
        </w:rPr>
        <w:t xml:space="preserve">՝ մինչև 2022 թվականի </w:t>
      </w:r>
      <w:r w:rsidR="0029442E" w:rsidRPr="005112FA">
        <w:rPr>
          <w:rFonts w:ascii="GHEA Grapalat" w:hAnsi="GHEA Grapalat" w:cs="Arial"/>
          <w:sz w:val="24"/>
          <w:szCs w:val="24"/>
          <w:lang w:val="hy-AM"/>
        </w:rPr>
        <w:t>սեպտեմբերի</w:t>
      </w:r>
      <w:r w:rsidR="003B6DEF" w:rsidRPr="005112F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9442E" w:rsidRPr="005112FA">
        <w:rPr>
          <w:rFonts w:ascii="GHEA Grapalat" w:hAnsi="GHEA Grapalat" w:cs="Arial"/>
          <w:sz w:val="24"/>
          <w:szCs w:val="24"/>
          <w:lang w:val="hy-AM"/>
        </w:rPr>
        <w:t>15</w:t>
      </w:r>
      <w:r w:rsidR="003B6DEF" w:rsidRPr="005112FA">
        <w:rPr>
          <w:rFonts w:ascii="GHEA Grapalat" w:hAnsi="GHEA Grapalat" w:cs="Arial"/>
          <w:sz w:val="24"/>
          <w:szCs w:val="24"/>
          <w:lang w:val="hy-AM"/>
        </w:rPr>
        <w:t>-</w:t>
      </w:r>
      <w:r w:rsidR="001E071A">
        <w:rPr>
          <w:rFonts w:ascii="GHEA Grapalat" w:hAnsi="GHEA Grapalat" w:cs="Arial"/>
          <w:sz w:val="24"/>
          <w:szCs w:val="24"/>
          <w:lang w:val="hy-AM"/>
        </w:rPr>
        <w:t>ն</w:t>
      </w:r>
      <w:r w:rsidR="003B6DEF" w:rsidRPr="005112FA">
        <w:rPr>
          <w:rFonts w:ascii="GHEA Grapalat" w:hAnsi="GHEA Grapalat" w:cs="Arial"/>
          <w:sz w:val="24"/>
          <w:szCs w:val="24"/>
          <w:lang w:val="hy-AM"/>
        </w:rPr>
        <w:t xml:space="preserve"> ապահովել </w:t>
      </w:r>
      <w:r w:rsidR="00F34034" w:rsidRPr="005112FA">
        <w:rPr>
          <w:rFonts w:ascii="GHEA Grapalat" w:hAnsi="GHEA Grapalat" w:cs="Arial"/>
          <w:sz w:val="24"/>
          <w:szCs w:val="24"/>
          <w:lang w:val="hy-AM"/>
        </w:rPr>
        <w:t xml:space="preserve">համայնքների </w:t>
      </w:r>
      <w:r w:rsidR="001D5136" w:rsidRPr="005112FA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F67088" w:rsidRPr="005112FA">
        <w:rPr>
          <w:rFonts w:ascii="GHEA Grapalat" w:hAnsi="GHEA Grapalat" w:cs="Arial"/>
          <w:sz w:val="24"/>
          <w:szCs w:val="24"/>
          <w:lang w:val="hy-AM"/>
        </w:rPr>
        <w:t>Է</w:t>
      </w:r>
      <w:r w:rsidRPr="005112FA">
        <w:rPr>
          <w:rFonts w:ascii="GHEA Grapalat" w:hAnsi="GHEA Grapalat" w:cs="Arial"/>
          <w:sz w:val="24"/>
          <w:szCs w:val="24"/>
          <w:lang w:val="hy-AM"/>
        </w:rPr>
        <w:t>կոնոմիկայի նախարար</w:t>
      </w:r>
      <w:r w:rsidR="008104BC" w:rsidRPr="005112FA">
        <w:rPr>
          <w:rFonts w:ascii="GHEA Grapalat" w:hAnsi="GHEA Grapalat" w:cs="Arial"/>
          <w:sz w:val="24"/>
          <w:szCs w:val="24"/>
          <w:lang w:val="hy-AM"/>
        </w:rPr>
        <w:t xml:space="preserve">ության </w:t>
      </w:r>
      <w:r w:rsidR="00F67088" w:rsidRPr="005112FA">
        <w:rPr>
          <w:rFonts w:ascii="GHEA Grapalat" w:hAnsi="GHEA Grapalat" w:cs="Arial"/>
          <w:sz w:val="24"/>
          <w:szCs w:val="24"/>
          <w:lang w:val="hy-AM"/>
        </w:rPr>
        <w:t>միջև</w:t>
      </w:r>
      <w:r w:rsidRPr="005112FA">
        <w:rPr>
          <w:rFonts w:ascii="GHEA Grapalat" w:hAnsi="GHEA Grapalat" w:cs="Arial"/>
          <w:sz w:val="24"/>
          <w:szCs w:val="24"/>
          <w:lang w:val="hy-AM"/>
        </w:rPr>
        <w:t xml:space="preserve"> աջակցության </w:t>
      </w:r>
      <w:r w:rsidR="00F34034" w:rsidRPr="005112FA">
        <w:rPr>
          <w:rFonts w:ascii="GHEA Grapalat" w:hAnsi="GHEA Grapalat" w:cs="Arial"/>
          <w:sz w:val="24"/>
          <w:szCs w:val="24"/>
          <w:lang w:val="hy-AM"/>
        </w:rPr>
        <w:t xml:space="preserve">և մոնիթորինգի իրականացման համար </w:t>
      </w:r>
      <w:r w:rsidRPr="005112FA">
        <w:rPr>
          <w:rFonts w:ascii="GHEA Grapalat" w:hAnsi="GHEA Grapalat" w:cs="Arial"/>
          <w:sz w:val="24"/>
          <w:szCs w:val="24"/>
          <w:lang w:val="hy-AM"/>
        </w:rPr>
        <w:t xml:space="preserve">նախատեսված գումարների տրամադրման </w:t>
      </w:r>
      <w:r w:rsidR="008104BC" w:rsidRPr="005112FA">
        <w:rPr>
          <w:rFonts w:ascii="GHEA Grapalat" w:hAnsi="GHEA Grapalat" w:cs="Arial"/>
          <w:sz w:val="24"/>
          <w:szCs w:val="24"/>
          <w:lang w:val="hy-AM"/>
        </w:rPr>
        <w:t>պայմանագ</w:t>
      </w:r>
      <w:r w:rsidR="001D5136" w:rsidRPr="005112FA">
        <w:rPr>
          <w:rFonts w:ascii="GHEA Grapalat" w:hAnsi="GHEA Grapalat" w:cs="Arial"/>
          <w:sz w:val="24"/>
          <w:szCs w:val="24"/>
          <w:lang w:val="hy-AM"/>
        </w:rPr>
        <w:t>ր</w:t>
      </w:r>
      <w:r w:rsidR="008104BC" w:rsidRPr="005112FA">
        <w:rPr>
          <w:rFonts w:ascii="GHEA Grapalat" w:hAnsi="GHEA Grapalat" w:cs="Arial"/>
          <w:sz w:val="24"/>
          <w:szCs w:val="24"/>
          <w:lang w:val="hy-AM"/>
        </w:rPr>
        <w:t xml:space="preserve">երի կնքումը։ </w:t>
      </w:r>
    </w:p>
    <w:p w14:paraId="1298E201" w14:textId="5986DBFC" w:rsidR="009419AF" w:rsidRPr="009419AF" w:rsidRDefault="009419AF" w:rsidP="009419AF">
      <w:pPr>
        <w:pStyle w:val="ListParagraph"/>
        <w:numPr>
          <w:ilvl w:val="0"/>
          <w:numId w:val="10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112FA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B042BD" w:rsidRPr="005112FA">
        <w:rPr>
          <w:rFonts w:ascii="GHEA Grapalat" w:hAnsi="GHEA Grapalat" w:cs="Arial"/>
          <w:sz w:val="24"/>
          <w:szCs w:val="24"/>
          <w:lang w:val="hy-AM"/>
        </w:rPr>
        <w:t>է</w:t>
      </w:r>
      <w:r w:rsidRPr="005112FA">
        <w:rPr>
          <w:rFonts w:ascii="GHEA Grapalat" w:hAnsi="GHEA Grapalat" w:cs="Arial"/>
          <w:sz w:val="24"/>
          <w:szCs w:val="24"/>
          <w:lang w:val="hy-AM"/>
        </w:rPr>
        <w:t xml:space="preserve">կոնոմիկայի նախարարին՝ սույն որոշումն ուժի մեջ մտնելուց հետո մեկամսյա ժամկետում ներկայացնել </w:t>
      </w:r>
      <w:r w:rsidRPr="009419AF">
        <w:rPr>
          <w:rFonts w:ascii="GHEA Grapalat" w:hAnsi="GHEA Grapalat" w:cs="Arial"/>
          <w:sz w:val="24"/>
          <w:szCs w:val="24"/>
          <w:lang w:val="hy-AM"/>
        </w:rPr>
        <w:t>առա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>ջարկություններ «Հայաս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>տանի Հանրապետության 2022 թվականի պետական բյուջեի մասին» Հայաստանի Հանրապե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>տու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>թյան օրենքում վերաբաշխում և Հայաստանի Հանրա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>պետության կառա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>վարության 2021 թվականի դեկտեմբերի 23-ի «Հայաստանի Հանրապետության 2022 թվականի պետա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>կան բյուջեի կատարումն ապահովող միջոցառումների մասին» N 2121-Ն որոշման մեջ համա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>պատասխան փոփոխու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>թյուններ և լրացումներ կատարելու մասին:</w:t>
      </w:r>
    </w:p>
    <w:p w14:paraId="3622BC59" w14:textId="53EA0A74" w:rsidR="00FF191F" w:rsidRPr="001E071A" w:rsidRDefault="00222016" w:rsidP="001E071A">
      <w:pPr>
        <w:pStyle w:val="NormalWeb"/>
        <w:numPr>
          <w:ilvl w:val="0"/>
          <w:numId w:val="10"/>
        </w:numPr>
        <w:tabs>
          <w:tab w:val="left" w:pos="1080"/>
        </w:tabs>
        <w:spacing w:before="0" w:beforeAutospacing="0" w:after="0" w:afterAutospacing="0" w:line="312" w:lineRule="auto"/>
        <w:ind w:left="0" w:firstLine="540"/>
        <w:jc w:val="both"/>
        <w:rPr>
          <w:rFonts w:ascii="GHEA Grapalat" w:eastAsia="Calibri" w:hAnsi="GHEA Grapalat"/>
          <w:lang w:val="hy-AM" w:eastAsia="en-US"/>
        </w:rPr>
      </w:pPr>
      <w:bookmarkStart w:id="0" w:name="_GoBack"/>
      <w:bookmarkEnd w:id="0"/>
      <w:r w:rsidRPr="001E071A">
        <w:rPr>
          <w:rFonts w:ascii="GHEA Grapalat" w:hAnsi="GHEA Grapalat" w:cs="Arial"/>
          <w:lang w:val="hy-AM" w:eastAsia="ru-RU"/>
        </w:rPr>
        <w:t>Սույն որոշումն ուժի մեջ է մտնում հրապարա</w:t>
      </w:r>
      <w:r w:rsidR="001E071A" w:rsidRPr="001E071A">
        <w:rPr>
          <w:rFonts w:ascii="GHEA Grapalat" w:hAnsi="GHEA Grapalat" w:cs="Arial"/>
          <w:lang w:val="hy-AM" w:eastAsia="ru-RU"/>
        </w:rPr>
        <w:t>կմանը հաջորդող օրվանից։</w:t>
      </w:r>
    </w:p>
    <w:sectPr w:rsidR="00FF191F" w:rsidRPr="001E071A" w:rsidSect="001E071A">
      <w:pgSz w:w="12240" w:h="15840"/>
      <w:pgMar w:top="63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5728"/>
    <w:multiLevelType w:val="hybridMultilevel"/>
    <w:tmpl w:val="B4E68594"/>
    <w:lvl w:ilvl="0" w:tplc="55EE02D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E7196"/>
    <w:multiLevelType w:val="hybridMultilevel"/>
    <w:tmpl w:val="743ECEF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>
    <w:nsid w:val="22A9706F"/>
    <w:multiLevelType w:val="hybridMultilevel"/>
    <w:tmpl w:val="213EA67C"/>
    <w:lvl w:ilvl="0" w:tplc="539864F4">
      <w:start w:val="1"/>
      <w:numFmt w:val="decimal"/>
      <w:lvlText w:val="%1."/>
      <w:lvlJc w:val="left"/>
      <w:pPr>
        <w:ind w:left="234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0677B"/>
    <w:multiLevelType w:val="hybridMultilevel"/>
    <w:tmpl w:val="213EA67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16B00"/>
    <w:multiLevelType w:val="hybridMultilevel"/>
    <w:tmpl w:val="713A4106"/>
    <w:lvl w:ilvl="0" w:tplc="04090011">
      <w:start w:val="1"/>
      <w:numFmt w:val="decimal"/>
      <w:lvlText w:val="%1)"/>
      <w:lvlJc w:val="left"/>
      <w:pPr>
        <w:ind w:left="1337" w:hanging="360"/>
      </w:pPr>
    </w:lvl>
    <w:lvl w:ilvl="1" w:tplc="04090019" w:tentative="1">
      <w:start w:val="1"/>
      <w:numFmt w:val="lowerLetter"/>
      <w:lvlText w:val="%2."/>
      <w:lvlJc w:val="left"/>
      <w:pPr>
        <w:ind w:left="2057" w:hanging="360"/>
      </w:pPr>
    </w:lvl>
    <w:lvl w:ilvl="2" w:tplc="0409001B" w:tentative="1">
      <w:start w:val="1"/>
      <w:numFmt w:val="lowerRoman"/>
      <w:lvlText w:val="%3."/>
      <w:lvlJc w:val="right"/>
      <w:pPr>
        <w:ind w:left="2777" w:hanging="180"/>
      </w:pPr>
    </w:lvl>
    <w:lvl w:ilvl="3" w:tplc="0409000F" w:tentative="1">
      <w:start w:val="1"/>
      <w:numFmt w:val="decimal"/>
      <w:lvlText w:val="%4."/>
      <w:lvlJc w:val="left"/>
      <w:pPr>
        <w:ind w:left="3497" w:hanging="360"/>
      </w:pPr>
    </w:lvl>
    <w:lvl w:ilvl="4" w:tplc="04090019" w:tentative="1">
      <w:start w:val="1"/>
      <w:numFmt w:val="lowerLetter"/>
      <w:lvlText w:val="%5."/>
      <w:lvlJc w:val="left"/>
      <w:pPr>
        <w:ind w:left="4217" w:hanging="360"/>
      </w:pPr>
    </w:lvl>
    <w:lvl w:ilvl="5" w:tplc="0409001B" w:tentative="1">
      <w:start w:val="1"/>
      <w:numFmt w:val="lowerRoman"/>
      <w:lvlText w:val="%6."/>
      <w:lvlJc w:val="right"/>
      <w:pPr>
        <w:ind w:left="4937" w:hanging="180"/>
      </w:pPr>
    </w:lvl>
    <w:lvl w:ilvl="6" w:tplc="0409000F" w:tentative="1">
      <w:start w:val="1"/>
      <w:numFmt w:val="decimal"/>
      <w:lvlText w:val="%7."/>
      <w:lvlJc w:val="left"/>
      <w:pPr>
        <w:ind w:left="5657" w:hanging="360"/>
      </w:pPr>
    </w:lvl>
    <w:lvl w:ilvl="7" w:tplc="04090019" w:tentative="1">
      <w:start w:val="1"/>
      <w:numFmt w:val="lowerLetter"/>
      <w:lvlText w:val="%8."/>
      <w:lvlJc w:val="left"/>
      <w:pPr>
        <w:ind w:left="6377" w:hanging="360"/>
      </w:pPr>
    </w:lvl>
    <w:lvl w:ilvl="8" w:tplc="0409001B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6">
    <w:nsid w:val="4B071AC0"/>
    <w:multiLevelType w:val="hybridMultilevel"/>
    <w:tmpl w:val="C8EA41E2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5C7B176D"/>
    <w:multiLevelType w:val="hybridMultilevel"/>
    <w:tmpl w:val="F9783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513423"/>
    <w:multiLevelType w:val="hybridMultilevel"/>
    <w:tmpl w:val="5B7AC4C2"/>
    <w:lvl w:ilvl="0" w:tplc="C5D03510">
      <w:start w:val="1"/>
      <w:numFmt w:val="decimal"/>
      <w:lvlText w:val="%1)"/>
      <w:lvlJc w:val="left"/>
      <w:pPr>
        <w:ind w:left="938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">
    <w:nsid w:val="7BDA3B15"/>
    <w:multiLevelType w:val="hybridMultilevel"/>
    <w:tmpl w:val="1AE400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5"/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3"/>
  </w:num>
  <w:num w:numId="9">
    <w:abstractNumId w:val="6"/>
  </w:num>
  <w:num w:numId="10">
    <w:abstractNumId w:val="2"/>
  </w:num>
  <w:num w:numId="11">
    <w:abstractNumId w:val="4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3F5"/>
    <w:rsid w:val="0000177A"/>
    <w:rsid w:val="00023983"/>
    <w:rsid w:val="00025121"/>
    <w:rsid w:val="0003465A"/>
    <w:rsid w:val="00054868"/>
    <w:rsid w:val="0006230C"/>
    <w:rsid w:val="00084E03"/>
    <w:rsid w:val="000A1F55"/>
    <w:rsid w:val="000C4746"/>
    <w:rsid w:val="000C5096"/>
    <w:rsid w:val="000D5ECC"/>
    <w:rsid w:val="001126DF"/>
    <w:rsid w:val="0011752E"/>
    <w:rsid w:val="00125F46"/>
    <w:rsid w:val="00127612"/>
    <w:rsid w:val="00141363"/>
    <w:rsid w:val="00145AF8"/>
    <w:rsid w:val="0014664F"/>
    <w:rsid w:val="001630BE"/>
    <w:rsid w:val="0019280E"/>
    <w:rsid w:val="00192AA9"/>
    <w:rsid w:val="001C37D6"/>
    <w:rsid w:val="001C45A8"/>
    <w:rsid w:val="001D5136"/>
    <w:rsid w:val="001D7995"/>
    <w:rsid w:val="001E071A"/>
    <w:rsid w:val="001E3363"/>
    <w:rsid w:val="001F07D0"/>
    <w:rsid w:val="00202959"/>
    <w:rsid w:val="002034CD"/>
    <w:rsid w:val="00205E1D"/>
    <w:rsid w:val="00222016"/>
    <w:rsid w:val="00227FC9"/>
    <w:rsid w:val="0025404A"/>
    <w:rsid w:val="00271B00"/>
    <w:rsid w:val="00273745"/>
    <w:rsid w:val="00290B10"/>
    <w:rsid w:val="00291366"/>
    <w:rsid w:val="002934BD"/>
    <w:rsid w:val="0029442E"/>
    <w:rsid w:val="002B1926"/>
    <w:rsid w:val="002B6DEA"/>
    <w:rsid w:val="002C323A"/>
    <w:rsid w:val="002C5482"/>
    <w:rsid w:val="002D3C53"/>
    <w:rsid w:val="002D5046"/>
    <w:rsid w:val="002D5542"/>
    <w:rsid w:val="002E2454"/>
    <w:rsid w:val="002E53F9"/>
    <w:rsid w:val="002E649E"/>
    <w:rsid w:val="00325448"/>
    <w:rsid w:val="003753F8"/>
    <w:rsid w:val="003A11C6"/>
    <w:rsid w:val="003A4B52"/>
    <w:rsid w:val="003B3259"/>
    <w:rsid w:val="003B6DEF"/>
    <w:rsid w:val="003C74AB"/>
    <w:rsid w:val="003E51B7"/>
    <w:rsid w:val="003F4FA8"/>
    <w:rsid w:val="00401F00"/>
    <w:rsid w:val="00406D1A"/>
    <w:rsid w:val="00406E9F"/>
    <w:rsid w:val="00411E22"/>
    <w:rsid w:val="00445A4B"/>
    <w:rsid w:val="004E17B7"/>
    <w:rsid w:val="004E362A"/>
    <w:rsid w:val="005112FA"/>
    <w:rsid w:val="00575496"/>
    <w:rsid w:val="005763DA"/>
    <w:rsid w:val="00597B19"/>
    <w:rsid w:val="005A418C"/>
    <w:rsid w:val="005C761E"/>
    <w:rsid w:val="005C7CDE"/>
    <w:rsid w:val="00610870"/>
    <w:rsid w:val="00613C40"/>
    <w:rsid w:val="0063418C"/>
    <w:rsid w:val="00637D66"/>
    <w:rsid w:val="00641DA1"/>
    <w:rsid w:val="006479E4"/>
    <w:rsid w:val="00650404"/>
    <w:rsid w:val="006838AC"/>
    <w:rsid w:val="00690065"/>
    <w:rsid w:val="00697662"/>
    <w:rsid w:val="006B1771"/>
    <w:rsid w:val="006C23ED"/>
    <w:rsid w:val="006C7C68"/>
    <w:rsid w:val="006E3734"/>
    <w:rsid w:val="007048B0"/>
    <w:rsid w:val="00734C05"/>
    <w:rsid w:val="00735952"/>
    <w:rsid w:val="00736E99"/>
    <w:rsid w:val="007427E4"/>
    <w:rsid w:val="00761149"/>
    <w:rsid w:val="00777148"/>
    <w:rsid w:val="00782887"/>
    <w:rsid w:val="007A0C70"/>
    <w:rsid w:val="007B3E27"/>
    <w:rsid w:val="007E5419"/>
    <w:rsid w:val="0080098B"/>
    <w:rsid w:val="008104BC"/>
    <w:rsid w:val="00823B2C"/>
    <w:rsid w:val="00835BD4"/>
    <w:rsid w:val="00840334"/>
    <w:rsid w:val="00852BF0"/>
    <w:rsid w:val="00854F9C"/>
    <w:rsid w:val="008863F5"/>
    <w:rsid w:val="008A0C02"/>
    <w:rsid w:val="008A4548"/>
    <w:rsid w:val="008B2ACD"/>
    <w:rsid w:val="008F7497"/>
    <w:rsid w:val="009133A9"/>
    <w:rsid w:val="009347B0"/>
    <w:rsid w:val="0094057C"/>
    <w:rsid w:val="009419AF"/>
    <w:rsid w:val="00971537"/>
    <w:rsid w:val="009874BC"/>
    <w:rsid w:val="009A0989"/>
    <w:rsid w:val="009B4A4B"/>
    <w:rsid w:val="009B5478"/>
    <w:rsid w:val="009D257E"/>
    <w:rsid w:val="009E4BE4"/>
    <w:rsid w:val="009E5E0C"/>
    <w:rsid w:val="009E6421"/>
    <w:rsid w:val="00A31004"/>
    <w:rsid w:val="00A3252E"/>
    <w:rsid w:val="00A5786B"/>
    <w:rsid w:val="00A70E9D"/>
    <w:rsid w:val="00A77747"/>
    <w:rsid w:val="00B042BD"/>
    <w:rsid w:val="00B1379F"/>
    <w:rsid w:val="00B25EF7"/>
    <w:rsid w:val="00B262EE"/>
    <w:rsid w:val="00B30206"/>
    <w:rsid w:val="00B30247"/>
    <w:rsid w:val="00B3144E"/>
    <w:rsid w:val="00B32B6F"/>
    <w:rsid w:val="00B35209"/>
    <w:rsid w:val="00B46A54"/>
    <w:rsid w:val="00B47212"/>
    <w:rsid w:val="00B56FE2"/>
    <w:rsid w:val="00B646D7"/>
    <w:rsid w:val="00B67C47"/>
    <w:rsid w:val="00B70C6D"/>
    <w:rsid w:val="00B74984"/>
    <w:rsid w:val="00B7590D"/>
    <w:rsid w:val="00B84373"/>
    <w:rsid w:val="00B8663A"/>
    <w:rsid w:val="00BB3556"/>
    <w:rsid w:val="00BB4C5A"/>
    <w:rsid w:val="00BC1CA3"/>
    <w:rsid w:val="00BC21C1"/>
    <w:rsid w:val="00BC400A"/>
    <w:rsid w:val="00C069D3"/>
    <w:rsid w:val="00C35179"/>
    <w:rsid w:val="00C549CB"/>
    <w:rsid w:val="00C705CF"/>
    <w:rsid w:val="00C760F4"/>
    <w:rsid w:val="00CB58FE"/>
    <w:rsid w:val="00CC3641"/>
    <w:rsid w:val="00CC5453"/>
    <w:rsid w:val="00CD3FCD"/>
    <w:rsid w:val="00CD53DF"/>
    <w:rsid w:val="00D16E68"/>
    <w:rsid w:val="00D17D9B"/>
    <w:rsid w:val="00D86BEB"/>
    <w:rsid w:val="00DB6D54"/>
    <w:rsid w:val="00DC719D"/>
    <w:rsid w:val="00DD3AB4"/>
    <w:rsid w:val="00DF6890"/>
    <w:rsid w:val="00DF68A7"/>
    <w:rsid w:val="00E041E9"/>
    <w:rsid w:val="00E33DBB"/>
    <w:rsid w:val="00E528C7"/>
    <w:rsid w:val="00E61B82"/>
    <w:rsid w:val="00E935F0"/>
    <w:rsid w:val="00EB3180"/>
    <w:rsid w:val="00EC1774"/>
    <w:rsid w:val="00EE6C05"/>
    <w:rsid w:val="00EE7D14"/>
    <w:rsid w:val="00EF5131"/>
    <w:rsid w:val="00EF761D"/>
    <w:rsid w:val="00F11BCA"/>
    <w:rsid w:val="00F34034"/>
    <w:rsid w:val="00F365CA"/>
    <w:rsid w:val="00F407A0"/>
    <w:rsid w:val="00F465FF"/>
    <w:rsid w:val="00F476DA"/>
    <w:rsid w:val="00F51BB1"/>
    <w:rsid w:val="00F66697"/>
    <w:rsid w:val="00F67088"/>
    <w:rsid w:val="00F702EF"/>
    <w:rsid w:val="00F75416"/>
    <w:rsid w:val="00F80699"/>
    <w:rsid w:val="00F8135A"/>
    <w:rsid w:val="00F975FE"/>
    <w:rsid w:val="00FA50D7"/>
    <w:rsid w:val="00FC3AE3"/>
    <w:rsid w:val="00FC733B"/>
    <w:rsid w:val="00FD7086"/>
    <w:rsid w:val="00FF0EE8"/>
    <w:rsid w:val="00FF191F"/>
    <w:rsid w:val="00FF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9CF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3F5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qFormat/>
    <w:rsid w:val="008863F5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8863F5"/>
    <w:pPr>
      <w:spacing w:line="480" w:lineRule="auto"/>
      <w:ind w:firstLine="709"/>
      <w:jc w:val="both"/>
    </w:pPr>
    <w:rPr>
      <w:sz w:val="20"/>
      <w:szCs w:val="20"/>
      <w:lang w:val="x-none"/>
    </w:rPr>
  </w:style>
  <w:style w:type="character" w:customStyle="1" w:styleId="normChar">
    <w:name w:val="norm Char"/>
    <w:link w:val="norm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uiPriority w:val="22"/>
    <w:qFormat/>
    <w:rsid w:val="008863F5"/>
    <w:rPr>
      <w:b/>
      <w:bCs/>
    </w:rPr>
  </w:style>
  <w:style w:type="paragraph" w:styleId="NormalWeb">
    <w:name w:val="Normal (Web)"/>
    <w:basedOn w:val="Normal"/>
    <w:uiPriority w:val="99"/>
    <w:rsid w:val="008863F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8863F5"/>
    <w:rPr>
      <w:i/>
      <w:iCs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863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29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95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411E22"/>
    <w:rPr>
      <w:rFonts w:ascii="Arial Armenian" w:eastAsia="Times New Roman" w:hAnsi="Arial Armenian" w:cs="Times New Roman"/>
      <w:lang w:eastAsia="ru-RU"/>
    </w:rPr>
  </w:style>
  <w:style w:type="character" w:customStyle="1" w:styleId="mechtex0">
    <w:name w:val="mechtex Знак"/>
    <w:uiPriority w:val="99"/>
    <w:locked/>
    <w:rsid w:val="001C45A8"/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3F5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qFormat/>
    <w:rsid w:val="008863F5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8863F5"/>
    <w:pPr>
      <w:spacing w:line="480" w:lineRule="auto"/>
      <w:ind w:firstLine="709"/>
      <w:jc w:val="both"/>
    </w:pPr>
    <w:rPr>
      <w:sz w:val="20"/>
      <w:szCs w:val="20"/>
      <w:lang w:val="x-none"/>
    </w:rPr>
  </w:style>
  <w:style w:type="character" w:customStyle="1" w:styleId="normChar">
    <w:name w:val="norm Char"/>
    <w:link w:val="norm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uiPriority w:val="22"/>
    <w:qFormat/>
    <w:rsid w:val="008863F5"/>
    <w:rPr>
      <w:b/>
      <w:bCs/>
    </w:rPr>
  </w:style>
  <w:style w:type="paragraph" w:styleId="NormalWeb">
    <w:name w:val="Normal (Web)"/>
    <w:basedOn w:val="Normal"/>
    <w:uiPriority w:val="99"/>
    <w:rsid w:val="008863F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8863F5"/>
    <w:rPr>
      <w:i/>
      <w:iCs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863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29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95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411E22"/>
    <w:rPr>
      <w:rFonts w:ascii="Arial Armenian" w:eastAsia="Times New Roman" w:hAnsi="Arial Armenian" w:cs="Times New Roman"/>
      <w:lang w:eastAsia="ru-RU"/>
    </w:rPr>
  </w:style>
  <w:style w:type="character" w:customStyle="1" w:styleId="mechtex0">
    <w:name w:val="mechtex Знак"/>
    <w:uiPriority w:val="99"/>
    <w:locked/>
    <w:rsid w:val="001C45A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https://mul2-mineconomy.gov.am/tasks/352887/oneclick/voroshum.docx?token=598816e8e454a897df33dde2d323af9b</cp:keywords>
  <cp:lastModifiedBy>Artur Petrosyan1</cp:lastModifiedBy>
  <cp:revision>61</cp:revision>
  <cp:lastPrinted>2022-07-26T10:27:00Z</cp:lastPrinted>
  <dcterms:created xsi:type="dcterms:W3CDTF">2020-07-16T07:47:00Z</dcterms:created>
  <dcterms:modified xsi:type="dcterms:W3CDTF">2022-08-09T13:50:00Z</dcterms:modified>
</cp:coreProperties>
</file>