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A76F9" w:rsidRPr="00ED721E" w:rsidRDefault="000A76F9" w:rsidP="00296E5B">
      <w:pPr>
        <w:jc w:val="center"/>
        <w:rPr>
          <w:rFonts w:ascii="GHEA Mariam" w:hAnsi="GHEA Mariam"/>
          <w:sz w:val="22"/>
          <w:szCs w:val="22"/>
        </w:rPr>
      </w:pPr>
    </w:p>
    <w:p w:rsidR="008E25B0" w:rsidRPr="008E25B0" w:rsidRDefault="004A69F3" w:rsidP="008E25B0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5F6F42">
        <w:rPr>
          <w:rFonts w:ascii="GHEA Mariam" w:hAnsi="GHEA Mariam"/>
          <w:sz w:val="24"/>
          <w:szCs w:val="24"/>
          <w:lang w:val="hy-AM"/>
        </w:rPr>
        <w:t xml:space="preserve">     </w:t>
      </w:r>
      <w:bookmarkStart w:id="0" w:name="_GoBack"/>
      <w:bookmarkEnd w:id="0"/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8E25B0" w:rsidRPr="008E25B0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8E25B0" w:rsidRDefault="008E25B0" w:rsidP="008E25B0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0A76F9" w:rsidRPr="008E25B0" w:rsidRDefault="000A76F9" w:rsidP="008E25B0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E25B0" w:rsidRPr="008E25B0" w:rsidRDefault="008E25B0" w:rsidP="008E25B0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E25B0" w:rsidRDefault="008E25B0" w:rsidP="008E25B0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8E25B0">
        <w:rPr>
          <w:rFonts w:ascii="GHEA Mariam" w:hAnsi="GHEA Mariam"/>
          <w:sz w:val="24"/>
          <w:szCs w:val="24"/>
          <w:lang w:val="hy-AM"/>
        </w:rPr>
        <w:t xml:space="preserve">«ԵՎՐԱՍԻԱԿԱՆ ՏՆՏԵՍԱԿԱՆ ՄԻՈՒԹՅԱՆ ՇՐՋԱՆԱԿՆԵՐՈՒՄ </w:t>
      </w:r>
      <w:r w:rsidRPr="008E25B0">
        <w:rPr>
          <w:rFonts w:ascii="GHEA Mariam" w:hAnsi="GHEA Mariam"/>
          <w:spacing w:val="-8"/>
          <w:sz w:val="24"/>
          <w:szCs w:val="24"/>
          <w:lang w:val="hy-AM"/>
        </w:rPr>
        <w:t>ԱՈՒԴԻՏՈՐԱԿԱՆ ԳՈՐԾՈՒՆԵՈՒԹՅՈՒՆ ԻՐԱԿԱՆԱՑՆԵԼՈՒ ՄԱՍԻՆ»</w:t>
      </w:r>
      <w:r w:rsidRPr="008E25B0">
        <w:rPr>
          <w:rFonts w:ascii="GHEA Mariam" w:hAnsi="GHEA Mariam"/>
          <w:sz w:val="24"/>
          <w:szCs w:val="24"/>
          <w:lang w:val="hy-AM"/>
        </w:rPr>
        <w:t xml:space="preserve"> ՀԱՄԱՁԱՅՆԱԳԻՐԸ </w:t>
      </w:r>
      <w:r w:rsidRPr="008E25B0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  <w:r w:rsidRPr="008E25B0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8E25B0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</w:t>
      </w:r>
      <w:r w:rsidRPr="008E25B0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8E25B0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8E25B0">
        <w:rPr>
          <w:rFonts w:ascii="GHEA Mariam" w:eastAsia="Batang" w:hAnsi="GHEA Mariam" w:cs="Sylfaen"/>
          <w:sz w:val="24"/>
          <w:szCs w:val="24"/>
          <w:lang w:val="hy-AM"/>
        </w:rPr>
        <w:t>ՆԱԽԱԳԾԻ ՄԱՍԻՆ</w:t>
      </w:r>
    </w:p>
    <w:p w:rsidR="008E25B0" w:rsidRPr="00444B6A" w:rsidRDefault="008E25B0" w:rsidP="008E25B0">
      <w:pPr>
        <w:ind w:right="96"/>
        <w:jc w:val="center"/>
        <w:rPr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8E25B0" w:rsidRPr="00444B6A" w:rsidRDefault="008E25B0" w:rsidP="008E25B0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E25B0" w:rsidRPr="005D0781" w:rsidRDefault="008E25B0" w:rsidP="008E25B0">
      <w:pPr>
        <w:autoSpaceDE w:val="0"/>
        <w:autoSpaceDN w:val="0"/>
        <w:adjustRightInd w:val="0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8E25B0" w:rsidRPr="008E25B0" w:rsidRDefault="008E25B0" w:rsidP="008E25B0">
      <w:pPr>
        <w:spacing w:line="360" w:lineRule="auto"/>
        <w:ind w:right="-31" w:firstLine="709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8E25B0">
        <w:rPr>
          <w:rFonts w:ascii="GHEA Mariam" w:hAnsi="GHEA Mariam"/>
          <w:noProof/>
          <w:sz w:val="24"/>
          <w:szCs w:val="24"/>
          <w:lang w:val="hy-AM"/>
        </w:rPr>
        <w:t xml:space="preserve">Հիմք ընդունելով </w:t>
      </w:r>
      <w:r w:rsidRPr="008E25B0">
        <w:rPr>
          <w:rFonts w:ascii="GHEA Mariam" w:hAnsi="GHEA Mariam" w:cs="Sylfaen"/>
          <w:noProof/>
          <w:sz w:val="24"/>
          <w:szCs w:val="24"/>
          <w:lang w:val="hy-AM"/>
        </w:rPr>
        <w:t>«</w:t>
      </w:r>
      <w:r w:rsidRPr="008E25B0">
        <w:rPr>
          <w:rFonts w:ascii="GHEA Mariam" w:hAnsi="GHEA Mariam" w:cs="Tahoma"/>
          <w:noProof/>
          <w:sz w:val="24"/>
          <w:szCs w:val="24"/>
          <w:lang w:val="hy-AM"/>
        </w:rPr>
        <w:t>Ազգային ժողովի կանոնակարգ» Հայաստանի Հանրա</w:t>
      </w:r>
      <w:r w:rsidRPr="008E25B0">
        <w:rPr>
          <w:rFonts w:ascii="GHEA Mariam" w:hAnsi="GHEA Mariam" w:cs="Tahoma"/>
          <w:noProof/>
          <w:sz w:val="24"/>
          <w:szCs w:val="24"/>
          <w:lang w:val="hy-AM"/>
        </w:rPr>
        <w:softHyphen/>
        <w:t>պե</w:t>
      </w:r>
      <w:r w:rsidRPr="008E25B0">
        <w:rPr>
          <w:rFonts w:ascii="GHEA Mariam" w:hAnsi="GHEA Mariam" w:cs="Tahoma"/>
          <w:noProof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8E25B0">
        <w:rPr>
          <w:rFonts w:ascii="GHEA Mariam" w:hAnsi="GHEA Mariam" w:cs="Sylfaen"/>
          <w:noProof/>
          <w:sz w:val="24"/>
          <w:szCs w:val="24"/>
          <w:lang w:val="hy-AM"/>
        </w:rPr>
        <w:t>«</w:t>
      </w:r>
      <w:r w:rsidRPr="008E25B0">
        <w:rPr>
          <w:rFonts w:ascii="GHEA Mariam" w:hAnsi="GHEA Mariam" w:cs="Tahoma"/>
          <w:noProof/>
          <w:sz w:val="24"/>
          <w:szCs w:val="24"/>
          <w:lang w:val="hy-AM"/>
        </w:rPr>
        <w:t>Միջազգային պայմանագրերի մասին» Հայաստանի Հանրա</w:t>
      </w:r>
      <w:r w:rsidRPr="008E25B0">
        <w:rPr>
          <w:rFonts w:ascii="GHEA Mariam" w:hAnsi="GHEA Mariam" w:cs="Tahoma"/>
          <w:noProof/>
          <w:sz w:val="24"/>
          <w:szCs w:val="24"/>
          <w:lang w:val="hy-AM"/>
        </w:rPr>
        <w:softHyphen/>
        <w:t>պե</w:t>
      </w:r>
      <w:r w:rsidRPr="008E25B0">
        <w:rPr>
          <w:rFonts w:ascii="GHEA Mariam" w:hAnsi="GHEA Mariam" w:cs="Tahoma"/>
          <w:noProof/>
          <w:sz w:val="24"/>
          <w:szCs w:val="24"/>
          <w:lang w:val="hy-AM"/>
        </w:rPr>
        <w:softHyphen/>
        <w:t>տության օրենքի 12-րդ հոդվածի 3-րդ մասը՝ Հայաստանի Հանրապետության կ</w:t>
      </w:r>
      <w:r w:rsidRPr="008E25B0">
        <w:rPr>
          <w:rFonts w:ascii="GHEA Mariam" w:hAnsi="GHEA Mariam" w:cs="Sylfaen"/>
          <w:noProof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noProof/>
          <w:sz w:val="24"/>
          <w:szCs w:val="24"/>
          <w:lang w:val="hy-AM"/>
        </w:rPr>
        <w:t xml:space="preserve">   </w:t>
      </w:r>
      <w:r w:rsidRPr="008E25B0"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 xml:space="preserve"> </w:t>
      </w:r>
      <w:r w:rsidRPr="008E25B0"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 xml:space="preserve"> </w:t>
      </w:r>
      <w:r w:rsidRPr="008E25B0"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 xml:space="preserve"> </w:t>
      </w:r>
      <w:r w:rsidRPr="008E25B0"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 xml:space="preserve"> </w:t>
      </w:r>
      <w:r w:rsidRPr="008E25B0"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 xml:space="preserve"> </w:t>
      </w:r>
      <w:r w:rsidRPr="008E25B0"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>մ</w:t>
      </w:r>
      <w:r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 xml:space="preserve">   </w:t>
      </w:r>
      <w:r w:rsidRPr="008E25B0">
        <w:rPr>
          <w:rFonts w:ascii="GHEA Mariam" w:hAnsi="GHEA Mariam"/>
          <w:noProof/>
          <w:color w:val="000000"/>
          <w:sz w:val="24"/>
          <w:szCs w:val="24"/>
          <w:lang w:val="hy-AM" w:eastAsia="fr-FR"/>
        </w:rPr>
        <w:t xml:space="preserve"> է</w:t>
      </w:r>
      <w:r w:rsidRPr="008E25B0">
        <w:rPr>
          <w:rFonts w:ascii="GHEA Mariam" w:hAnsi="GHEA Mariam"/>
          <w:i/>
          <w:noProof/>
          <w:color w:val="000000"/>
          <w:sz w:val="24"/>
          <w:szCs w:val="24"/>
          <w:lang w:val="hy-AM" w:eastAsia="fr-FR"/>
        </w:rPr>
        <w:t>.</w:t>
      </w:r>
    </w:p>
    <w:p w:rsidR="008E25B0" w:rsidRPr="000A76F9" w:rsidRDefault="008E25B0" w:rsidP="008E25B0">
      <w:pPr>
        <w:spacing w:line="360" w:lineRule="auto"/>
        <w:ind w:right="-31" w:firstLine="709"/>
        <w:jc w:val="both"/>
        <w:rPr>
          <w:rFonts w:ascii="GHEA Mariam" w:hAnsi="GHEA Mariam" w:cs="Sylfaen"/>
          <w:noProof/>
          <w:spacing w:val="-4"/>
          <w:sz w:val="24"/>
          <w:szCs w:val="24"/>
          <w:lang w:val="hy-AM"/>
        </w:rPr>
      </w:pPr>
      <w:r w:rsidRPr="000A76F9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>1. Հավանություն տալ 2022 թվականի ապրիլի 19-ին Մոսկվայում ստորագրված «Եվրասիական տնտեսական միության շրջանակներում աուդիտորական գործու</w:t>
      </w:r>
      <w:r w:rsidR="000A76F9">
        <w:rPr>
          <w:rFonts w:ascii="GHEA Mariam" w:hAnsi="GHEA Mariam" w:cs="Sylfaen"/>
          <w:noProof/>
          <w:spacing w:val="-4"/>
          <w:sz w:val="24"/>
          <w:szCs w:val="24"/>
          <w:lang w:val="hy-AM"/>
        </w:rPr>
        <w:softHyphen/>
      </w:r>
      <w:r w:rsidRPr="000A76F9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>նեություն իրականացնելու մասին» համաձայնագիրը վավերացնելու մասին» Հայաստանի Հանրապետության օրենքի նախագծի մասին Հայաստանի Հանրապետության կառավարության օրենսդրական նախաձեռնությանը:</w:t>
      </w:r>
    </w:p>
    <w:p w:rsidR="008E25B0" w:rsidRPr="008E25B0" w:rsidRDefault="008E25B0" w:rsidP="008E25B0">
      <w:pPr>
        <w:spacing w:line="360" w:lineRule="auto"/>
        <w:ind w:right="-31" w:firstLine="709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8E25B0">
        <w:rPr>
          <w:rFonts w:ascii="GHEA Mariam" w:hAnsi="GHEA Mariam" w:cs="Sylfaen"/>
          <w:noProof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Pr="000A76F9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Հայաստանի Հանրապետության Սահմանադրությանը համապատասխանությունը</w:t>
      </w:r>
      <w:r w:rsidRPr="008E25B0">
        <w:rPr>
          <w:rFonts w:ascii="GHEA Mariam" w:hAnsi="GHEA Mariam" w:cs="Sylfaen"/>
          <w:noProof/>
          <w:sz w:val="24"/>
          <w:szCs w:val="24"/>
          <w:lang w:val="hy-AM"/>
        </w:rPr>
        <w:t xml:space="preserve"> որոշելու նպատակով դիմել Հայաստանի Հանրապետության սահմանադրական դատարան:</w:t>
      </w:r>
    </w:p>
    <w:p w:rsidR="008E25B0" w:rsidRPr="008E25B0" w:rsidRDefault="008E25B0" w:rsidP="008E25B0">
      <w:pPr>
        <w:spacing w:line="360" w:lineRule="auto"/>
        <w:ind w:right="-31" w:firstLine="709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8E25B0">
        <w:rPr>
          <w:rFonts w:ascii="GHEA Mariam" w:hAnsi="GHEA Mariam" w:cs="Sylfaen"/>
          <w:noProof/>
          <w:sz w:val="24"/>
          <w:szCs w:val="24"/>
          <w:lang w:val="hy-AM"/>
        </w:rPr>
        <w:lastRenderedPageBreak/>
        <w:t xml:space="preserve">3.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</w:t>
      </w:r>
      <w:r w:rsidRPr="000A76F9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որոշման դեպքում Հայաստանի Հանրապետության կառավարության օրենսդրական</w:t>
      </w:r>
      <w:r w:rsidRPr="008E25B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A76F9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նախաձեռնությունը սահմանված կարգով ներկայացնել Հայաստանի Հանրա</w:t>
      </w:r>
      <w:r w:rsidR="000A76F9">
        <w:rPr>
          <w:rFonts w:ascii="GHEA Mariam" w:hAnsi="GHEA Mariam" w:cs="Sylfaen"/>
          <w:noProof/>
          <w:spacing w:val="-2"/>
          <w:sz w:val="24"/>
          <w:szCs w:val="24"/>
          <w:lang w:val="hy-AM"/>
        </w:rPr>
        <w:softHyphen/>
      </w:r>
      <w:r w:rsidRPr="000A76F9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պետու</w:t>
      </w:r>
      <w:r w:rsidR="000A76F9">
        <w:rPr>
          <w:rFonts w:ascii="GHEA Mariam" w:hAnsi="GHEA Mariam" w:cs="Sylfaen"/>
          <w:noProof/>
          <w:spacing w:val="-2"/>
          <w:sz w:val="24"/>
          <w:szCs w:val="24"/>
          <w:lang w:val="hy-AM"/>
        </w:rPr>
        <w:softHyphen/>
      </w:r>
      <w:r w:rsidRPr="000A76F9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թյան</w:t>
      </w:r>
      <w:r w:rsidRPr="008E25B0">
        <w:rPr>
          <w:rFonts w:ascii="GHEA Mariam" w:hAnsi="GHEA Mariam" w:cs="Sylfaen"/>
          <w:noProof/>
          <w:sz w:val="24"/>
          <w:szCs w:val="24"/>
          <w:lang w:val="hy-AM"/>
        </w:rPr>
        <w:t xml:space="preserve"> Ազգային ժողով:</w:t>
      </w:r>
    </w:p>
    <w:p w:rsidR="008E25B0" w:rsidRPr="008E25B0" w:rsidRDefault="008E25B0" w:rsidP="008E25B0">
      <w:pPr>
        <w:spacing w:line="360" w:lineRule="auto"/>
        <w:ind w:right="-31" w:firstLine="709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8E25B0">
        <w:rPr>
          <w:rFonts w:ascii="GHEA Mariam" w:hAnsi="GHEA Mariam" w:cs="Sylfaen"/>
          <w:noProof/>
          <w:sz w:val="24"/>
          <w:szCs w:val="24"/>
          <w:lang w:val="hy-AM"/>
        </w:rPr>
        <w:t>4. Հայաստանի Հանրապետության սահմանադրական դատարանում Հայաստանի Հանրապետության կառավարության ներկայացուցիչ նշանակել Հայաստանի Հանրապետության ֆինանսների նախարարի տեղակալ Արման Պողոսյանին: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8E25B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8E25B0" w:rsidRDefault="001F225D" w:rsidP="00477447">
      <w:pPr>
        <w:rPr>
          <w:lang w:val="hy-AM"/>
        </w:rPr>
      </w:pPr>
    </w:p>
    <w:p w:rsidR="00296E5B" w:rsidRPr="008E25B0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22803">
      <w:headerReference w:type="even" r:id="rId7"/>
      <w:headerReference w:type="default" r:id="rId8"/>
      <w:footerReference w:type="even" r:id="rId9"/>
      <w:pgSz w:w="11909" w:h="16834" w:code="9"/>
      <w:pgMar w:top="1440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61B" w:rsidRDefault="008F661B">
      <w:r>
        <w:separator/>
      </w:r>
    </w:p>
  </w:endnote>
  <w:endnote w:type="continuationSeparator" w:id="0">
    <w:p w:rsidR="008F661B" w:rsidRDefault="008F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1C84">
      <w:rPr>
        <w:noProof/>
        <w:sz w:val="18"/>
      </w:rPr>
      <w:t>KA-264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61B" w:rsidRDefault="008F661B">
      <w:r>
        <w:separator/>
      </w:r>
    </w:p>
  </w:footnote>
  <w:footnote w:type="continuationSeparator" w:id="0">
    <w:p w:rsidR="008F661B" w:rsidRDefault="008F6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280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6F9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6F42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03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5B0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61B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8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8E25B0"/>
    <w:rPr>
      <w:b/>
      <w:bCs/>
    </w:rPr>
  </w:style>
  <w:style w:type="paragraph" w:styleId="BalloonText">
    <w:name w:val="Balloon Text"/>
    <w:basedOn w:val="Normal"/>
    <w:link w:val="BalloonTextChar"/>
    <w:rsid w:val="00D51C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51C8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38</cp:revision>
  <cp:lastPrinted>2022-08-10T08:52:00Z</cp:lastPrinted>
  <dcterms:created xsi:type="dcterms:W3CDTF">2022-03-23T13:26:00Z</dcterms:created>
  <dcterms:modified xsi:type="dcterms:W3CDTF">2022-08-10T10:18:00Z</dcterms:modified>
</cp:coreProperties>
</file>