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2E1F" w:rsidRPr="00936319" w:rsidRDefault="00BC2E1F" w:rsidP="007407CC">
      <w:pPr>
        <w:jc w:val="center"/>
        <w:rPr>
          <w:sz w:val="24"/>
          <w:szCs w:val="24"/>
          <w:lang w:val="hy-AM"/>
        </w:rPr>
      </w:pPr>
    </w:p>
    <w:p w:rsidR="00BC2E1F" w:rsidRPr="00474C95" w:rsidRDefault="00BC2E1F" w:rsidP="002D271B">
      <w:pPr>
        <w:shd w:val="clear" w:color="auto" w:fill="FFFFFF"/>
        <w:spacing w:after="0" w:line="360" w:lineRule="auto"/>
        <w:jc w:val="center"/>
        <w:rPr>
          <w:rFonts w:ascii="GHEA Grapalat" w:eastAsia="Times New Roman" w:hAnsi="GHEA Grapalat" w:cs="Times New Roman"/>
          <w:color w:val="000000"/>
          <w:sz w:val="24"/>
          <w:szCs w:val="24"/>
          <w:lang w:val="hy-AM"/>
        </w:rPr>
      </w:pPr>
      <w:r w:rsidRPr="00474C95">
        <w:rPr>
          <w:rFonts w:ascii="GHEA Grapalat" w:hAnsi="GHEA Grapalat"/>
          <w:b/>
          <w:bCs/>
          <w:color w:val="000000"/>
          <w:sz w:val="24"/>
          <w:szCs w:val="24"/>
          <w:shd w:val="clear" w:color="auto" w:fill="FFFFFF"/>
          <w:lang w:val="hy-AM"/>
        </w:rPr>
        <w:t>ԱՄՓՈՓԱԹԵՐԹ</w:t>
      </w:r>
    </w:p>
    <w:p w:rsidR="008200D8" w:rsidRPr="00563089" w:rsidRDefault="008200D8" w:rsidP="008200D8">
      <w:pPr>
        <w:shd w:val="clear" w:color="auto" w:fill="FFFFFF"/>
        <w:spacing w:after="0" w:line="360" w:lineRule="auto"/>
        <w:jc w:val="center"/>
        <w:rPr>
          <w:rFonts w:ascii="GHEA Grapalat" w:eastAsia="Times New Roman" w:hAnsi="GHEA Grapalat" w:cs="Times New Roman"/>
          <w:b/>
          <w:color w:val="000000"/>
          <w:sz w:val="24"/>
          <w:szCs w:val="24"/>
          <w:lang w:val="hy-AM"/>
        </w:rPr>
      </w:pPr>
      <w:r w:rsidRPr="008200D8">
        <w:rPr>
          <w:rFonts w:ascii="GHEA Grapalat" w:eastAsia="Times New Roman" w:hAnsi="GHEA Grapalat" w:cs="Times New Roman"/>
          <w:b/>
          <w:color w:val="000000"/>
          <w:sz w:val="24"/>
          <w:szCs w:val="24"/>
          <w:lang w:val="hy-AM"/>
        </w:rPr>
        <w:t>«</w:t>
      </w:r>
      <w:r w:rsidRPr="00F162C0">
        <w:rPr>
          <w:rStyle w:val="Strong"/>
          <w:rFonts w:ascii="GHEA Grapalat" w:hAnsi="GHEA Grapalat"/>
          <w:color w:val="000000"/>
          <w:sz w:val="24"/>
          <w:szCs w:val="24"/>
          <w:shd w:val="clear" w:color="auto" w:fill="FFFFFF"/>
          <w:lang w:val="hy-AM"/>
        </w:rPr>
        <w:t>ՀԱՅԱՍՏԱՆԻ ՀԱՆՐԱՊԵՏՈՒԹՅԱՆ ԿԱՌԱՎԱՐՈՒԹՅԱՆ 202</w:t>
      </w:r>
      <w:r w:rsidR="00805E02" w:rsidRPr="00805E02">
        <w:rPr>
          <w:rStyle w:val="Strong"/>
          <w:rFonts w:ascii="GHEA Grapalat" w:hAnsi="GHEA Grapalat"/>
          <w:color w:val="000000"/>
          <w:sz w:val="24"/>
          <w:szCs w:val="24"/>
          <w:shd w:val="clear" w:color="auto" w:fill="FFFFFF"/>
          <w:lang w:val="hy-AM"/>
        </w:rPr>
        <w:t>0</w:t>
      </w:r>
      <w:r w:rsidRPr="00F162C0">
        <w:rPr>
          <w:rStyle w:val="Strong"/>
          <w:rFonts w:ascii="GHEA Grapalat" w:hAnsi="GHEA Grapalat"/>
          <w:color w:val="000000"/>
          <w:sz w:val="24"/>
          <w:szCs w:val="24"/>
          <w:shd w:val="clear" w:color="auto" w:fill="FFFFFF"/>
          <w:lang w:val="hy-AM"/>
        </w:rPr>
        <w:t xml:space="preserve"> ԹՎԱԿԱՆԻ </w:t>
      </w:r>
      <w:r w:rsidR="00805E02" w:rsidRPr="00805E02">
        <w:rPr>
          <w:rStyle w:val="Strong"/>
          <w:rFonts w:ascii="GHEA Grapalat" w:hAnsi="GHEA Grapalat"/>
          <w:color w:val="000000"/>
          <w:sz w:val="24"/>
          <w:szCs w:val="24"/>
          <w:shd w:val="clear" w:color="auto" w:fill="FFFFFF"/>
          <w:lang w:val="hy-AM"/>
        </w:rPr>
        <w:t>ՆՈՅԵՄԲԵՐԻ</w:t>
      </w:r>
      <w:r w:rsidRPr="00F162C0">
        <w:rPr>
          <w:rStyle w:val="Strong"/>
          <w:rFonts w:ascii="GHEA Grapalat" w:hAnsi="GHEA Grapalat"/>
          <w:color w:val="000000"/>
          <w:sz w:val="24"/>
          <w:szCs w:val="24"/>
          <w:shd w:val="clear" w:color="auto" w:fill="FFFFFF"/>
          <w:lang w:val="hy-AM"/>
        </w:rPr>
        <w:t xml:space="preserve"> </w:t>
      </w:r>
      <w:r w:rsidR="00805E02" w:rsidRPr="00805E02">
        <w:rPr>
          <w:rStyle w:val="Strong"/>
          <w:rFonts w:ascii="GHEA Grapalat" w:hAnsi="GHEA Grapalat"/>
          <w:color w:val="000000"/>
          <w:sz w:val="24"/>
          <w:szCs w:val="24"/>
          <w:shd w:val="clear" w:color="auto" w:fill="FFFFFF"/>
          <w:lang w:val="hy-AM"/>
        </w:rPr>
        <w:t>6</w:t>
      </w:r>
      <w:r w:rsidRPr="00F162C0">
        <w:rPr>
          <w:rStyle w:val="Strong"/>
          <w:rFonts w:ascii="GHEA Grapalat" w:hAnsi="GHEA Grapalat"/>
          <w:color w:val="000000"/>
          <w:sz w:val="24"/>
          <w:szCs w:val="24"/>
          <w:shd w:val="clear" w:color="auto" w:fill="FFFFFF"/>
          <w:lang w:val="hy-AM"/>
        </w:rPr>
        <w:t xml:space="preserve">-Ի ԹԻՎ </w:t>
      </w:r>
      <w:r w:rsidR="00805E02" w:rsidRPr="00805E02">
        <w:rPr>
          <w:rStyle w:val="Strong"/>
          <w:rFonts w:ascii="GHEA Grapalat" w:hAnsi="GHEA Grapalat"/>
          <w:color w:val="000000"/>
          <w:sz w:val="24"/>
          <w:szCs w:val="24"/>
          <w:shd w:val="clear" w:color="auto" w:fill="FFFFFF"/>
          <w:lang w:val="hy-AM"/>
        </w:rPr>
        <w:t>1786</w:t>
      </w:r>
      <w:r w:rsidRPr="00F162C0">
        <w:rPr>
          <w:rStyle w:val="Strong"/>
          <w:rFonts w:ascii="GHEA Grapalat" w:hAnsi="GHEA Grapalat"/>
          <w:color w:val="000000"/>
          <w:sz w:val="24"/>
          <w:szCs w:val="24"/>
          <w:shd w:val="clear" w:color="auto" w:fill="FFFFFF"/>
          <w:lang w:val="hy-AM"/>
        </w:rPr>
        <w:t xml:space="preserve">-Ն ՈՐՈՇՄԱՆ ՄԵՋ </w:t>
      </w:r>
      <w:r w:rsidR="000857A0">
        <w:rPr>
          <w:rStyle w:val="Strong"/>
          <w:rFonts w:ascii="GHEA Grapalat" w:hAnsi="GHEA Grapalat"/>
          <w:color w:val="000000"/>
          <w:sz w:val="24"/>
          <w:szCs w:val="24"/>
          <w:shd w:val="clear" w:color="auto" w:fill="FFFFFF"/>
          <w:lang w:val="hy-AM"/>
        </w:rPr>
        <w:t xml:space="preserve">ՓՈՓՈԽՈՒԹՅՈՒՆ </w:t>
      </w:r>
      <w:r w:rsidRPr="00F162C0">
        <w:rPr>
          <w:rStyle w:val="Strong"/>
          <w:rFonts w:ascii="GHEA Grapalat" w:hAnsi="GHEA Grapalat"/>
          <w:color w:val="000000"/>
          <w:sz w:val="24"/>
          <w:szCs w:val="24"/>
          <w:shd w:val="clear" w:color="auto" w:fill="FFFFFF"/>
          <w:lang w:val="hy-AM"/>
        </w:rPr>
        <w:t>ԿԱՏԱՐԵԼՈՒ ՄԱՍԻՆ</w:t>
      </w:r>
      <w:r w:rsidRPr="00F162C0">
        <w:rPr>
          <w:rFonts w:ascii="GHEA Grapalat" w:hAnsi="GHEA Grapalat" w:cs="Sylfaen"/>
          <w:sz w:val="24"/>
          <w:szCs w:val="24"/>
          <w:lang w:val="hy-AM"/>
        </w:rPr>
        <w:t xml:space="preserve">» </w:t>
      </w:r>
      <w:r w:rsidRPr="008200D8">
        <w:rPr>
          <w:rFonts w:ascii="GHEA Grapalat" w:eastAsia="Times New Roman" w:hAnsi="GHEA Grapalat" w:cs="Times New Roman"/>
          <w:b/>
          <w:color w:val="000000"/>
          <w:sz w:val="24"/>
          <w:szCs w:val="24"/>
          <w:lang w:val="hy-AM"/>
        </w:rPr>
        <w:t xml:space="preserve">ՀԱՅԱՍՏԱՆԻ ՀԱՆՐԱՊԵՏՈՒԹՅԱՆ </w:t>
      </w:r>
      <w:r w:rsidRPr="00F162C0">
        <w:rPr>
          <w:rFonts w:ascii="GHEA Grapalat" w:eastAsia="Times New Roman" w:hAnsi="GHEA Grapalat" w:cs="Times New Roman"/>
          <w:b/>
          <w:color w:val="000000"/>
          <w:sz w:val="24"/>
          <w:szCs w:val="24"/>
          <w:lang w:val="hy-AM"/>
        </w:rPr>
        <w:t>ԿԱՌԱՎԱՐՈՒԹՅԱՆ ՈՐՈՇՄԱՆ</w:t>
      </w:r>
      <w:r w:rsidRPr="008200D8">
        <w:rPr>
          <w:rFonts w:ascii="GHEA Grapalat" w:eastAsia="Times New Roman" w:hAnsi="GHEA Grapalat" w:cs="Times New Roman"/>
          <w:b/>
          <w:color w:val="000000"/>
          <w:sz w:val="24"/>
          <w:szCs w:val="24"/>
          <w:lang w:val="hy-AM"/>
        </w:rPr>
        <w:t xml:space="preserve"> ՆԱԽԱԳԾԻ</w:t>
      </w:r>
      <w:r w:rsidR="00563089" w:rsidRPr="00563089">
        <w:rPr>
          <w:rFonts w:ascii="GHEA Grapalat" w:eastAsia="Times New Roman" w:hAnsi="GHEA Grapalat" w:cs="Times New Roman"/>
          <w:b/>
          <w:color w:val="000000"/>
          <w:sz w:val="24"/>
          <w:szCs w:val="24"/>
          <w:lang w:val="hy-AM"/>
        </w:rPr>
        <w:t xml:space="preserve"> ՎԵՐԱԲԵՐՅԱԼ</w:t>
      </w:r>
    </w:p>
    <w:tbl>
      <w:tblPr>
        <w:tblpPr w:leftFromText="180" w:rightFromText="180" w:vertAnchor="text" w:horzAnchor="page" w:tblpX="1171" w:tblpY="47"/>
        <w:tblW w:w="13852"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118"/>
        <w:gridCol w:w="4590"/>
        <w:gridCol w:w="2144"/>
      </w:tblGrid>
      <w:tr w:rsidR="00BC2E1F" w:rsidRPr="00765D45" w:rsidTr="00324B58">
        <w:trPr>
          <w:trHeight w:val="420"/>
          <w:tblCellSpacing w:w="0" w:type="dxa"/>
        </w:trPr>
        <w:tc>
          <w:tcPr>
            <w:tcW w:w="11708"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935D59" w:rsidRPr="00BE31F6" w:rsidRDefault="00935D59" w:rsidP="00E40B42">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1. </w:t>
            </w:r>
            <w:r w:rsidR="003A2713">
              <w:rPr>
                <w:rFonts w:ascii="GHEA Grapalat" w:eastAsia="Times New Roman" w:hAnsi="GHEA Grapalat" w:cs="Times New Roman"/>
                <w:sz w:val="24"/>
                <w:szCs w:val="24"/>
                <w:lang w:val="hy-AM"/>
              </w:rPr>
              <w:t xml:space="preserve">Հայաստանի Հանրապետության </w:t>
            </w:r>
            <w:r w:rsidR="00AE519A" w:rsidRPr="00AE519A">
              <w:rPr>
                <w:rFonts w:ascii="GHEA Grapalat" w:eastAsia="Times New Roman" w:hAnsi="GHEA Grapalat" w:cs="Times New Roman"/>
                <w:sz w:val="24"/>
                <w:szCs w:val="24"/>
                <w:lang w:val="hy-AM"/>
              </w:rPr>
              <w:t xml:space="preserve">վարչապետի </w:t>
            </w:r>
            <w:r w:rsidR="00AE519A">
              <w:rPr>
                <w:rFonts w:ascii="GHEA Grapalat" w:eastAsia="Times New Roman" w:hAnsi="GHEA Grapalat" w:cs="Times New Roman"/>
                <w:sz w:val="24"/>
                <w:szCs w:val="24"/>
                <w:lang w:val="hy-AM"/>
              </w:rPr>
              <w:t xml:space="preserve"> աշխատակազմի քաղ</w:t>
            </w:r>
            <w:r w:rsidR="00BE31F6">
              <w:rPr>
                <w:rFonts w:ascii="GHEA Grapalat" w:eastAsia="Times New Roman" w:hAnsi="GHEA Grapalat" w:cs="Times New Roman"/>
                <w:sz w:val="24"/>
                <w:szCs w:val="24"/>
                <w:lang w:val="hy-AM"/>
              </w:rPr>
              <w:t>աքացիական ծառայության գրասենյակ</w:t>
            </w:r>
            <w:bookmarkStart w:id="0" w:name="_GoBack"/>
            <w:bookmarkEnd w:id="0"/>
          </w:p>
          <w:p w:rsidR="00BC2E1F" w:rsidRPr="00474C95" w:rsidRDefault="00BC2E1F" w:rsidP="00E40B42">
            <w:pPr>
              <w:spacing w:line="360" w:lineRule="auto"/>
              <w:jc w:val="center"/>
              <w:rPr>
                <w:rFonts w:ascii="GHEA Grapalat" w:eastAsia="Times New Roman" w:hAnsi="GHEA Grapalat" w:cs="Times New Roman"/>
                <w:color w:val="000000"/>
                <w:sz w:val="24"/>
                <w:szCs w:val="24"/>
                <w:lang w:val="hy-AM"/>
              </w:rPr>
            </w:pP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BC2E1F" w:rsidRPr="00474C95" w:rsidRDefault="00AE519A" w:rsidP="00E40B42">
            <w:pPr>
              <w:spacing w:line="360" w:lineRule="auto"/>
              <w:jc w:val="center"/>
              <w:rPr>
                <w:rFonts w:ascii="GHEA Grapalat" w:hAnsi="GHEA Grapalat"/>
                <w:sz w:val="24"/>
                <w:szCs w:val="24"/>
                <w:lang w:val="hy-AM"/>
              </w:rPr>
            </w:pPr>
            <w:r>
              <w:rPr>
                <w:rFonts w:ascii="GHEA Grapalat" w:hAnsi="GHEA Grapalat"/>
                <w:sz w:val="24"/>
                <w:szCs w:val="24"/>
              </w:rPr>
              <w:t>04.08</w:t>
            </w:r>
            <w:r w:rsidR="00A94E7F">
              <w:rPr>
                <w:rFonts w:ascii="GHEA Grapalat" w:hAnsi="GHEA Grapalat"/>
                <w:sz w:val="24"/>
                <w:szCs w:val="24"/>
                <w:lang w:val="hy-AM"/>
              </w:rPr>
              <w:t>.2022</w:t>
            </w:r>
            <w:r w:rsidR="00F52E70" w:rsidRPr="00474C95">
              <w:rPr>
                <w:rFonts w:ascii="GHEA Grapalat" w:hAnsi="GHEA Grapalat"/>
                <w:sz w:val="24"/>
                <w:szCs w:val="24"/>
                <w:lang w:val="hy-AM"/>
              </w:rPr>
              <w:t>թ.</w:t>
            </w:r>
          </w:p>
        </w:tc>
      </w:tr>
      <w:tr w:rsidR="00BC2E1F" w:rsidRPr="00765D45" w:rsidTr="00324B58">
        <w:trPr>
          <w:trHeight w:val="453"/>
          <w:tblCellSpacing w:w="0" w:type="dxa"/>
        </w:trPr>
        <w:tc>
          <w:tcPr>
            <w:tcW w:w="11708"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BC2E1F" w:rsidRPr="00474C95" w:rsidRDefault="00BC2E1F" w:rsidP="00E40B42">
            <w:pPr>
              <w:spacing w:after="0" w:line="360" w:lineRule="auto"/>
              <w:rPr>
                <w:rFonts w:ascii="GHEA Grapalat" w:eastAsia="Times New Roman" w:hAnsi="GHEA Grapalat" w:cs="Times New Roman"/>
                <w:color w:val="000000"/>
                <w:sz w:val="24"/>
                <w:szCs w:val="24"/>
                <w:lang w:val="hy-AM"/>
              </w:rPr>
            </w:pP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BC2E1F" w:rsidRPr="00247703" w:rsidRDefault="00AE519A" w:rsidP="00E40B42">
            <w:pPr>
              <w:spacing w:line="360" w:lineRule="auto"/>
              <w:jc w:val="center"/>
              <w:rPr>
                <w:rFonts w:ascii="GHEA Grapalat" w:eastAsia="Times New Roman" w:hAnsi="GHEA Grapalat" w:cs="Times New Roman"/>
                <w:color w:val="000000"/>
                <w:sz w:val="24"/>
                <w:szCs w:val="24"/>
                <w:lang w:val="hy-AM"/>
              </w:rPr>
            </w:pPr>
            <w:r w:rsidRPr="00247703">
              <w:rPr>
                <w:rFonts w:ascii="GHEA Grapalat" w:hAnsi="GHEA Grapalat"/>
                <w:sz w:val="24"/>
                <w:szCs w:val="24"/>
              </w:rPr>
              <w:t>02/09.99/25543-2022</w:t>
            </w:r>
          </w:p>
        </w:tc>
      </w:tr>
      <w:tr w:rsidR="00BC2E1F" w:rsidRPr="00247703" w:rsidTr="00324B58">
        <w:trPr>
          <w:trHeight w:val="53"/>
          <w:tblCellSpacing w:w="0" w:type="dxa"/>
        </w:trPr>
        <w:tc>
          <w:tcPr>
            <w:tcW w:w="7118" w:type="dxa"/>
            <w:tcBorders>
              <w:top w:val="outset" w:sz="6" w:space="0" w:color="auto"/>
              <w:left w:val="outset" w:sz="6" w:space="0" w:color="auto"/>
              <w:bottom w:val="outset" w:sz="6" w:space="0" w:color="auto"/>
              <w:right w:val="outset" w:sz="6" w:space="0" w:color="auto"/>
            </w:tcBorders>
            <w:shd w:val="clear" w:color="auto" w:fill="FFFFFF"/>
            <w:hideMark/>
          </w:tcPr>
          <w:p w:rsidR="00AE519A" w:rsidRDefault="00AE519A" w:rsidP="00AE519A">
            <w:pPr>
              <w:spacing w:after="0" w:line="360" w:lineRule="auto"/>
              <w:jc w:val="both"/>
              <w:rPr>
                <w:rFonts w:ascii="GHEA Grapalat" w:hAnsi="GHEA Grapalat"/>
                <w:color w:val="000000"/>
                <w:sz w:val="24"/>
                <w:szCs w:val="24"/>
                <w:shd w:val="clear" w:color="auto" w:fill="FFFFFF"/>
                <w:lang w:val="hy-AM"/>
              </w:rPr>
            </w:pPr>
            <w:r w:rsidRPr="00F705C7">
              <w:rPr>
                <w:rFonts w:ascii="GHEA Grapalat" w:hAnsi="GHEA Grapalat"/>
                <w:color w:val="000000"/>
                <w:sz w:val="24"/>
                <w:szCs w:val="24"/>
                <w:shd w:val="clear" w:color="auto" w:fill="FFFFFF"/>
                <w:lang w:val="hy-AM"/>
              </w:rPr>
              <w:t xml:space="preserve">«Հայաստանի Հանրապետության կառավարության 2020 թվականի նոյեմբերի 6-ի թիվ 1786-Ն որոշման մեջ փոփոխություն կատարելու մասին» </w:t>
            </w:r>
            <w:r>
              <w:rPr>
                <w:rFonts w:ascii="GHEA Grapalat" w:hAnsi="GHEA Grapalat"/>
                <w:color w:val="000000"/>
                <w:sz w:val="24"/>
                <w:szCs w:val="24"/>
                <w:shd w:val="clear" w:color="auto" w:fill="FFFFFF"/>
                <w:lang w:val="hy-AM"/>
              </w:rPr>
              <w:t>Կ</w:t>
            </w:r>
            <w:r w:rsidRPr="00F705C7">
              <w:rPr>
                <w:rFonts w:ascii="GHEA Grapalat" w:hAnsi="GHEA Grapalat"/>
                <w:color w:val="000000"/>
                <w:sz w:val="24"/>
                <w:szCs w:val="24"/>
                <w:shd w:val="clear" w:color="auto" w:fill="FFFFFF"/>
                <w:lang w:val="hy-AM"/>
              </w:rPr>
              <w:t>առավարության որոշման նախագծով</w:t>
            </w:r>
            <w:r>
              <w:rPr>
                <w:rFonts w:ascii="GHEA Grapalat" w:hAnsi="GHEA Grapalat"/>
                <w:color w:val="000000"/>
                <w:sz w:val="24"/>
                <w:szCs w:val="24"/>
                <w:shd w:val="clear" w:color="auto" w:fill="FFFFFF"/>
                <w:lang w:val="hy-AM"/>
              </w:rPr>
              <w:t xml:space="preserve"> (այսուհետ՝ Նախագիծ)</w:t>
            </w:r>
            <w:r w:rsidRPr="00F705C7">
              <w:rPr>
                <w:rFonts w:ascii="GHEA Grapalat" w:hAnsi="GHEA Grapalat"/>
                <w:color w:val="000000"/>
                <w:sz w:val="24"/>
                <w:szCs w:val="24"/>
                <w:shd w:val="clear" w:color="auto" w:fill="FFFFFF"/>
                <w:lang w:val="hy-AM"/>
              </w:rPr>
              <w:t xml:space="preserve"> նախատեսվում է</w:t>
            </w:r>
            <w:r>
              <w:rPr>
                <w:rFonts w:ascii="GHEA Grapalat" w:hAnsi="GHEA Grapalat"/>
                <w:color w:val="000000"/>
                <w:sz w:val="24"/>
                <w:szCs w:val="24"/>
                <w:shd w:val="clear" w:color="auto" w:fill="FFFFFF"/>
                <w:lang w:val="hy-AM"/>
              </w:rPr>
              <w:t xml:space="preserve"> </w:t>
            </w:r>
            <w:r w:rsidRPr="00F705C7">
              <w:rPr>
                <w:rFonts w:ascii="GHEA Grapalat" w:hAnsi="GHEA Grapalat"/>
                <w:color w:val="000000"/>
                <w:sz w:val="24"/>
                <w:szCs w:val="24"/>
                <w:shd w:val="clear" w:color="auto" w:fill="FFFFFF"/>
                <w:lang w:val="hy-AM"/>
              </w:rPr>
              <w:t>սահմանել, որ Պ</w:t>
            </w:r>
            <w:r>
              <w:rPr>
                <w:rFonts w:ascii="GHEA Grapalat" w:hAnsi="GHEA Grapalat"/>
                <w:color w:val="000000"/>
                <w:sz w:val="24"/>
                <w:szCs w:val="24"/>
                <w:shd w:val="clear" w:color="auto" w:fill="FFFFFF"/>
                <w:lang w:val="hy-AM"/>
              </w:rPr>
              <w:t>ետական եկամուտների կոմիտեի</w:t>
            </w:r>
            <w:r w:rsidRPr="00F705C7">
              <w:rPr>
                <w:rFonts w:ascii="GHEA Grapalat" w:hAnsi="GHEA Grapalat"/>
                <w:color w:val="000000"/>
                <w:sz w:val="24"/>
                <w:szCs w:val="24"/>
                <w:shd w:val="clear" w:color="auto" w:fill="FFFFFF"/>
                <w:lang w:val="hy-AM"/>
              </w:rPr>
              <w:t xml:space="preserve"> քննչական մարմնում քննիչի պաշտոն զբաղեցնելու համար աշխատանքային ստաժ չի պահանջվում։</w:t>
            </w:r>
          </w:p>
          <w:p w:rsidR="00AE519A" w:rsidRDefault="00AE519A" w:rsidP="00AE519A">
            <w:pPr>
              <w:spacing w:after="0" w:line="360" w:lineRule="auto"/>
              <w:jc w:val="both"/>
              <w:rPr>
                <w:rFonts w:ascii="GHEA Grapalat" w:hAnsi="GHEA Grapalat"/>
                <w:i/>
                <w:color w:val="000000"/>
                <w:sz w:val="24"/>
                <w:szCs w:val="24"/>
                <w:shd w:val="clear" w:color="auto" w:fill="FFFFFF"/>
                <w:lang w:val="hy-AM"/>
              </w:rPr>
            </w:pPr>
            <w:r>
              <w:rPr>
                <w:rFonts w:ascii="GHEA Grapalat" w:hAnsi="GHEA Grapalat"/>
                <w:color w:val="000000"/>
                <w:sz w:val="24"/>
                <w:szCs w:val="24"/>
                <w:shd w:val="clear" w:color="auto" w:fill="FFFFFF"/>
                <w:lang w:val="hy-AM"/>
              </w:rPr>
              <w:tab/>
              <w:t xml:space="preserve">Նախագծին կից ներկայացված հիմնավորման համաձայն՝ </w:t>
            </w:r>
            <w:r w:rsidRPr="00E42D81">
              <w:rPr>
                <w:rFonts w:ascii="GHEA Grapalat" w:eastAsia="MS Mincho" w:hAnsi="GHEA Grapalat" w:cs="Courier New"/>
                <w:bCs/>
                <w:i/>
                <w:color w:val="000000"/>
                <w:sz w:val="24"/>
                <w:szCs w:val="24"/>
                <w:lang w:val="hy-AM"/>
              </w:rPr>
              <w:t xml:space="preserve">Կառավարության </w:t>
            </w:r>
            <w:r w:rsidRPr="00E42D81">
              <w:rPr>
                <w:rFonts w:ascii="GHEA Grapalat" w:hAnsi="GHEA Grapalat"/>
                <w:i/>
                <w:color w:val="000000"/>
                <w:sz w:val="24"/>
                <w:szCs w:val="24"/>
                <w:shd w:val="clear" w:color="auto" w:fill="FFFFFF"/>
                <w:lang w:val="hy-AM"/>
              </w:rPr>
              <w:t>2020 թվականի նոյեմբերի 6-ի թիվ 1786-Ն</w:t>
            </w:r>
            <w:r w:rsidRPr="00E42D81">
              <w:rPr>
                <w:rFonts w:ascii="GHEA Grapalat" w:eastAsia="MS Mincho" w:hAnsi="GHEA Grapalat" w:cs="Courier New"/>
                <w:bCs/>
                <w:i/>
                <w:color w:val="000000"/>
                <w:sz w:val="24"/>
                <w:szCs w:val="24"/>
                <w:lang w:val="hy-AM"/>
              </w:rPr>
              <w:t xml:space="preserve"> գործող որոշմամբ</w:t>
            </w:r>
            <w:r w:rsidRPr="00E42D81">
              <w:rPr>
                <w:rFonts w:ascii="GHEA Grapalat" w:eastAsia="MS Mincho" w:hAnsi="GHEA Grapalat" w:cs="Courier New"/>
                <w:b/>
                <w:bCs/>
                <w:i/>
                <w:color w:val="000000"/>
                <w:sz w:val="24"/>
                <w:szCs w:val="24"/>
                <w:lang w:val="hy-AM"/>
              </w:rPr>
              <w:t xml:space="preserve"> </w:t>
            </w:r>
            <w:r w:rsidRPr="00E42D81">
              <w:rPr>
                <w:rFonts w:ascii="GHEA Grapalat" w:eastAsia="MS Mincho" w:hAnsi="GHEA Grapalat" w:cs="Courier New"/>
                <w:bCs/>
                <w:i/>
                <w:color w:val="000000"/>
                <w:sz w:val="24"/>
                <w:szCs w:val="24"/>
                <w:lang w:val="hy-AM"/>
              </w:rPr>
              <w:t xml:space="preserve">ՊԵԿ </w:t>
            </w:r>
            <w:r w:rsidRPr="00E42D81">
              <w:rPr>
                <w:rFonts w:ascii="GHEA Grapalat" w:hAnsi="GHEA Grapalat"/>
                <w:i/>
                <w:color w:val="000000"/>
                <w:sz w:val="24"/>
                <w:szCs w:val="24"/>
                <w:shd w:val="clear" w:color="auto" w:fill="FFFFFF"/>
                <w:lang w:val="hy-AM"/>
              </w:rPr>
              <w:t xml:space="preserve">Քննչական մարմնում </w:t>
            </w:r>
            <w:r w:rsidRPr="00FD25BD">
              <w:rPr>
                <w:rFonts w:ascii="GHEA Grapalat" w:hAnsi="GHEA Grapalat"/>
                <w:i/>
                <w:color w:val="000000"/>
                <w:sz w:val="24"/>
                <w:szCs w:val="24"/>
                <w:shd w:val="clear" w:color="auto" w:fill="FFFFFF"/>
                <w:lang w:val="hy-AM"/>
              </w:rPr>
              <w:lastRenderedPageBreak/>
              <w:t>քննիչի պաշտոնի համար պահանջվում է</w:t>
            </w:r>
            <w:r w:rsidRPr="00E42D81">
              <w:rPr>
                <w:rFonts w:ascii="GHEA Grapalat" w:hAnsi="GHEA Grapalat"/>
                <w:i/>
                <w:color w:val="000000"/>
                <w:sz w:val="24"/>
                <w:szCs w:val="24"/>
                <w:shd w:val="clear" w:color="auto" w:fill="FFFFFF"/>
                <w:lang w:val="hy-AM"/>
              </w:rPr>
              <w:t xml:space="preserve"> մինչև նշանակումը դատավորի, դատախազի, քննչական մարմինների ինքնավար պաշտոնի, փաստաբանի կամ հետաքննության մարմնի հետաքննություն կատարելու իրավասություն ունեցող աշխատակցի առնվազն 1 տարվա աշխատանքային ստաժ կամ տվյալ պաշտոններում առնվազն 1 տարվա ընդհանուր` իրար փոխլրացնող, աշխատանքային ստաժ: Նշված կարգավորումը առաջացնում է որոշակի դժվարություններ քննչական մարմնում պաշտոնների համալրման համար՝ հանգեցնելով տևական ժամանակ թափուր հաստիքների չհամալրմանը, միաժամանակ ծանրաբեռնելով քննչական մարմինների աշխատանքը։</w:t>
            </w:r>
          </w:p>
          <w:p w:rsidR="00AE519A" w:rsidRPr="00FC6D10" w:rsidRDefault="00AE519A" w:rsidP="00AE519A">
            <w:pPr>
              <w:spacing w:after="0" w:line="360" w:lineRule="auto"/>
              <w:ind w:firstLine="720"/>
              <w:jc w:val="both"/>
              <w:rPr>
                <w:rFonts w:ascii="GHEA Grapalat" w:hAnsi="GHEA Grapalat"/>
                <w:b/>
                <w:i/>
                <w:color w:val="000000"/>
                <w:sz w:val="24"/>
                <w:szCs w:val="24"/>
                <w:shd w:val="clear" w:color="auto" w:fill="FFFFFF"/>
                <w:lang w:val="hy-AM"/>
              </w:rPr>
            </w:pPr>
            <w:r w:rsidRPr="00303DB3">
              <w:rPr>
                <w:rFonts w:ascii="GHEA Grapalat" w:hAnsi="GHEA Grapalat"/>
                <w:color w:val="000000"/>
                <w:sz w:val="24"/>
                <w:szCs w:val="24"/>
                <w:shd w:val="clear" w:color="auto" w:fill="FFFFFF"/>
                <w:lang w:val="hy-AM"/>
              </w:rPr>
              <w:t>Այս կապակցությամբ հայտնում ենք, որ ՊԵԿ քննչական մարմնի քննիչի</w:t>
            </w:r>
            <w:r w:rsidRPr="007E7375">
              <w:rPr>
                <w:rFonts w:ascii="GHEA Grapalat" w:hAnsi="GHEA Grapalat" w:cs="Sylfaen"/>
                <w:color w:val="000000"/>
                <w:sz w:val="24"/>
                <w:szCs w:val="24"/>
                <w:shd w:val="clear" w:color="auto" w:fill="FFFFFF"/>
                <w:lang w:val="hy-AM"/>
              </w:rPr>
              <w:t xml:space="preserve"> կողմից իրականացվող գործառույթները համարժեք են այլ քննչական մարմինների </w:t>
            </w:r>
            <w:r w:rsidRPr="00303DB3">
              <w:rPr>
                <w:rFonts w:ascii="GHEA Grapalat" w:hAnsi="GHEA Grapalat" w:cs="Sylfaen"/>
                <w:color w:val="000000"/>
                <w:sz w:val="24"/>
                <w:szCs w:val="24"/>
                <w:shd w:val="clear" w:color="auto" w:fill="FFFFFF"/>
                <w:lang w:val="hy-AM"/>
              </w:rPr>
              <w:t xml:space="preserve">քննիչների </w:t>
            </w:r>
            <w:r w:rsidRPr="007E7375">
              <w:rPr>
                <w:rFonts w:ascii="GHEA Grapalat" w:hAnsi="GHEA Grapalat" w:cs="Sylfaen"/>
                <w:color w:val="000000"/>
                <w:sz w:val="24"/>
                <w:szCs w:val="24"/>
                <w:shd w:val="clear" w:color="auto" w:fill="FFFFFF"/>
                <w:lang w:val="hy-AM"/>
              </w:rPr>
              <w:t xml:space="preserve">կողմից իրականացվող գործառույթներին, հետևաբար նրանց համար նախատեսվող հիմնական </w:t>
            </w:r>
            <w:r w:rsidRPr="00303DB3">
              <w:rPr>
                <w:rFonts w:ascii="GHEA Grapalat" w:hAnsi="GHEA Grapalat" w:cs="Sylfaen"/>
                <w:color w:val="000000"/>
                <w:sz w:val="24"/>
                <w:szCs w:val="24"/>
                <w:shd w:val="clear" w:color="auto" w:fill="FFFFFF"/>
                <w:lang w:val="hy-AM"/>
              </w:rPr>
              <w:t>պայմանները</w:t>
            </w:r>
            <w:r w:rsidRPr="007E7375">
              <w:rPr>
                <w:rFonts w:ascii="GHEA Grapalat" w:hAnsi="GHEA Grapalat" w:cs="Sylfaen"/>
                <w:color w:val="000000"/>
                <w:sz w:val="24"/>
                <w:szCs w:val="24"/>
                <w:shd w:val="clear" w:color="auto" w:fill="FFFFFF"/>
                <w:lang w:val="hy-AM"/>
              </w:rPr>
              <w:t xml:space="preserve"> </w:t>
            </w:r>
            <w:r w:rsidRPr="00303DB3">
              <w:rPr>
                <w:rFonts w:ascii="GHEA Grapalat" w:hAnsi="GHEA Grapalat" w:cs="Sylfaen"/>
                <w:color w:val="000000"/>
                <w:sz w:val="24"/>
                <w:szCs w:val="24"/>
                <w:shd w:val="clear" w:color="auto" w:fill="FFFFFF"/>
                <w:lang w:val="hy-AM"/>
              </w:rPr>
              <w:t xml:space="preserve">նույնպես </w:t>
            </w:r>
            <w:r w:rsidRPr="007E7375">
              <w:rPr>
                <w:rFonts w:ascii="GHEA Grapalat" w:hAnsi="GHEA Grapalat" w:cs="Sylfaen"/>
                <w:color w:val="000000"/>
                <w:sz w:val="24"/>
                <w:szCs w:val="24"/>
                <w:shd w:val="clear" w:color="auto" w:fill="FFFFFF"/>
                <w:lang w:val="hy-AM"/>
              </w:rPr>
              <w:t>պետք է համարժեք լին</w:t>
            </w:r>
            <w:r w:rsidRPr="00303DB3">
              <w:rPr>
                <w:rFonts w:ascii="GHEA Grapalat" w:hAnsi="GHEA Grapalat" w:cs="Sylfaen"/>
                <w:color w:val="000000"/>
                <w:sz w:val="24"/>
                <w:szCs w:val="24"/>
                <w:shd w:val="clear" w:color="auto" w:fill="FFFFFF"/>
                <w:lang w:val="hy-AM"/>
              </w:rPr>
              <w:t>են</w:t>
            </w:r>
            <w:r w:rsidRPr="007E7375">
              <w:rPr>
                <w:rFonts w:ascii="GHEA Grapalat" w:hAnsi="GHEA Grapalat" w:cs="Sylfaen"/>
                <w:color w:val="000000"/>
                <w:sz w:val="24"/>
                <w:szCs w:val="24"/>
                <w:shd w:val="clear" w:color="auto" w:fill="FFFFFF"/>
                <w:lang w:val="hy-AM"/>
              </w:rPr>
              <w:t xml:space="preserve"> </w:t>
            </w:r>
            <w:r w:rsidRPr="00303DB3">
              <w:rPr>
                <w:rFonts w:ascii="GHEA Grapalat" w:hAnsi="GHEA Grapalat" w:cs="Sylfaen"/>
                <w:color w:val="000000"/>
                <w:sz w:val="24"/>
                <w:szCs w:val="24"/>
                <w:shd w:val="clear" w:color="auto" w:fill="FFFFFF"/>
                <w:lang w:val="hy-AM"/>
              </w:rPr>
              <w:t>այդ</w:t>
            </w:r>
            <w:r w:rsidRPr="007E7375">
              <w:rPr>
                <w:rFonts w:ascii="GHEA Grapalat" w:hAnsi="GHEA Grapalat" w:cs="Sylfaen"/>
                <w:color w:val="000000"/>
                <w:sz w:val="24"/>
                <w:szCs w:val="24"/>
                <w:shd w:val="clear" w:color="auto" w:fill="FFFFFF"/>
                <w:lang w:val="hy-AM"/>
              </w:rPr>
              <w:t xml:space="preserve"> </w:t>
            </w:r>
            <w:r w:rsidRPr="00303DB3">
              <w:rPr>
                <w:rFonts w:ascii="GHEA Grapalat" w:hAnsi="GHEA Grapalat" w:cs="Sylfaen"/>
                <w:color w:val="000000"/>
                <w:sz w:val="24"/>
                <w:szCs w:val="24"/>
                <w:shd w:val="clear" w:color="auto" w:fill="FFFFFF"/>
                <w:lang w:val="hy-AM"/>
              </w:rPr>
              <w:t>քննչական մարմիններում</w:t>
            </w:r>
            <w:r w:rsidRPr="007E7375">
              <w:rPr>
                <w:rFonts w:ascii="GHEA Grapalat" w:hAnsi="GHEA Grapalat" w:cs="Sylfaen"/>
                <w:color w:val="000000"/>
                <w:sz w:val="24"/>
                <w:szCs w:val="24"/>
                <w:shd w:val="clear" w:color="auto" w:fill="FFFFFF"/>
                <w:lang w:val="hy-AM"/>
              </w:rPr>
              <w:t xml:space="preserve"> </w:t>
            </w:r>
            <w:r w:rsidRPr="00303DB3">
              <w:rPr>
                <w:rFonts w:ascii="GHEA Grapalat" w:hAnsi="GHEA Grapalat" w:cs="Sylfaen"/>
                <w:color w:val="000000"/>
                <w:sz w:val="24"/>
                <w:szCs w:val="24"/>
                <w:shd w:val="clear" w:color="auto" w:fill="FFFFFF"/>
                <w:lang w:val="hy-AM"/>
              </w:rPr>
              <w:t xml:space="preserve">քննիչների </w:t>
            </w:r>
            <w:r w:rsidRPr="007E7375">
              <w:rPr>
                <w:rFonts w:ascii="GHEA Grapalat" w:hAnsi="GHEA Grapalat" w:cs="Sylfaen"/>
                <w:color w:val="000000"/>
                <w:sz w:val="24"/>
                <w:szCs w:val="24"/>
                <w:shd w:val="clear" w:color="auto" w:fill="FFFFFF"/>
                <w:lang w:val="hy-AM"/>
              </w:rPr>
              <w:t>համար նախատեսված</w:t>
            </w:r>
            <w:r w:rsidRPr="00303DB3">
              <w:rPr>
                <w:rFonts w:ascii="GHEA Grapalat" w:hAnsi="GHEA Grapalat" w:cs="Sylfaen"/>
                <w:color w:val="000000"/>
                <w:sz w:val="24"/>
                <w:szCs w:val="24"/>
                <w:shd w:val="clear" w:color="auto" w:fill="FFFFFF"/>
                <w:lang w:val="hy-AM"/>
              </w:rPr>
              <w:t xml:space="preserve"> պայմանների</w:t>
            </w:r>
            <w:r w:rsidRPr="007E7375">
              <w:rPr>
                <w:rFonts w:ascii="GHEA Grapalat" w:hAnsi="GHEA Grapalat" w:cs="Sylfaen"/>
                <w:color w:val="000000"/>
                <w:sz w:val="24"/>
                <w:szCs w:val="24"/>
                <w:shd w:val="clear" w:color="auto" w:fill="FFFFFF"/>
                <w:lang w:val="hy-AM"/>
              </w:rPr>
              <w:t>ն</w:t>
            </w:r>
            <w:r w:rsidRPr="00303DB3">
              <w:rPr>
                <w:rFonts w:ascii="GHEA Grapalat" w:hAnsi="GHEA Grapalat" w:cs="Sylfaen"/>
                <w:color w:val="000000"/>
                <w:sz w:val="24"/>
                <w:szCs w:val="24"/>
                <w:shd w:val="clear" w:color="auto" w:fill="FFFFFF"/>
                <w:lang w:val="hy-AM"/>
              </w:rPr>
              <w:t xml:space="preserve">, մինչդեռ </w:t>
            </w:r>
            <w:r w:rsidRPr="00303DB3">
              <w:rPr>
                <w:rFonts w:ascii="GHEA Grapalat" w:hAnsi="GHEA Grapalat"/>
                <w:color w:val="000000"/>
                <w:sz w:val="24"/>
                <w:szCs w:val="24"/>
                <w:shd w:val="clear" w:color="auto" w:fill="FFFFFF"/>
                <w:lang w:val="hy-AM"/>
              </w:rPr>
              <w:t>Նախագծով առաջարկվող</w:t>
            </w:r>
            <w:r>
              <w:rPr>
                <w:rFonts w:ascii="GHEA Grapalat" w:hAnsi="GHEA Grapalat"/>
                <w:color w:val="000000"/>
                <w:sz w:val="24"/>
                <w:szCs w:val="24"/>
                <w:shd w:val="clear" w:color="auto" w:fill="FFFFFF"/>
                <w:lang w:val="hy-AM"/>
              </w:rPr>
              <w:t xml:space="preserve"> փոփոխությամբ խախտվում են քննիչի պաշտոն </w:t>
            </w:r>
            <w:r>
              <w:rPr>
                <w:rFonts w:ascii="GHEA Grapalat" w:hAnsi="GHEA Grapalat"/>
                <w:color w:val="000000"/>
                <w:sz w:val="24"/>
                <w:szCs w:val="24"/>
                <w:shd w:val="clear" w:color="auto" w:fill="FFFFFF"/>
                <w:lang w:val="hy-AM"/>
              </w:rPr>
              <w:lastRenderedPageBreak/>
              <w:t xml:space="preserve">զբաղեցնելու համար օրենքներով նախատեսված պայմանների միասնականության սկզբունքը: Մասնավորապես՝ «Հակակոռուպցիոն կոմիտեի մասին» օրենքի 16-րդ հոդվածի 7-րդ մասով սահմանված է, որ </w:t>
            </w:r>
            <w:r w:rsidRPr="00A617DE">
              <w:rPr>
                <w:rFonts w:ascii="GHEA Grapalat" w:hAnsi="GHEA Grapalat"/>
                <w:i/>
                <w:color w:val="000000"/>
                <w:sz w:val="24"/>
                <w:szCs w:val="24"/>
                <w:shd w:val="clear" w:color="auto" w:fill="FFFFFF"/>
                <w:lang w:val="hy-AM"/>
              </w:rPr>
              <w:t xml:space="preserve">Հակակոռուպցիոն կոմիտեի քննիչ կարող է նշանակվել (...) այն անձը, որն ունի իրավագիտության բակալավրի որակավորման աստիճան (...) և </w:t>
            </w:r>
            <w:r w:rsidRPr="00FC6D10">
              <w:rPr>
                <w:rFonts w:ascii="GHEA Grapalat" w:hAnsi="GHEA Grapalat"/>
                <w:b/>
                <w:i/>
                <w:color w:val="000000"/>
                <w:sz w:val="24"/>
                <w:szCs w:val="24"/>
                <w:shd w:val="clear" w:color="auto" w:fill="FFFFFF"/>
                <w:lang w:val="hy-AM"/>
              </w:rPr>
              <w:t>առնվազն մեկ տարվա իրավաբանի մասնագիտական աշխատանքային ստաժ։</w:t>
            </w:r>
          </w:p>
          <w:p w:rsidR="00AE519A" w:rsidRPr="007E7375" w:rsidRDefault="00AE519A" w:rsidP="00AE519A">
            <w:pPr>
              <w:spacing w:after="0" w:line="360" w:lineRule="auto"/>
              <w:ind w:firstLine="720"/>
              <w:jc w:val="both"/>
              <w:rPr>
                <w:rFonts w:ascii="GHEA Grapalat" w:hAnsi="GHEA Grapalat"/>
                <w:color w:val="000000"/>
                <w:sz w:val="24"/>
                <w:szCs w:val="24"/>
                <w:shd w:val="clear" w:color="auto" w:fill="FFFFFF"/>
                <w:lang w:val="hy-AM"/>
              </w:rPr>
            </w:pPr>
            <w:r w:rsidRPr="007E7375">
              <w:rPr>
                <w:rFonts w:ascii="GHEA Grapalat" w:hAnsi="GHEA Grapalat" w:cs="Sylfaen"/>
                <w:color w:val="000000"/>
                <w:sz w:val="24"/>
                <w:szCs w:val="24"/>
                <w:shd w:val="clear" w:color="auto" w:fill="FFFFFF"/>
                <w:lang w:val="hy-AM"/>
              </w:rPr>
              <w:t>Հատկանշական է, որ Սահմանադրական դատարանն իր 2019 թվականի փետրվարի 12-ի ՍԴՈ-1443 որոշմամբ անդրադառնալով Հայաստանի Հանրապետությունում գործող</w:t>
            </w:r>
            <w:r w:rsidRPr="00FC6D10">
              <w:rPr>
                <w:rFonts w:ascii="GHEA Grapalat" w:hAnsi="GHEA Grapalat" w:cs="Sylfaen"/>
                <w:color w:val="000000"/>
                <w:sz w:val="24"/>
                <w:szCs w:val="24"/>
                <w:shd w:val="clear" w:color="auto" w:fill="FFFFFF"/>
                <w:lang w:val="hy-AM"/>
              </w:rPr>
              <w:t xml:space="preserve"> </w:t>
            </w:r>
            <w:r w:rsidRPr="007E7375">
              <w:rPr>
                <w:rFonts w:ascii="GHEA Grapalat" w:hAnsi="GHEA Grapalat" w:cs="Sylfaen"/>
                <w:color w:val="000000"/>
                <w:sz w:val="24"/>
                <w:szCs w:val="24"/>
                <w:shd w:val="clear" w:color="auto" w:fill="FFFFFF"/>
                <w:lang w:val="hy-AM"/>
              </w:rPr>
              <w:t>տարբեր</w:t>
            </w:r>
            <w:r w:rsidRPr="007E7375">
              <w:rPr>
                <w:rFonts w:ascii="Calibri" w:hAnsi="Calibri" w:cs="Calibri"/>
                <w:color w:val="000000"/>
                <w:sz w:val="24"/>
                <w:szCs w:val="24"/>
                <w:shd w:val="clear" w:color="auto" w:fill="FFFFFF"/>
                <w:lang w:val="hy-AM"/>
              </w:rPr>
              <w:t> </w:t>
            </w:r>
            <w:r w:rsidRPr="007E7375">
              <w:rPr>
                <w:rFonts w:ascii="GHEA Grapalat" w:hAnsi="GHEA Grapalat" w:cs="Sylfaen"/>
                <w:color w:val="000000"/>
                <w:sz w:val="24"/>
                <w:szCs w:val="24"/>
                <w:shd w:val="clear" w:color="auto" w:fill="FFFFFF"/>
                <w:lang w:val="hy-AM"/>
              </w:rPr>
              <w:t>քննչական</w:t>
            </w:r>
            <w:r w:rsidRPr="007E7375">
              <w:rPr>
                <w:rFonts w:ascii="Calibri" w:hAnsi="Calibri" w:cs="Calibri"/>
                <w:color w:val="000000"/>
                <w:sz w:val="24"/>
                <w:szCs w:val="24"/>
                <w:shd w:val="clear" w:color="auto" w:fill="FFFFFF"/>
                <w:lang w:val="hy-AM"/>
              </w:rPr>
              <w:t> </w:t>
            </w:r>
            <w:r w:rsidRPr="007E7375">
              <w:rPr>
                <w:rFonts w:ascii="GHEA Grapalat" w:hAnsi="GHEA Grapalat" w:cs="Sylfaen"/>
                <w:color w:val="000000"/>
                <w:sz w:val="24"/>
                <w:szCs w:val="24"/>
                <w:shd w:val="clear" w:color="auto" w:fill="FFFFFF"/>
                <w:lang w:val="hy-AM"/>
              </w:rPr>
              <w:t xml:space="preserve">մարմինների քննիչների կարգավիճակների միջև օրենսդրական տարբերակման հարցին արտահայտել է հետևյալ դիրքորոշումը՝ </w:t>
            </w:r>
            <w:r w:rsidRPr="007E7375">
              <w:rPr>
                <w:rFonts w:ascii="GHEA Grapalat" w:hAnsi="GHEA Grapalat" w:cs="Sylfaen"/>
                <w:i/>
                <w:color w:val="000000"/>
                <w:sz w:val="24"/>
                <w:szCs w:val="24"/>
                <w:shd w:val="clear" w:color="auto" w:fill="FFFFFF"/>
                <w:lang w:val="hy-AM"/>
              </w:rPr>
              <w:t>«(...)Սահմանադրական դատարանն արձանագրում է, որ Հայաստանի Հանրապետությունում գործող բոլոր քննչական</w:t>
            </w:r>
            <w:r w:rsidRPr="007E7375">
              <w:rPr>
                <w:rFonts w:ascii="Calibri" w:hAnsi="Calibri" w:cs="Calibri"/>
                <w:i/>
                <w:color w:val="000000"/>
                <w:sz w:val="24"/>
                <w:szCs w:val="24"/>
                <w:shd w:val="clear" w:color="auto" w:fill="FFFFFF"/>
                <w:lang w:val="hy-AM"/>
              </w:rPr>
              <w:t xml:space="preserve"> </w:t>
            </w:r>
            <w:r w:rsidRPr="007E7375">
              <w:rPr>
                <w:rFonts w:ascii="GHEA Grapalat" w:hAnsi="GHEA Grapalat" w:cs="Sylfaen"/>
                <w:i/>
                <w:color w:val="000000"/>
                <w:sz w:val="24"/>
                <w:szCs w:val="24"/>
                <w:shd w:val="clear" w:color="auto" w:fill="FFFFFF"/>
                <w:lang w:val="hy-AM"/>
              </w:rPr>
              <w:t xml:space="preserve">մարմինների քննիչների </w:t>
            </w:r>
            <w:r w:rsidRPr="007E7375">
              <w:rPr>
                <w:rFonts w:ascii="GHEA Grapalat" w:hAnsi="GHEA Grapalat" w:cs="Sylfaen"/>
                <w:b/>
                <w:bCs/>
                <w:i/>
                <w:color w:val="000000"/>
                <w:sz w:val="24"/>
                <w:szCs w:val="24"/>
                <w:shd w:val="clear" w:color="auto" w:fill="FFFFFF"/>
                <w:lang w:val="hy-AM"/>
              </w:rPr>
              <w:t xml:space="preserve">կարգավիճակը, ըստ էության, նույնն է. նրանք իրականացնում են Սահմանադրությամբ քննչական մարմիններին վերապահված գործառույթի (քրեական գործով </w:t>
            </w:r>
            <w:r w:rsidRPr="007E7375">
              <w:rPr>
                <w:rFonts w:ascii="GHEA Grapalat" w:hAnsi="GHEA Grapalat" w:cs="Sylfaen"/>
                <w:b/>
                <w:bCs/>
                <w:i/>
                <w:color w:val="000000"/>
                <w:sz w:val="24"/>
                <w:szCs w:val="24"/>
                <w:shd w:val="clear" w:color="auto" w:fill="FFFFFF"/>
                <w:lang w:val="hy-AM"/>
              </w:rPr>
              <w:lastRenderedPageBreak/>
              <w:t>նախաքննության) իրականացմանն ուղղված մասնագիտական գործունեություն:</w:t>
            </w:r>
          </w:p>
          <w:p w:rsidR="00AE519A" w:rsidRPr="007E7375" w:rsidRDefault="00AE519A" w:rsidP="00AE519A">
            <w:pPr>
              <w:spacing w:after="0" w:line="360" w:lineRule="auto"/>
              <w:ind w:firstLine="547"/>
              <w:jc w:val="both"/>
              <w:rPr>
                <w:rFonts w:ascii="GHEA Grapalat" w:hAnsi="GHEA Grapalat" w:cs="Sylfaen"/>
                <w:color w:val="000000"/>
                <w:sz w:val="24"/>
                <w:szCs w:val="24"/>
                <w:shd w:val="clear" w:color="auto" w:fill="FFFFFF"/>
                <w:lang w:val="hy-AM"/>
              </w:rPr>
            </w:pPr>
            <w:r w:rsidRPr="007E7375">
              <w:rPr>
                <w:rFonts w:ascii="GHEA Grapalat" w:hAnsi="GHEA Grapalat" w:cs="Sylfaen"/>
                <w:i/>
                <w:color w:val="000000"/>
                <w:sz w:val="24"/>
                <w:szCs w:val="24"/>
                <w:shd w:val="clear" w:color="auto" w:fill="FFFFFF"/>
                <w:lang w:val="hy-AM"/>
              </w:rPr>
              <w:t xml:space="preserve">Սահմանադրական դատարանը հարկ է համարում նաև նշել, որ նախաքննության փուլում քրեական գործերի ենթակայությունը, որը, ինչպես հետևում է Հայաստանի Հանրապետության քրեական դատավարության օրենսգրքի 190-րդ հոդվածի բովանդակությունից, առանձին դեպքերում զուտ պայմանական բնույթ է կրում, </w:t>
            </w:r>
            <w:r w:rsidRPr="007E7375">
              <w:rPr>
                <w:rFonts w:ascii="GHEA Grapalat" w:hAnsi="GHEA Grapalat" w:cs="Sylfaen"/>
                <w:b/>
                <w:i/>
                <w:color w:val="000000"/>
                <w:sz w:val="24"/>
                <w:szCs w:val="24"/>
                <w:shd w:val="clear" w:color="auto" w:fill="FFFFFF"/>
                <w:lang w:val="hy-AM"/>
              </w:rPr>
              <w:t>որևէ էական ազդեցություն չի կարող գործել քննիչի կարգավիճակի վրա` ոչ նրա գործունեության ծավալի և ոչ էլ այդ գործունեության բովանդակության իմաստով, և, հավասարապես, չի կարող դիտարկվել որպես որևէ առավելության կամ արտոնության տրամադրման առումով տարբերակված մոտեցման համար օբյեկտիվ հիմնավորում</w:t>
            </w:r>
            <w:r w:rsidRPr="007E7375">
              <w:rPr>
                <w:rFonts w:ascii="GHEA Grapalat" w:hAnsi="GHEA Grapalat" w:cs="Sylfaen"/>
                <w:i/>
                <w:color w:val="000000"/>
                <w:sz w:val="24"/>
                <w:szCs w:val="24"/>
                <w:shd w:val="clear" w:color="auto" w:fill="FFFFFF"/>
                <w:lang w:val="hy-AM"/>
              </w:rPr>
              <w:t>:»:</w:t>
            </w:r>
          </w:p>
          <w:p w:rsidR="00AE519A" w:rsidRPr="00A936ED" w:rsidRDefault="00AE519A" w:rsidP="00AE519A">
            <w:pPr>
              <w:spacing w:after="0" w:line="360" w:lineRule="auto"/>
              <w:ind w:firstLine="547"/>
              <w:jc w:val="both"/>
              <w:rPr>
                <w:rFonts w:ascii="GHEA Grapalat" w:hAnsi="GHEA Grapalat" w:cs="Sylfaen"/>
                <w:color w:val="000000"/>
                <w:sz w:val="24"/>
                <w:szCs w:val="24"/>
                <w:shd w:val="clear" w:color="auto" w:fill="FFFFFF"/>
                <w:lang w:val="hy-AM"/>
              </w:rPr>
            </w:pPr>
            <w:r w:rsidRPr="00A936ED">
              <w:rPr>
                <w:rFonts w:ascii="GHEA Grapalat" w:hAnsi="GHEA Grapalat" w:cs="Sylfaen"/>
                <w:color w:val="000000"/>
                <w:sz w:val="24"/>
                <w:szCs w:val="24"/>
                <w:shd w:val="clear" w:color="auto" w:fill="FFFFFF"/>
                <w:lang w:val="hy-AM"/>
              </w:rPr>
              <w:t>Այսինքն՝</w:t>
            </w:r>
            <w:r w:rsidRPr="007E7375">
              <w:rPr>
                <w:rFonts w:ascii="GHEA Grapalat" w:hAnsi="GHEA Grapalat" w:cs="Sylfaen"/>
                <w:color w:val="000000"/>
                <w:sz w:val="24"/>
                <w:szCs w:val="24"/>
                <w:shd w:val="clear" w:color="auto" w:fill="FFFFFF"/>
                <w:lang w:val="hy-AM"/>
              </w:rPr>
              <w:t xml:space="preserve"> </w:t>
            </w:r>
            <w:r w:rsidRPr="00303DB3">
              <w:rPr>
                <w:rFonts w:ascii="GHEA Grapalat" w:hAnsi="GHEA Grapalat"/>
                <w:color w:val="000000"/>
                <w:sz w:val="24"/>
                <w:szCs w:val="24"/>
                <w:shd w:val="clear" w:color="auto" w:fill="FFFFFF"/>
                <w:lang w:val="hy-AM"/>
              </w:rPr>
              <w:t>ՊԵԿ</w:t>
            </w:r>
            <w:r w:rsidRPr="00A936ED">
              <w:rPr>
                <w:rFonts w:ascii="GHEA Grapalat" w:hAnsi="GHEA Grapalat" w:cs="Sylfaen"/>
                <w:color w:val="000000"/>
                <w:sz w:val="24"/>
                <w:szCs w:val="24"/>
                <w:shd w:val="clear" w:color="auto" w:fill="FFFFFF"/>
                <w:lang w:val="hy-AM"/>
              </w:rPr>
              <w:t xml:space="preserve"> քննչական մարմնի</w:t>
            </w:r>
            <w:r w:rsidRPr="007E7375">
              <w:rPr>
                <w:rFonts w:ascii="GHEA Grapalat" w:hAnsi="GHEA Grapalat" w:cs="Sylfaen"/>
                <w:color w:val="000000"/>
                <w:sz w:val="24"/>
                <w:szCs w:val="24"/>
                <w:shd w:val="clear" w:color="auto" w:fill="FFFFFF"/>
                <w:lang w:val="hy-AM"/>
              </w:rPr>
              <w:t xml:space="preserve"> քննիչների համար նախատեսված </w:t>
            </w:r>
            <w:r w:rsidRPr="00A936ED">
              <w:rPr>
                <w:rFonts w:ascii="GHEA Grapalat" w:hAnsi="GHEA Grapalat" w:cs="Sylfaen"/>
                <w:color w:val="000000"/>
                <w:sz w:val="24"/>
                <w:szCs w:val="24"/>
                <w:shd w:val="clear" w:color="auto" w:fill="FFFFFF"/>
                <w:lang w:val="hy-AM"/>
              </w:rPr>
              <w:t>աշխատանքային ստաժին ներկայացվող պայմանները</w:t>
            </w:r>
            <w:r w:rsidRPr="007E7375">
              <w:rPr>
                <w:rFonts w:ascii="GHEA Grapalat" w:hAnsi="GHEA Grapalat" w:cs="Sylfaen"/>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 xml:space="preserve">նույնպես </w:t>
            </w:r>
            <w:r w:rsidRPr="007E7375">
              <w:rPr>
                <w:rFonts w:ascii="GHEA Grapalat" w:hAnsi="GHEA Grapalat" w:cs="Sylfaen"/>
                <w:color w:val="000000"/>
                <w:sz w:val="24"/>
                <w:szCs w:val="24"/>
                <w:shd w:val="clear" w:color="auto" w:fill="FFFFFF"/>
                <w:lang w:val="hy-AM"/>
              </w:rPr>
              <w:t>պետք է համադրելի լինեն այլ քննչական</w:t>
            </w:r>
            <w:r w:rsidRPr="007E7375">
              <w:rPr>
                <w:rFonts w:ascii="Calibri" w:hAnsi="Calibri" w:cs="Calibri"/>
                <w:color w:val="000000"/>
                <w:sz w:val="24"/>
                <w:szCs w:val="24"/>
                <w:shd w:val="clear" w:color="auto" w:fill="FFFFFF"/>
                <w:lang w:val="hy-AM"/>
              </w:rPr>
              <w:t> </w:t>
            </w:r>
            <w:r w:rsidRPr="007E7375">
              <w:rPr>
                <w:rFonts w:ascii="GHEA Grapalat" w:hAnsi="GHEA Grapalat" w:cs="Sylfaen"/>
                <w:color w:val="000000"/>
                <w:sz w:val="24"/>
                <w:szCs w:val="24"/>
                <w:shd w:val="clear" w:color="auto" w:fill="FFFFFF"/>
                <w:lang w:val="hy-AM"/>
              </w:rPr>
              <w:t xml:space="preserve">մարմինների քննիչների համար </w:t>
            </w:r>
            <w:r w:rsidRPr="00A936ED">
              <w:rPr>
                <w:rFonts w:ascii="GHEA Grapalat" w:hAnsi="GHEA Grapalat" w:cs="Sylfaen"/>
                <w:color w:val="000000"/>
                <w:sz w:val="24"/>
                <w:szCs w:val="24"/>
                <w:shd w:val="clear" w:color="auto" w:fill="FFFFFF"/>
                <w:lang w:val="hy-AM"/>
              </w:rPr>
              <w:t>աշխատանքային ստաժին ներկայացվող</w:t>
            </w:r>
            <w:r w:rsidRPr="007E7375">
              <w:rPr>
                <w:rFonts w:ascii="GHEA Grapalat" w:hAnsi="GHEA Grapalat" w:cs="Sylfaen"/>
                <w:color w:val="000000"/>
                <w:sz w:val="24"/>
                <w:szCs w:val="24"/>
                <w:shd w:val="clear" w:color="auto" w:fill="FFFFFF"/>
                <w:lang w:val="hy-AM"/>
              </w:rPr>
              <w:t xml:space="preserve"> </w:t>
            </w:r>
            <w:r w:rsidRPr="00A936ED">
              <w:rPr>
                <w:rFonts w:ascii="GHEA Grapalat" w:hAnsi="GHEA Grapalat" w:cs="Sylfaen"/>
                <w:color w:val="000000"/>
                <w:sz w:val="24"/>
                <w:szCs w:val="24"/>
                <w:shd w:val="clear" w:color="auto" w:fill="FFFFFF"/>
                <w:lang w:val="hy-AM"/>
              </w:rPr>
              <w:t>պայման</w:t>
            </w:r>
            <w:r w:rsidRPr="007E7375">
              <w:rPr>
                <w:rFonts w:ascii="GHEA Grapalat" w:hAnsi="GHEA Grapalat" w:cs="Sylfaen"/>
                <w:color w:val="000000"/>
                <w:sz w:val="24"/>
                <w:szCs w:val="24"/>
                <w:shd w:val="clear" w:color="auto" w:fill="FFFFFF"/>
                <w:lang w:val="hy-AM"/>
              </w:rPr>
              <w:t>ներին</w:t>
            </w:r>
            <w:r w:rsidRPr="00A936ED">
              <w:rPr>
                <w:rFonts w:ascii="GHEA Grapalat" w:hAnsi="GHEA Grapalat" w:cs="Sylfaen"/>
                <w:color w:val="000000"/>
                <w:sz w:val="24"/>
                <w:szCs w:val="24"/>
                <w:shd w:val="clear" w:color="auto" w:fill="FFFFFF"/>
                <w:lang w:val="hy-AM"/>
              </w:rPr>
              <w:t xml:space="preserve">: </w:t>
            </w:r>
          </w:p>
          <w:p w:rsidR="00AE519A" w:rsidRPr="007E7375" w:rsidRDefault="00AE519A" w:rsidP="00AE519A">
            <w:pPr>
              <w:spacing w:after="0" w:line="360" w:lineRule="auto"/>
              <w:ind w:firstLine="547"/>
              <w:jc w:val="both"/>
              <w:rPr>
                <w:rFonts w:ascii="GHEA Grapalat" w:hAnsi="GHEA Grapalat" w:cs="Sylfaen"/>
                <w:color w:val="000000"/>
                <w:sz w:val="24"/>
                <w:szCs w:val="24"/>
                <w:shd w:val="clear" w:color="auto" w:fill="FFFFFF"/>
                <w:lang w:val="hy-AM"/>
              </w:rPr>
            </w:pPr>
            <w:r>
              <w:rPr>
                <w:rFonts w:ascii="GHEA Grapalat" w:hAnsi="GHEA Grapalat" w:cs="Sylfaen"/>
                <w:color w:val="000000"/>
                <w:sz w:val="24"/>
                <w:szCs w:val="24"/>
                <w:shd w:val="clear" w:color="auto" w:fill="FFFFFF"/>
                <w:lang w:val="hy-AM"/>
              </w:rPr>
              <w:t>Ամփոփելով՝ կարծում ենք</w:t>
            </w:r>
            <w:r w:rsidRPr="00A936ED">
              <w:rPr>
                <w:rFonts w:ascii="GHEA Grapalat" w:hAnsi="GHEA Grapalat" w:cs="Sylfaen"/>
                <w:color w:val="000000"/>
                <w:sz w:val="24"/>
                <w:szCs w:val="24"/>
                <w:shd w:val="clear" w:color="auto" w:fill="FFFFFF"/>
                <w:lang w:val="hy-AM"/>
              </w:rPr>
              <w:t xml:space="preserve">, որ </w:t>
            </w:r>
            <w:r>
              <w:rPr>
                <w:rFonts w:ascii="GHEA Grapalat" w:hAnsi="GHEA Grapalat" w:cs="Sylfaen"/>
                <w:color w:val="000000"/>
                <w:sz w:val="24"/>
                <w:szCs w:val="24"/>
                <w:shd w:val="clear" w:color="auto" w:fill="FFFFFF"/>
                <w:lang w:val="hy-AM"/>
              </w:rPr>
              <w:t xml:space="preserve">Նախագծային </w:t>
            </w:r>
            <w:r>
              <w:rPr>
                <w:rFonts w:ascii="GHEA Grapalat" w:hAnsi="GHEA Grapalat" w:cs="Sylfaen"/>
                <w:color w:val="000000"/>
                <w:sz w:val="24"/>
                <w:szCs w:val="24"/>
                <w:shd w:val="clear" w:color="auto" w:fill="FFFFFF"/>
                <w:lang w:val="hy-AM"/>
              </w:rPr>
              <w:lastRenderedPageBreak/>
              <w:t>կարգավորումները պետք է դիտարկել</w:t>
            </w:r>
            <w:r w:rsidRPr="00A936ED">
              <w:rPr>
                <w:rFonts w:ascii="GHEA Grapalat" w:hAnsi="GHEA Grapalat" w:cs="Sylfaen"/>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վերոգրյալի համատեքստում</w:t>
            </w:r>
            <w:r w:rsidRPr="00A936ED">
              <w:rPr>
                <w:rFonts w:ascii="GHEA Grapalat" w:hAnsi="GHEA Grapalat" w:cs="Sylfaen"/>
                <w:color w:val="000000"/>
                <w:sz w:val="24"/>
                <w:szCs w:val="24"/>
                <w:shd w:val="clear" w:color="auto" w:fill="FFFFFF"/>
                <w:lang w:val="hy-AM"/>
              </w:rPr>
              <w:t>:</w:t>
            </w:r>
          </w:p>
          <w:p w:rsidR="00AE519A" w:rsidRPr="00E42D81" w:rsidRDefault="00AE519A" w:rsidP="00AE519A">
            <w:pPr>
              <w:spacing w:after="0" w:line="360" w:lineRule="auto"/>
              <w:ind w:firstLine="720"/>
              <w:jc w:val="both"/>
              <w:rPr>
                <w:rFonts w:ascii="GHEA Grapalat" w:hAnsi="GHEA Grapalat" w:cs="Courier New"/>
                <w:b/>
                <w:bCs/>
                <w:color w:val="000000"/>
                <w:sz w:val="24"/>
                <w:szCs w:val="24"/>
                <w:lang w:val="hy-AM"/>
              </w:rPr>
            </w:pPr>
          </w:p>
          <w:p w:rsidR="00FE7E1D" w:rsidRPr="007724E4" w:rsidRDefault="00FE7E1D" w:rsidP="00AE519A">
            <w:pPr>
              <w:spacing w:after="0" w:line="360" w:lineRule="auto"/>
              <w:ind w:firstLine="567"/>
              <w:jc w:val="both"/>
              <w:rPr>
                <w:rFonts w:ascii="GHEA Grapalat" w:eastAsia="Times New Roman" w:hAnsi="GHEA Grapalat" w:cs="Times New Roman"/>
                <w:b/>
                <w:color w:val="000000"/>
                <w:sz w:val="24"/>
                <w:szCs w:val="24"/>
                <w:lang w:val="hy-AM"/>
              </w:rPr>
            </w:pPr>
          </w:p>
        </w:tc>
        <w:tc>
          <w:tcPr>
            <w:tcW w:w="6734" w:type="dxa"/>
            <w:gridSpan w:val="2"/>
            <w:tcBorders>
              <w:top w:val="outset" w:sz="6" w:space="0" w:color="auto"/>
              <w:left w:val="outset" w:sz="6" w:space="0" w:color="auto"/>
              <w:bottom w:val="outset" w:sz="6" w:space="0" w:color="auto"/>
              <w:right w:val="outset" w:sz="6" w:space="0" w:color="auto"/>
            </w:tcBorders>
            <w:shd w:val="clear" w:color="auto" w:fill="FFFFFF"/>
          </w:tcPr>
          <w:p w:rsidR="00FE7E1D" w:rsidRPr="00AE519A" w:rsidRDefault="00AE519A" w:rsidP="00AE519A">
            <w:pPr>
              <w:spacing w:after="0" w:line="360" w:lineRule="auto"/>
              <w:jc w:val="both"/>
              <w:rPr>
                <w:rFonts w:ascii="GHEA Grapalat" w:eastAsia="Times New Roman" w:hAnsi="GHEA Grapalat" w:cs="Times New Roman"/>
                <w:color w:val="000000"/>
                <w:sz w:val="24"/>
                <w:szCs w:val="24"/>
                <w:lang w:val="hy-AM"/>
              </w:rPr>
            </w:pPr>
            <w:r w:rsidRPr="00AE519A">
              <w:rPr>
                <w:rFonts w:ascii="GHEA Grapalat" w:eastAsia="Times New Roman" w:hAnsi="GHEA Grapalat" w:cs="Times New Roman"/>
                <w:color w:val="000000"/>
                <w:sz w:val="24"/>
                <w:szCs w:val="24"/>
                <w:lang w:val="hy-AM"/>
              </w:rPr>
              <w:lastRenderedPageBreak/>
              <w:t xml:space="preserve">   Չի ընդունել:</w:t>
            </w:r>
          </w:p>
          <w:p w:rsidR="00AE519A" w:rsidRPr="00000553" w:rsidRDefault="00AE519A" w:rsidP="006D619C">
            <w:pPr>
              <w:spacing w:after="0" w:line="360" w:lineRule="auto"/>
              <w:jc w:val="both"/>
              <w:rPr>
                <w:rFonts w:ascii="GHEA Grapalat" w:hAnsi="GHEA Grapalat"/>
                <w:color w:val="000000"/>
                <w:sz w:val="24"/>
                <w:szCs w:val="24"/>
                <w:shd w:val="clear" w:color="auto" w:fill="FFFFFF"/>
                <w:lang w:val="hy-AM"/>
              </w:rPr>
            </w:pPr>
            <w:r w:rsidRPr="00F705C7">
              <w:rPr>
                <w:rFonts w:ascii="GHEA Grapalat" w:hAnsi="GHEA Grapalat"/>
                <w:color w:val="000000"/>
                <w:sz w:val="24"/>
                <w:szCs w:val="24"/>
                <w:shd w:val="clear" w:color="auto" w:fill="FFFFFF"/>
                <w:lang w:val="hy-AM"/>
              </w:rPr>
              <w:t>«Հ</w:t>
            </w:r>
            <w:r w:rsidRPr="00AE519A">
              <w:rPr>
                <w:rFonts w:ascii="GHEA Grapalat" w:hAnsi="GHEA Grapalat"/>
                <w:color w:val="000000"/>
                <w:sz w:val="24"/>
                <w:szCs w:val="24"/>
                <w:shd w:val="clear" w:color="auto" w:fill="FFFFFF"/>
                <w:lang w:val="hy-AM"/>
              </w:rPr>
              <w:t>անրային ծառայության մասին</w:t>
            </w:r>
            <w:r w:rsidRPr="00F705C7">
              <w:rPr>
                <w:rFonts w:ascii="GHEA Grapalat" w:hAnsi="GHEA Grapalat"/>
                <w:color w:val="000000"/>
                <w:sz w:val="24"/>
                <w:szCs w:val="24"/>
                <w:shd w:val="clear" w:color="auto" w:fill="FFFFFF"/>
                <w:lang w:val="hy-AM"/>
              </w:rPr>
              <w:t>»</w:t>
            </w:r>
            <w:r w:rsidRPr="00AE519A">
              <w:rPr>
                <w:rFonts w:ascii="GHEA Grapalat" w:hAnsi="GHEA Grapalat"/>
                <w:color w:val="000000"/>
                <w:sz w:val="24"/>
                <w:szCs w:val="24"/>
                <w:shd w:val="clear" w:color="auto" w:fill="FFFFFF"/>
                <w:lang w:val="hy-AM"/>
              </w:rPr>
              <w:t xml:space="preserve"> ՀՀ օրենքի 7-րդ հոդվածի 4-րդ մասի համաձայն՝ ինքնավար պաշտոն կարող են զբաղեցնել Հայաստանի Հանրապետության այն քաղաքացիները, որոնք ունեն բարձրագույն կրթություն:</w:t>
            </w:r>
          </w:p>
          <w:p w:rsidR="00AE519A" w:rsidRPr="00000553" w:rsidRDefault="00AE519A" w:rsidP="006D619C">
            <w:pPr>
              <w:spacing w:after="0" w:line="360" w:lineRule="auto"/>
              <w:jc w:val="both"/>
              <w:rPr>
                <w:rFonts w:ascii="GHEA Grapalat" w:hAnsi="GHEA Grapalat"/>
                <w:i/>
                <w:color w:val="000000"/>
                <w:sz w:val="24"/>
                <w:szCs w:val="24"/>
                <w:u w:val="single"/>
                <w:shd w:val="clear" w:color="auto" w:fill="FFFFFF"/>
                <w:lang w:val="hy-AM"/>
              </w:rPr>
            </w:pPr>
            <w:r w:rsidRPr="00000553">
              <w:rPr>
                <w:rFonts w:ascii="GHEA Grapalat" w:hAnsi="GHEA Grapalat"/>
                <w:color w:val="000000"/>
                <w:sz w:val="24"/>
                <w:szCs w:val="24"/>
                <w:shd w:val="clear" w:color="auto" w:fill="FFFFFF"/>
                <w:lang w:val="hy-AM"/>
              </w:rPr>
              <w:t xml:space="preserve">Նույն հոդվածի 5-րդ մասի համաձայն՝ ինքնավար պաշտոնների առանձնահատկություններից ելնելով` </w:t>
            </w:r>
            <w:r w:rsidRPr="00000553">
              <w:rPr>
                <w:rFonts w:ascii="GHEA Grapalat" w:hAnsi="GHEA Grapalat"/>
                <w:i/>
                <w:color w:val="000000"/>
                <w:sz w:val="24"/>
                <w:szCs w:val="24"/>
                <w:u w:val="single"/>
                <w:shd w:val="clear" w:color="auto" w:fill="FFFFFF"/>
                <w:lang w:val="hy-AM"/>
              </w:rPr>
              <w:t xml:space="preserve">այդ պաշտոններն զբաղեցնելու համար օրենքով կարող են սահմանվել նաև այլ պահանջներ։ </w:t>
            </w:r>
          </w:p>
          <w:p w:rsidR="00300A2B" w:rsidRPr="00247703" w:rsidRDefault="00AE519A" w:rsidP="006D619C">
            <w:pPr>
              <w:pStyle w:val="NormalWeb"/>
              <w:shd w:val="clear" w:color="auto" w:fill="FFFFFF"/>
              <w:spacing w:before="0" w:beforeAutospacing="0" w:after="0" w:afterAutospacing="0" w:line="360" w:lineRule="auto"/>
              <w:ind w:firstLine="375"/>
              <w:jc w:val="both"/>
              <w:rPr>
                <w:rFonts w:ascii="GHEA Grapalat" w:hAnsi="GHEA Grapalat"/>
                <w:bCs/>
                <w:lang w:val="hy-AM"/>
              </w:rPr>
            </w:pPr>
            <w:r w:rsidRPr="00247703">
              <w:rPr>
                <w:rFonts w:ascii="GHEA Grapalat" w:hAnsi="GHEA Grapalat"/>
                <w:color w:val="000000"/>
                <w:shd w:val="clear" w:color="auto" w:fill="FFFFFF"/>
                <w:lang w:val="hy-AM"/>
              </w:rPr>
              <w:t xml:space="preserve">«Քննչական կոմիտեի մասին» ՀՀ օրենքի 17-րդ </w:t>
            </w:r>
            <w:r w:rsidRPr="00247703">
              <w:rPr>
                <w:rFonts w:ascii="GHEA Grapalat" w:hAnsi="GHEA Grapalat"/>
                <w:color w:val="000000"/>
                <w:shd w:val="clear" w:color="auto" w:fill="FFFFFF"/>
                <w:lang w:val="hy-AM"/>
              </w:rPr>
              <w:lastRenderedPageBreak/>
              <w:t>հոդվածով սահմանվ</w:t>
            </w:r>
            <w:r w:rsidR="006D619C" w:rsidRPr="00247703">
              <w:rPr>
                <w:rFonts w:ascii="GHEA Grapalat" w:hAnsi="GHEA Grapalat"/>
                <w:color w:val="000000"/>
                <w:shd w:val="clear" w:color="auto" w:fill="FFFFFF"/>
                <w:lang w:val="hy-AM"/>
              </w:rPr>
              <w:t>ա</w:t>
            </w:r>
            <w:r w:rsidRPr="00247703">
              <w:rPr>
                <w:rFonts w:ascii="GHEA Grapalat" w:hAnsi="GHEA Grapalat"/>
                <w:color w:val="000000"/>
                <w:shd w:val="clear" w:color="auto" w:fill="FFFFFF"/>
                <w:lang w:val="hy-AM"/>
              </w:rPr>
              <w:t xml:space="preserve">ծ են </w:t>
            </w:r>
            <w:r w:rsidRPr="00247703">
              <w:rPr>
                <w:rFonts w:ascii="GHEA Grapalat" w:hAnsi="GHEA Grapalat"/>
                <w:bCs/>
                <w:lang w:val="hy-AM"/>
              </w:rPr>
              <w:t xml:space="preserve">քննչական կոմիտեում ինքնավար պաշտոն զբաղեցնող անձանց ներկայացվող հիմնական պահանջները, մասնավորապես՝ նշված հոդվածի 1-ին մասի համաձայն՝ </w:t>
            </w:r>
            <w:r w:rsidR="00300A2B" w:rsidRPr="00247703">
              <w:rPr>
                <w:rFonts w:ascii="GHEA Grapalat" w:hAnsi="GHEA Grapalat"/>
                <w:bCs/>
                <w:lang w:val="hy-AM"/>
              </w:rPr>
              <w:t xml:space="preserve">քննչական կոմիտեում պաշտոնի կարող է նշանակվել Հայաստանի Հանրապետությունում մշտապես բնակվող, բակալավրի, մագիստրոսի կամ դիպլոմավորված մասնագետի բարձրագույն իրավաբանական կրթություն ունեցող Հայաստանի Հանրապետության այն քաղաքացին, որը` 1) անցել է պարտադիր զինվորական ծառայություն (բացառությամբ իգական սեռի անձանց կամ սույն հոդվածի 2-րդ մասով նախատեսված դեպքերի) կամ պահեստազորի սպա է, 2) տիրապետում է հայերենին, 3) չունի քննչական կոմիտեում ինքնավար պաշտոն զբաղեցնող անձի պաշտոնում նշանակմանը խոչընդոտող ֆիզիկական արատ կամ հիվանդություն (որոնց ցանկը սահմանում է Կառավարությունը), 4) ընդգրկվել է քննչական կոմիտեում ինքնավար պաշտոն զբաղեցնող անձանց թեկնածությունների ցուցակում, բացառությամբ քննչական </w:t>
            </w:r>
            <w:r w:rsidR="00300A2B" w:rsidRPr="00247703">
              <w:rPr>
                <w:rFonts w:ascii="GHEA Grapalat" w:hAnsi="GHEA Grapalat"/>
                <w:bCs/>
                <w:lang w:val="hy-AM"/>
              </w:rPr>
              <w:lastRenderedPageBreak/>
              <w:t>կոմիտեի նախագահի և նախագահի տեղակալների:</w:t>
            </w:r>
          </w:p>
          <w:p w:rsidR="00000553" w:rsidRPr="00247703" w:rsidRDefault="00000553" w:rsidP="006D619C">
            <w:pPr>
              <w:pStyle w:val="NormalWeb"/>
              <w:shd w:val="clear" w:color="auto" w:fill="FFFFFF"/>
              <w:spacing w:before="0" w:beforeAutospacing="0" w:after="0" w:afterAutospacing="0" w:line="360" w:lineRule="auto"/>
              <w:ind w:firstLine="375"/>
              <w:jc w:val="both"/>
              <w:rPr>
                <w:rFonts w:ascii="GHEA Grapalat" w:hAnsi="GHEA Grapalat"/>
                <w:color w:val="000000"/>
                <w:shd w:val="clear" w:color="auto" w:fill="FFFFFF"/>
                <w:lang w:val="hy-AM"/>
              </w:rPr>
            </w:pPr>
            <w:r w:rsidRPr="00247703">
              <w:rPr>
                <w:rFonts w:ascii="GHEA Grapalat" w:hAnsi="GHEA Grapalat"/>
                <w:color w:val="000000"/>
                <w:shd w:val="clear" w:color="auto" w:fill="FFFFFF"/>
                <w:lang w:val="hy-AM"/>
              </w:rPr>
              <w:t>«Քննչական կոմիտեի մասին» ՀՀ օրենքի 18-րդ հոդվածի 4-րդ մասի 3-րդ կետի համաձայն՝ քննչական կոմիտեում ինքնավար պաշտոն զբաղեցնող անձանց թեկնածությունների ցուցակում ընդգրկվելուն հավակնող անձը ներկայացնում է` կենսագրական տվյալները պարունակող քարտ` իրավաբանի մասնագիտություն ձեռք բերելուց հետո իր մասնագիտական իրավաբանական գործունեության նկարագրությամբ` կցելով համապատասխան ապացույցներ (</w:t>
            </w:r>
            <w:r w:rsidRPr="00247703">
              <w:rPr>
                <w:rFonts w:ascii="GHEA Grapalat" w:hAnsi="GHEA Grapalat"/>
                <w:i/>
                <w:color w:val="000000"/>
                <w:shd w:val="clear" w:color="auto" w:fill="FFFFFF"/>
                <w:lang w:val="hy-AM"/>
              </w:rPr>
              <w:t>այդ թվում՝ պաշտոնի անձնագիր կամ այլ փաստաթղթեր, որոնք հավաստում են մասնագիտական իրավաբանական ստաժ դիտարկվող աշխատանքում աշխատանքային պարտականությունները):</w:t>
            </w:r>
          </w:p>
          <w:p w:rsidR="00000553" w:rsidRPr="00247703" w:rsidRDefault="00000553" w:rsidP="006D619C">
            <w:pPr>
              <w:pStyle w:val="NormalWeb"/>
              <w:shd w:val="clear" w:color="auto" w:fill="FFFFFF"/>
              <w:spacing w:before="0" w:beforeAutospacing="0" w:after="0" w:afterAutospacing="0" w:line="360" w:lineRule="auto"/>
              <w:ind w:firstLine="375"/>
              <w:jc w:val="both"/>
              <w:rPr>
                <w:rFonts w:ascii="GHEA Grapalat" w:hAnsi="GHEA Grapalat"/>
                <w:color w:val="000000"/>
                <w:shd w:val="clear" w:color="auto" w:fill="FFFFFF"/>
                <w:lang w:val="hy-AM"/>
              </w:rPr>
            </w:pPr>
            <w:r w:rsidRPr="00247703">
              <w:rPr>
                <w:rFonts w:ascii="GHEA Grapalat" w:hAnsi="GHEA Grapalat"/>
                <w:color w:val="000000"/>
                <w:shd w:val="clear" w:color="auto" w:fill="FFFFFF"/>
                <w:lang w:val="hy-AM"/>
              </w:rPr>
              <w:t>Նույն հոդվածի 9-րդ մասի համաձայն՝ քննչական կոմիտեում ինքնավար պաշտոն զբաղեցնող անձանց թեկնածությունների ցուցակում ընդգրկված անձինք արդարադատության ակադեմիայում ուսումնառության ծրագիր են անցնում և հանձնում որակավորման քննություն:</w:t>
            </w:r>
          </w:p>
          <w:p w:rsidR="00000553" w:rsidRPr="00247703" w:rsidRDefault="00000553" w:rsidP="006D619C">
            <w:pPr>
              <w:pStyle w:val="NormalWeb"/>
              <w:shd w:val="clear" w:color="auto" w:fill="FFFFFF"/>
              <w:spacing w:before="0" w:beforeAutospacing="0" w:after="0" w:afterAutospacing="0" w:line="360" w:lineRule="auto"/>
              <w:ind w:firstLine="375"/>
              <w:jc w:val="both"/>
              <w:rPr>
                <w:rFonts w:ascii="GHEA Grapalat" w:hAnsi="GHEA Grapalat"/>
                <w:color w:val="000000"/>
                <w:shd w:val="clear" w:color="auto" w:fill="FFFFFF"/>
                <w:lang w:val="hy-AM"/>
              </w:rPr>
            </w:pPr>
            <w:r w:rsidRPr="00247703">
              <w:rPr>
                <w:rFonts w:ascii="GHEA Grapalat" w:hAnsi="GHEA Grapalat"/>
                <w:color w:val="000000"/>
                <w:shd w:val="clear" w:color="auto" w:fill="FFFFFF"/>
                <w:lang w:val="hy-AM"/>
              </w:rPr>
              <w:t xml:space="preserve">Նույն հոդվածի 10-րդ մասի 1-ին կետի համաձայն՝ անձն </w:t>
            </w:r>
            <w:r w:rsidRPr="00247703">
              <w:rPr>
                <w:rFonts w:ascii="GHEA Grapalat" w:hAnsi="GHEA Grapalat"/>
                <w:color w:val="000000"/>
                <w:shd w:val="clear" w:color="auto" w:fill="FFFFFF"/>
                <w:lang w:val="hy-AM"/>
              </w:rPr>
              <w:lastRenderedPageBreak/>
              <w:t>ազատվում է ուսումնառությունից, եթե` ունի դատախազի, դատավորի, քննիչի, հետաքննության մարմնի պետի կամ աշխատակցի պաշտոնում կամ փաստաբանի 3 տարվա մասնագիտական աշխատանքի ստաժ, եթե չի անցել այդ պաշտոնը թողնելուց հետո 5 տարի կամ</w:t>
            </w:r>
            <w:r w:rsidR="0079221A" w:rsidRPr="00247703">
              <w:rPr>
                <w:rFonts w:ascii="GHEA Grapalat" w:hAnsi="GHEA Grapalat"/>
                <w:color w:val="000000"/>
                <w:shd w:val="clear" w:color="auto" w:fill="FFFFFF"/>
                <w:lang w:val="hy-AM"/>
              </w:rPr>
              <w:t>..:</w:t>
            </w:r>
          </w:p>
          <w:p w:rsidR="00AE519A" w:rsidRPr="00247703" w:rsidRDefault="00654DF4" w:rsidP="005B3CD0">
            <w:pPr>
              <w:spacing w:after="0" w:line="360" w:lineRule="auto"/>
              <w:jc w:val="both"/>
              <w:rPr>
                <w:rFonts w:ascii="GHEA Grapalat" w:eastAsia="Times New Roman" w:hAnsi="GHEA Grapalat" w:cs="Times New Roman"/>
                <w:color w:val="000000"/>
                <w:sz w:val="24"/>
                <w:szCs w:val="24"/>
                <w:lang w:val="hy-AM"/>
              </w:rPr>
            </w:pPr>
            <w:r w:rsidRPr="00247703">
              <w:rPr>
                <w:rFonts w:ascii="GHEA Grapalat" w:eastAsia="Times New Roman" w:hAnsi="GHEA Grapalat" w:cs="Times New Roman"/>
                <w:color w:val="000000"/>
                <w:sz w:val="24"/>
                <w:szCs w:val="24"/>
                <w:lang w:val="hy-AM"/>
              </w:rPr>
              <w:t xml:space="preserve">    </w:t>
            </w:r>
            <w:r w:rsidR="00B516C6" w:rsidRPr="00247703">
              <w:rPr>
                <w:rFonts w:ascii="GHEA Grapalat" w:hAnsi="GHEA Grapalat"/>
                <w:color w:val="000000"/>
                <w:sz w:val="24"/>
                <w:szCs w:val="24"/>
                <w:shd w:val="clear" w:color="auto" w:fill="FFFFFF"/>
                <w:lang w:val="hy-AM"/>
              </w:rPr>
              <w:t>Ելնե</w:t>
            </w:r>
            <w:r w:rsidR="00F103DA" w:rsidRPr="00247703">
              <w:rPr>
                <w:rFonts w:ascii="GHEA Grapalat" w:hAnsi="GHEA Grapalat"/>
                <w:color w:val="000000"/>
                <w:sz w:val="24"/>
                <w:szCs w:val="24"/>
                <w:shd w:val="clear" w:color="auto" w:fill="FFFFFF"/>
                <w:lang w:val="hy-AM"/>
              </w:rPr>
              <w:t>լ</w:t>
            </w:r>
            <w:r w:rsidR="00B516C6" w:rsidRPr="00247703">
              <w:rPr>
                <w:rFonts w:ascii="GHEA Grapalat" w:hAnsi="GHEA Grapalat"/>
                <w:color w:val="000000"/>
                <w:sz w:val="24"/>
                <w:szCs w:val="24"/>
                <w:shd w:val="clear" w:color="auto" w:fill="FFFFFF"/>
                <w:lang w:val="hy-AM"/>
              </w:rPr>
              <w:t>ով վերոգր</w:t>
            </w:r>
            <w:r w:rsidR="00F103DA" w:rsidRPr="00247703">
              <w:rPr>
                <w:rFonts w:ascii="GHEA Grapalat" w:hAnsi="GHEA Grapalat"/>
                <w:color w:val="000000"/>
                <w:sz w:val="24"/>
                <w:szCs w:val="24"/>
                <w:shd w:val="clear" w:color="auto" w:fill="FFFFFF"/>
                <w:lang w:val="hy-AM"/>
              </w:rPr>
              <w:t>յա</w:t>
            </w:r>
            <w:r w:rsidR="00B516C6" w:rsidRPr="00247703">
              <w:rPr>
                <w:rFonts w:ascii="GHEA Grapalat" w:hAnsi="GHEA Grapalat"/>
                <w:color w:val="000000"/>
                <w:sz w:val="24"/>
                <w:szCs w:val="24"/>
                <w:shd w:val="clear" w:color="auto" w:fill="FFFFFF"/>
                <w:lang w:val="hy-AM"/>
              </w:rPr>
              <w:t>լից և հաշվի առնելով այն հա</w:t>
            </w:r>
            <w:r w:rsidR="00000553" w:rsidRPr="00247703">
              <w:rPr>
                <w:rFonts w:ascii="GHEA Grapalat" w:hAnsi="GHEA Grapalat"/>
                <w:color w:val="000000"/>
                <w:sz w:val="24"/>
                <w:szCs w:val="24"/>
                <w:shd w:val="clear" w:color="auto" w:fill="FFFFFF"/>
                <w:lang w:val="hy-AM"/>
              </w:rPr>
              <w:t>ն</w:t>
            </w:r>
            <w:r w:rsidR="00B516C6" w:rsidRPr="00247703">
              <w:rPr>
                <w:rFonts w:ascii="GHEA Grapalat" w:hAnsi="GHEA Grapalat"/>
                <w:color w:val="000000"/>
                <w:sz w:val="24"/>
                <w:szCs w:val="24"/>
                <w:shd w:val="clear" w:color="auto" w:fill="FFFFFF"/>
                <w:lang w:val="hy-AM"/>
              </w:rPr>
              <w:t xml:space="preserve">գամանքը, որ </w:t>
            </w:r>
            <w:r w:rsidR="00000553" w:rsidRPr="00247703">
              <w:rPr>
                <w:rFonts w:ascii="GHEA Grapalat" w:hAnsi="GHEA Grapalat"/>
                <w:color w:val="000000"/>
                <w:sz w:val="24"/>
                <w:szCs w:val="24"/>
                <w:shd w:val="clear" w:color="auto" w:fill="FFFFFF"/>
                <w:lang w:val="hy-AM"/>
              </w:rPr>
              <w:t xml:space="preserve"> </w:t>
            </w:r>
            <w:r w:rsidR="00000553" w:rsidRPr="00F705C7">
              <w:rPr>
                <w:rFonts w:ascii="GHEA Grapalat" w:hAnsi="GHEA Grapalat"/>
                <w:color w:val="000000"/>
                <w:sz w:val="24"/>
                <w:szCs w:val="24"/>
                <w:shd w:val="clear" w:color="auto" w:fill="FFFFFF"/>
                <w:lang w:val="hy-AM"/>
              </w:rPr>
              <w:t>«Հ</w:t>
            </w:r>
            <w:r w:rsidR="00000553" w:rsidRPr="00AE519A">
              <w:rPr>
                <w:rFonts w:ascii="GHEA Grapalat" w:hAnsi="GHEA Grapalat"/>
                <w:color w:val="000000"/>
                <w:sz w:val="24"/>
                <w:szCs w:val="24"/>
                <w:shd w:val="clear" w:color="auto" w:fill="FFFFFF"/>
                <w:lang w:val="hy-AM"/>
              </w:rPr>
              <w:t>անրային ծառայության մասին</w:t>
            </w:r>
            <w:r w:rsidR="00000553" w:rsidRPr="00F705C7">
              <w:rPr>
                <w:rFonts w:ascii="GHEA Grapalat" w:hAnsi="GHEA Grapalat"/>
                <w:color w:val="000000"/>
                <w:sz w:val="24"/>
                <w:szCs w:val="24"/>
                <w:shd w:val="clear" w:color="auto" w:fill="FFFFFF"/>
                <w:lang w:val="hy-AM"/>
              </w:rPr>
              <w:t>»</w:t>
            </w:r>
            <w:r w:rsidR="00000553" w:rsidRPr="00AE519A">
              <w:rPr>
                <w:rFonts w:ascii="GHEA Grapalat" w:hAnsi="GHEA Grapalat"/>
                <w:color w:val="000000"/>
                <w:sz w:val="24"/>
                <w:szCs w:val="24"/>
                <w:shd w:val="clear" w:color="auto" w:fill="FFFFFF"/>
                <w:lang w:val="hy-AM"/>
              </w:rPr>
              <w:t xml:space="preserve"> ՀՀ օրենքի</w:t>
            </w:r>
            <w:r w:rsidR="00000553" w:rsidRPr="00247703">
              <w:rPr>
                <w:rFonts w:ascii="GHEA Grapalat" w:hAnsi="GHEA Grapalat"/>
                <w:color w:val="000000"/>
                <w:sz w:val="24"/>
                <w:szCs w:val="24"/>
                <w:shd w:val="clear" w:color="auto" w:fill="FFFFFF"/>
                <w:lang w:val="hy-AM"/>
              </w:rPr>
              <w:t xml:space="preserve"> համաձայն </w:t>
            </w:r>
            <w:r w:rsidR="00000553" w:rsidRPr="00AE519A">
              <w:rPr>
                <w:rFonts w:ascii="GHEA Grapalat" w:hAnsi="GHEA Grapalat"/>
                <w:color w:val="000000"/>
                <w:sz w:val="24"/>
                <w:szCs w:val="24"/>
                <w:shd w:val="clear" w:color="auto" w:fill="FFFFFF"/>
                <w:lang w:val="hy-AM"/>
              </w:rPr>
              <w:t xml:space="preserve"> ինքնավար պաշտոն</w:t>
            </w:r>
            <w:r w:rsidR="00000553" w:rsidRPr="00247703">
              <w:rPr>
                <w:rFonts w:ascii="GHEA Grapalat" w:hAnsi="GHEA Grapalat"/>
                <w:color w:val="000000"/>
                <w:sz w:val="24"/>
                <w:szCs w:val="24"/>
                <w:shd w:val="clear" w:color="auto" w:fill="FFFFFF"/>
                <w:lang w:val="hy-AM"/>
              </w:rPr>
              <w:t xml:space="preserve"> զբաղեցնելու համար պարտադիր </w:t>
            </w:r>
            <w:r w:rsidR="001353CA" w:rsidRPr="00247703">
              <w:rPr>
                <w:rFonts w:ascii="GHEA Grapalat" w:hAnsi="GHEA Grapalat"/>
                <w:color w:val="000000"/>
                <w:sz w:val="24"/>
                <w:szCs w:val="24"/>
                <w:shd w:val="clear" w:color="auto" w:fill="FFFFFF"/>
                <w:lang w:val="hy-AM"/>
              </w:rPr>
              <w:t xml:space="preserve">պահանջ </w:t>
            </w:r>
            <w:r w:rsidR="00000553" w:rsidRPr="00247703">
              <w:rPr>
                <w:rFonts w:ascii="GHEA Grapalat" w:hAnsi="GHEA Grapalat"/>
                <w:color w:val="000000"/>
                <w:sz w:val="24"/>
                <w:szCs w:val="24"/>
                <w:shd w:val="clear" w:color="auto" w:fill="FFFFFF"/>
                <w:lang w:val="hy-AM"/>
              </w:rPr>
              <w:t xml:space="preserve">է անձի </w:t>
            </w:r>
            <w:r w:rsidR="00000553" w:rsidRPr="00AE519A">
              <w:rPr>
                <w:rFonts w:ascii="GHEA Grapalat" w:hAnsi="GHEA Grapalat"/>
                <w:color w:val="000000"/>
                <w:sz w:val="24"/>
                <w:szCs w:val="24"/>
                <w:shd w:val="clear" w:color="auto" w:fill="FFFFFF"/>
                <w:lang w:val="hy-AM"/>
              </w:rPr>
              <w:t>բարձրագույն կրթություն</w:t>
            </w:r>
            <w:r w:rsidR="001353CA" w:rsidRPr="00247703">
              <w:rPr>
                <w:rFonts w:ascii="GHEA Grapalat" w:hAnsi="GHEA Grapalat"/>
                <w:color w:val="000000"/>
                <w:sz w:val="24"/>
                <w:szCs w:val="24"/>
                <w:shd w:val="clear" w:color="auto" w:fill="FFFFFF"/>
                <w:lang w:val="hy-AM"/>
              </w:rPr>
              <w:t xml:space="preserve"> ունենալու հանգամանքը</w:t>
            </w:r>
            <w:r w:rsidR="00000553" w:rsidRPr="00247703">
              <w:rPr>
                <w:rFonts w:ascii="GHEA Grapalat" w:hAnsi="GHEA Grapalat"/>
                <w:color w:val="000000"/>
                <w:sz w:val="24"/>
                <w:szCs w:val="24"/>
                <w:shd w:val="clear" w:color="auto" w:fill="FFFFFF"/>
                <w:lang w:val="hy-AM"/>
              </w:rPr>
              <w:t>, իսկ «Քննչական</w:t>
            </w:r>
            <w:r w:rsidR="00000553" w:rsidRPr="00247703">
              <w:rPr>
                <w:rFonts w:ascii="GHEA Grapalat" w:hAnsi="GHEA Grapalat"/>
                <w:bCs/>
                <w:sz w:val="24"/>
                <w:szCs w:val="24"/>
                <w:lang w:val="hy-AM"/>
              </w:rPr>
              <w:t xml:space="preserve"> </w:t>
            </w:r>
            <w:r w:rsidR="00000553" w:rsidRPr="00247703">
              <w:rPr>
                <w:rFonts w:ascii="GHEA Grapalat" w:hAnsi="GHEA Grapalat"/>
                <w:color w:val="000000"/>
                <w:sz w:val="24"/>
                <w:szCs w:val="24"/>
                <w:shd w:val="clear" w:color="auto" w:fill="FFFFFF"/>
                <w:lang w:val="hy-AM"/>
              </w:rPr>
              <w:t xml:space="preserve">կոմիտեի մասին» ՀՀ </w:t>
            </w:r>
            <w:r w:rsidR="0079221A" w:rsidRPr="00247703">
              <w:rPr>
                <w:rFonts w:ascii="GHEA Grapalat" w:hAnsi="GHEA Grapalat"/>
                <w:color w:val="000000"/>
                <w:sz w:val="24"/>
                <w:szCs w:val="24"/>
                <w:shd w:val="clear" w:color="auto" w:fill="FFFFFF"/>
                <w:lang w:val="hy-AM"/>
              </w:rPr>
              <w:t xml:space="preserve">օրենքի համաձայն, ի թիվս այլնի՝ պարտադիր է  քննչական կոմիտեում ինքնավար պաշտոն զբաղեցնող անձանց թեկնածությունների ցուցակում ընդգրկվելու հանգամանքը, </w:t>
            </w:r>
            <w:r w:rsidR="001353CA" w:rsidRPr="00247703">
              <w:rPr>
                <w:rFonts w:ascii="GHEA Grapalat" w:hAnsi="GHEA Grapalat"/>
                <w:color w:val="000000"/>
                <w:sz w:val="24"/>
                <w:szCs w:val="24"/>
                <w:shd w:val="clear" w:color="auto" w:fill="FFFFFF"/>
                <w:lang w:val="hy-AM"/>
              </w:rPr>
              <w:t>որում</w:t>
            </w:r>
            <w:r w:rsidR="0079221A" w:rsidRPr="00247703">
              <w:rPr>
                <w:rFonts w:ascii="GHEA Grapalat" w:hAnsi="GHEA Grapalat"/>
                <w:color w:val="000000"/>
                <w:sz w:val="24"/>
                <w:szCs w:val="24"/>
                <w:shd w:val="clear" w:color="auto" w:fill="FFFFFF"/>
                <w:lang w:val="hy-AM"/>
              </w:rPr>
              <w:t xml:space="preserve"> ընդգրկվելուն հավակնող անձի համար </w:t>
            </w:r>
            <w:r w:rsidR="001353CA" w:rsidRPr="00247703">
              <w:rPr>
                <w:rFonts w:ascii="GHEA Grapalat" w:hAnsi="GHEA Grapalat"/>
                <w:color w:val="000000"/>
                <w:sz w:val="24"/>
                <w:szCs w:val="24"/>
                <w:shd w:val="clear" w:color="auto" w:fill="FFFFFF"/>
                <w:lang w:val="hy-AM"/>
              </w:rPr>
              <w:t xml:space="preserve"> աշխատանքային ստաժի առկայությունը </w:t>
            </w:r>
            <w:r w:rsidR="0079221A" w:rsidRPr="00247703">
              <w:rPr>
                <w:rFonts w:ascii="GHEA Grapalat" w:hAnsi="GHEA Grapalat"/>
                <w:color w:val="000000"/>
                <w:sz w:val="24"/>
                <w:szCs w:val="24"/>
                <w:shd w:val="clear" w:color="auto" w:fill="FFFFFF"/>
                <w:lang w:val="hy-AM"/>
              </w:rPr>
              <w:t xml:space="preserve">որպես պարտադիր </w:t>
            </w:r>
            <w:r w:rsidR="001353CA" w:rsidRPr="00247703">
              <w:rPr>
                <w:rFonts w:ascii="GHEA Grapalat" w:hAnsi="GHEA Grapalat"/>
                <w:color w:val="000000"/>
                <w:sz w:val="24"/>
                <w:szCs w:val="24"/>
                <w:shd w:val="clear" w:color="auto" w:fill="FFFFFF"/>
                <w:lang w:val="hy-AM"/>
              </w:rPr>
              <w:t>պահանջ</w:t>
            </w:r>
            <w:r w:rsidR="0079221A" w:rsidRPr="00247703">
              <w:rPr>
                <w:rFonts w:ascii="GHEA Grapalat" w:hAnsi="GHEA Grapalat"/>
                <w:color w:val="000000"/>
                <w:sz w:val="24"/>
                <w:szCs w:val="24"/>
                <w:shd w:val="clear" w:color="auto" w:fill="FFFFFF"/>
                <w:lang w:val="hy-AM"/>
              </w:rPr>
              <w:t xml:space="preserve"> </w:t>
            </w:r>
            <w:r w:rsidR="001353CA" w:rsidRPr="00247703">
              <w:rPr>
                <w:rFonts w:ascii="GHEA Grapalat" w:hAnsi="GHEA Grapalat"/>
                <w:color w:val="000000"/>
                <w:sz w:val="24"/>
                <w:szCs w:val="24"/>
                <w:shd w:val="clear" w:color="auto" w:fill="FFFFFF"/>
                <w:lang w:val="hy-AM"/>
              </w:rPr>
              <w:t xml:space="preserve">օրենքով սահմանված չէ, հետևաբար՝ քանի որ </w:t>
            </w:r>
            <w:r w:rsidR="00C166AA" w:rsidRPr="00247703">
              <w:rPr>
                <w:rFonts w:ascii="GHEA Grapalat" w:hAnsi="GHEA Grapalat"/>
                <w:color w:val="000000"/>
                <w:sz w:val="24"/>
                <w:szCs w:val="24"/>
                <w:shd w:val="clear" w:color="auto" w:fill="FFFFFF"/>
                <w:lang w:val="hy-AM"/>
              </w:rPr>
              <w:t xml:space="preserve">ՊԵԿ քննչական մարմնի քննիչի կողմից իրականացվող գործառույթները համարժեք են այլ քննչական մարմինների քննիչնների կողմից իրականացվող </w:t>
            </w:r>
            <w:r w:rsidR="00C166AA" w:rsidRPr="00247703">
              <w:rPr>
                <w:rFonts w:ascii="GHEA Grapalat" w:hAnsi="GHEA Grapalat"/>
                <w:color w:val="000000"/>
                <w:sz w:val="24"/>
                <w:szCs w:val="24"/>
                <w:shd w:val="clear" w:color="auto" w:fill="FFFFFF"/>
                <w:lang w:val="hy-AM"/>
              </w:rPr>
              <w:lastRenderedPageBreak/>
              <w:t>գործառույթներին և նրանց համար նախատեսվող հիմնական պահանջները</w:t>
            </w:r>
            <w:r w:rsidR="006D619C" w:rsidRPr="00247703">
              <w:rPr>
                <w:rFonts w:ascii="GHEA Grapalat" w:hAnsi="GHEA Grapalat"/>
                <w:color w:val="000000"/>
                <w:sz w:val="24"/>
                <w:szCs w:val="24"/>
                <w:shd w:val="clear" w:color="auto" w:fill="FFFFFF"/>
                <w:lang w:val="hy-AM"/>
              </w:rPr>
              <w:t xml:space="preserve"> </w:t>
            </w:r>
            <w:r w:rsidR="00C166AA" w:rsidRPr="00247703">
              <w:rPr>
                <w:rFonts w:ascii="GHEA Grapalat" w:hAnsi="GHEA Grapalat"/>
                <w:color w:val="000000"/>
                <w:sz w:val="24"/>
                <w:szCs w:val="24"/>
                <w:shd w:val="clear" w:color="auto" w:fill="FFFFFF"/>
                <w:lang w:val="hy-AM"/>
              </w:rPr>
              <w:t>ևս պետք է համարժեք լինեն</w:t>
            </w:r>
            <w:r w:rsidR="00B516C6" w:rsidRPr="00247703">
              <w:rPr>
                <w:rFonts w:ascii="GHEA Grapalat" w:hAnsi="GHEA Grapalat"/>
                <w:color w:val="000000"/>
                <w:sz w:val="24"/>
                <w:szCs w:val="24"/>
                <w:shd w:val="clear" w:color="auto" w:fill="FFFFFF"/>
                <w:lang w:val="hy-AM"/>
              </w:rPr>
              <w:t xml:space="preserve"> այդ քննչական մարմնիններում քննիչների համար նախատեսված պահանջներին</w:t>
            </w:r>
            <w:r w:rsidR="001353CA" w:rsidRPr="00247703">
              <w:rPr>
                <w:rFonts w:ascii="GHEA Grapalat" w:hAnsi="GHEA Grapalat"/>
                <w:color w:val="000000"/>
                <w:sz w:val="24"/>
                <w:szCs w:val="24"/>
                <w:shd w:val="clear" w:color="auto" w:fill="FFFFFF"/>
                <w:lang w:val="hy-AM"/>
              </w:rPr>
              <w:t xml:space="preserve">, գտնում ենք, որ </w:t>
            </w:r>
            <w:r w:rsidR="00B516C6" w:rsidRPr="00247703">
              <w:rPr>
                <w:rFonts w:ascii="GHEA Grapalat" w:hAnsi="GHEA Grapalat"/>
                <w:color w:val="000000"/>
                <w:sz w:val="24"/>
                <w:szCs w:val="24"/>
                <w:shd w:val="clear" w:color="auto" w:fill="FFFFFF"/>
                <w:lang w:val="hy-AM"/>
              </w:rPr>
              <w:t xml:space="preserve">Նախագծով նախատեսվող փոփոխությունը բխում են </w:t>
            </w:r>
            <w:r w:rsidR="00F103DA" w:rsidRPr="00247703">
              <w:rPr>
                <w:rFonts w:ascii="GHEA Grapalat" w:hAnsi="GHEA Grapalat"/>
                <w:color w:val="000000"/>
                <w:sz w:val="24"/>
                <w:szCs w:val="24"/>
                <w:shd w:val="clear" w:color="auto" w:fill="FFFFFF"/>
                <w:lang w:val="hy-AM"/>
              </w:rPr>
              <w:t xml:space="preserve">վերը </w:t>
            </w:r>
            <w:r w:rsidR="00B516C6" w:rsidRPr="00247703">
              <w:rPr>
                <w:rFonts w:ascii="GHEA Grapalat" w:hAnsi="GHEA Grapalat"/>
                <w:color w:val="000000"/>
                <w:sz w:val="24"/>
                <w:szCs w:val="24"/>
                <w:shd w:val="clear" w:color="auto" w:fill="FFFFFF"/>
                <w:lang w:val="hy-AM"/>
              </w:rPr>
              <w:t>նշվածի</w:t>
            </w:r>
            <w:r w:rsidR="00F103DA" w:rsidRPr="00247703">
              <w:rPr>
                <w:rFonts w:ascii="GHEA Grapalat" w:hAnsi="GHEA Grapalat"/>
                <w:color w:val="000000"/>
                <w:sz w:val="24"/>
                <w:szCs w:val="24"/>
                <w:shd w:val="clear" w:color="auto" w:fill="FFFFFF"/>
                <w:lang w:val="hy-AM"/>
              </w:rPr>
              <w:t xml:space="preserve"> համատեքստից և </w:t>
            </w:r>
            <w:r w:rsidR="00B8686F" w:rsidRPr="00247703">
              <w:rPr>
                <w:rFonts w:ascii="GHEA Grapalat" w:hAnsi="GHEA Grapalat"/>
                <w:color w:val="000000"/>
                <w:sz w:val="24"/>
                <w:szCs w:val="24"/>
                <w:shd w:val="clear" w:color="auto" w:fill="FFFFFF"/>
                <w:lang w:val="hy-AM"/>
              </w:rPr>
              <w:t xml:space="preserve">դրանով </w:t>
            </w:r>
            <w:r w:rsidR="00F103DA" w:rsidRPr="00247703">
              <w:rPr>
                <w:rFonts w:ascii="GHEA Grapalat" w:hAnsi="GHEA Grapalat"/>
                <w:color w:val="000000"/>
                <w:sz w:val="24"/>
                <w:szCs w:val="24"/>
                <w:shd w:val="clear" w:color="auto" w:fill="FFFFFF"/>
                <w:lang w:val="hy-AM"/>
              </w:rPr>
              <w:t>որևէ առավելություն կամ արտոնություն չի սահմանվում</w:t>
            </w:r>
            <w:r w:rsidR="00B8686F" w:rsidRPr="00247703">
              <w:rPr>
                <w:rFonts w:ascii="GHEA Grapalat" w:hAnsi="GHEA Grapalat"/>
                <w:color w:val="000000"/>
                <w:sz w:val="24"/>
                <w:szCs w:val="24"/>
                <w:shd w:val="clear" w:color="auto" w:fill="FFFFFF"/>
                <w:lang w:val="hy-AM"/>
              </w:rPr>
              <w:t xml:space="preserve"> ՊԵԿ քննիչների համար</w:t>
            </w:r>
            <w:r w:rsidR="00F103DA" w:rsidRPr="00247703">
              <w:rPr>
                <w:rFonts w:ascii="GHEA Grapalat" w:hAnsi="GHEA Grapalat"/>
                <w:color w:val="000000"/>
                <w:sz w:val="24"/>
                <w:szCs w:val="24"/>
                <w:shd w:val="clear" w:color="auto" w:fill="FFFFFF"/>
                <w:lang w:val="hy-AM"/>
              </w:rPr>
              <w:t>:</w:t>
            </w:r>
          </w:p>
        </w:tc>
      </w:tr>
    </w:tbl>
    <w:p w:rsidR="001F4526" w:rsidRPr="001F4526" w:rsidRDefault="001F4526" w:rsidP="007F42CD">
      <w:pPr>
        <w:shd w:val="clear" w:color="auto" w:fill="FFFFFF"/>
        <w:spacing w:after="0" w:line="360" w:lineRule="auto"/>
        <w:rPr>
          <w:rFonts w:ascii="Calibri" w:eastAsia="Times New Roman" w:hAnsi="Calibri" w:cs="Calibri"/>
          <w:color w:val="000000"/>
          <w:sz w:val="24"/>
          <w:szCs w:val="24"/>
          <w:lang w:val="hy-AM"/>
        </w:rPr>
      </w:pPr>
    </w:p>
    <w:sectPr w:rsidR="001F4526" w:rsidRPr="001F4526" w:rsidSect="00BC2E1F">
      <w:pgSz w:w="15840" w:h="12240"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7191" w:rsidRDefault="004A7191" w:rsidP="00FC1948">
      <w:pPr>
        <w:spacing w:after="0" w:line="240" w:lineRule="auto"/>
      </w:pPr>
      <w:r>
        <w:separator/>
      </w:r>
    </w:p>
  </w:endnote>
  <w:endnote w:type="continuationSeparator" w:id="0">
    <w:p w:rsidR="004A7191" w:rsidRDefault="004A7191" w:rsidP="00FC1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7191" w:rsidRDefault="004A7191" w:rsidP="00FC1948">
      <w:pPr>
        <w:spacing w:after="0" w:line="240" w:lineRule="auto"/>
      </w:pPr>
      <w:r>
        <w:separator/>
      </w:r>
    </w:p>
  </w:footnote>
  <w:footnote w:type="continuationSeparator" w:id="0">
    <w:p w:rsidR="004A7191" w:rsidRDefault="004A7191" w:rsidP="00FC194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2039F2"/>
    <w:multiLevelType w:val="hybridMultilevel"/>
    <w:tmpl w:val="8C16B78E"/>
    <w:lvl w:ilvl="0" w:tplc="72B06936">
      <w:start w:val="1"/>
      <w:numFmt w:val="decimal"/>
      <w:lvlText w:val="%1)"/>
      <w:lvlJc w:val="left"/>
      <w:pPr>
        <w:ind w:hanging="260"/>
      </w:pPr>
      <w:rPr>
        <w:rFonts w:ascii="GHEA Grapalat" w:eastAsia="GHEA Grapalat" w:hAnsi="GHEA Grapalat" w:hint="default"/>
        <w:spacing w:val="4"/>
        <w:sz w:val="24"/>
        <w:szCs w:val="24"/>
      </w:rPr>
    </w:lvl>
    <w:lvl w:ilvl="1" w:tplc="C76AAF10">
      <w:start w:val="1"/>
      <w:numFmt w:val="bullet"/>
      <w:lvlText w:val="•"/>
      <w:lvlJc w:val="left"/>
      <w:rPr>
        <w:rFonts w:hint="default"/>
      </w:rPr>
    </w:lvl>
    <w:lvl w:ilvl="2" w:tplc="872659B8">
      <w:start w:val="1"/>
      <w:numFmt w:val="bullet"/>
      <w:lvlText w:val="•"/>
      <w:lvlJc w:val="left"/>
      <w:rPr>
        <w:rFonts w:hint="default"/>
      </w:rPr>
    </w:lvl>
    <w:lvl w:ilvl="3" w:tplc="3D50A3CC">
      <w:start w:val="1"/>
      <w:numFmt w:val="bullet"/>
      <w:lvlText w:val="•"/>
      <w:lvlJc w:val="left"/>
      <w:rPr>
        <w:rFonts w:hint="default"/>
      </w:rPr>
    </w:lvl>
    <w:lvl w:ilvl="4" w:tplc="691816B8">
      <w:start w:val="1"/>
      <w:numFmt w:val="bullet"/>
      <w:lvlText w:val="•"/>
      <w:lvlJc w:val="left"/>
      <w:rPr>
        <w:rFonts w:hint="default"/>
      </w:rPr>
    </w:lvl>
    <w:lvl w:ilvl="5" w:tplc="E6A4CB08">
      <w:start w:val="1"/>
      <w:numFmt w:val="bullet"/>
      <w:lvlText w:val="•"/>
      <w:lvlJc w:val="left"/>
      <w:rPr>
        <w:rFonts w:hint="default"/>
      </w:rPr>
    </w:lvl>
    <w:lvl w:ilvl="6" w:tplc="93C8F512">
      <w:start w:val="1"/>
      <w:numFmt w:val="bullet"/>
      <w:lvlText w:val="•"/>
      <w:lvlJc w:val="left"/>
      <w:rPr>
        <w:rFonts w:hint="default"/>
      </w:rPr>
    </w:lvl>
    <w:lvl w:ilvl="7" w:tplc="789465B2">
      <w:start w:val="1"/>
      <w:numFmt w:val="bullet"/>
      <w:lvlText w:val="•"/>
      <w:lvlJc w:val="left"/>
      <w:rPr>
        <w:rFonts w:hint="default"/>
      </w:rPr>
    </w:lvl>
    <w:lvl w:ilvl="8" w:tplc="C7545A62">
      <w:start w:val="1"/>
      <w:numFmt w:val="bullet"/>
      <w:lvlText w:val="•"/>
      <w:lvlJc w:val="left"/>
      <w:rPr>
        <w:rFonts w:hint="default"/>
      </w:rPr>
    </w:lvl>
  </w:abstractNum>
  <w:abstractNum w:abstractNumId="1">
    <w:nsid w:val="18650565"/>
    <w:multiLevelType w:val="hybridMultilevel"/>
    <w:tmpl w:val="35767D0E"/>
    <w:lvl w:ilvl="0" w:tplc="F768F1F6">
      <w:start w:val="1"/>
      <w:numFmt w:val="decimal"/>
      <w:lvlText w:val="%1)"/>
      <w:lvlJc w:val="left"/>
      <w:pPr>
        <w:ind w:hanging="296"/>
      </w:pPr>
      <w:rPr>
        <w:rFonts w:ascii="GHEA Grapalat" w:eastAsia="GHEA Grapalat" w:hAnsi="GHEA Grapalat" w:hint="default"/>
        <w:spacing w:val="4"/>
        <w:sz w:val="24"/>
        <w:szCs w:val="24"/>
      </w:rPr>
    </w:lvl>
    <w:lvl w:ilvl="1" w:tplc="0FB4B53C">
      <w:start w:val="1"/>
      <w:numFmt w:val="bullet"/>
      <w:lvlText w:val="•"/>
      <w:lvlJc w:val="left"/>
      <w:rPr>
        <w:rFonts w:hint="default"/>
      </w:rPr>
    </w:lvl>
    <w:lvl w:ilvl="2" w:tplc="3F54C4C4">
      <w:start w:val="1"/>
      <w:numFmt w:val="bullet"/>
      <w:lvlText w:val="•"/>
      <w:lvlJc w:val="left"/>
      <w:rPr>
        <w:rFonts w:hint="default"/>
      </w:rPr>
    </w:lvl>
    <w:lvl w:ilvl="3" w:tplc="25B887C6">
      <w:start w:val="1"/>
      <w:numFmt w:val="bullet"/>
      <w:lvlText w:val="•"/>
      <w:lvlJc w:val="left"/>
      <w:rPr>
        <w:rFonts w:hint="default"/>
      </w:rPr>
    </w:lvl>
    <w:lvl w:ilvl="4" w:tplc="5B60090A">
      <w:start w:val="1"/>
      <w:numFmt w:val="bullet"/>
      <w:lvlText w:val="•"/>
      <w:lvlJc w:val="left"/>
      <w:rPr>
        <w:rFonts w:hint="default"/>
      </w:rPr>
    </w:lvl>
    <w:lvl w:ilvl="5" w:tplc="287EF1C6">
      <w:start w:val="1"/>
      <w:numFmt w:val="bullet"/>
      <w:lvlText w:val="•"/>
      <w:lvlJc w:val="left"/>
      <w:rPr>
        <w:rFonts w:hint="default"/>
      </w:rPr>
    </w:lvl>
    <w:lvl w:ilvl="6" w:tplc="E166A9F2">
      <w:start w:val="1"/>
      <w:numFmt w:val="bullet"/>
      <w:lvlText w:val="•"/>
      <w:lvlJc w:val="left"/>
      <w:rPr>
        <w:rFonts w:hint="default"/>
      </w:rPr>
    </w:lvl>
    <w:lvl w:ilvl="7" w:tplc="25D60DD4">
      <w:start w:val="1"/>
      <w:numFmt w:val="bullet"/>
      <w:lvlText w:val="•"/>
      <w:lvlJc w:val="left"/>
      <w:rPr>
        <w:rFonts w:hint="default"/>
      </w:rPr>
    </w:lvl>
    <w:lvl w:ilvl="8" w:tplc="DE944F56">
      <w:start w:val="1"/>
      <w:numFmt w:val="bullet"/>
      <w:lvlText w:val="•"/>
      <w:lvlJc w:val="left"/>
      <w:rPr>
        <w:rFonts w:hint="default"/>
      </w:rPr>
    </w:lvl>
  </w:abstractNum>
  <w:abstractNum w:abstractNumId="2">
    <w:nsid w:val="18C150D7"/>
    <w:multiLevelType w:val="hybridMultilevel"/>
    <w:tmpl w:val="98C67788"/>
    <w:lvl w:ilvl="0" w:tplc="44EA4F40">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21171ED0"/>
    <w:multiLevelType w:val="hybridMultilevel"/>
    <w:tmpl w:val="B394BD72"/>
    <w:lvl w:ilvl="0" w:tplc="7E56456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nsid w:val="2D414E1C"/>
    <w:multiLevelType w:val="hybridMultilevel"/>
    <w:tmpl w:val="168C3CFA"/>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5">
    <w:nsid w:val="39E00031"/>
    <w:multiLevelType w:val="hybridMultilevel"/>
    <w:tmpl w:val="EDC2F0D6"/>
    <w:lvl w:ilvl="0" w:tplc="E264D820">
      <w:start w:val="1"/>
      <w:numFmt w:val="decimal"/>
      <w:lvlText w:val="%1."/>
      <w:lvlJc w:val="left"/>
      <w:pPr>
        <w:ind w:hanging="394"/>
      </w:pPr>
      <w:rPr>
        <w:rFonts w:ascii="GHEA Grapalat" w:eastAsia="GHEA Grapalat" w:hAnsi="GHEA Grapalat" w:hint="default"/>
        <w:spacing w:val="4"/>
        <w:sz w:val="24"/>
        <w:szCs w:val="24"/>
      </w:rPr>
    </w:lvl>
    <w:lvl w:ilvl="1" w:tplc="F432AB90">
      <w:start w:val="1"/>
      <w:numFmt w:val="bullet"/>
      <w:lvlText w:val="•"/>
      <w:lvlJc w:val="left"/>
      <w:rPr>
        <w:rFonts w:hint="default"/>
      </w:rPr>
    </w:lvl>
    <w:lvl w:ilvl="2" w:tplc="4C20CA42">
      <w:start w:val="1"/>
      <w:numFmt w:val="bullet"/>
      <w:lvlText w:val="•"/>
      <w:lvlJc w:val="left"/>
      <w:rPr>
        <w:rFonts w:hint="default"/>
      </w:rPr>
    </w:lvl>
    <w:lvl w:ilvl="3" w:tplc="C1E65070">
      <w:start w:val="1"/>
      <w:numFmt w:val="bullet"/>
      <w:lvlText w:val="•"/>
      <w:lvlJc w:val="left"/>
      <w:rPr>
        <w:rFonts w:hint="default"/>
      </w:rPr>
    </w:lvl>
    <w:lvl w:ilvl="4" w:tplc="2C309412">
      <w:start w:val="1"/>
      <w:numFmt w:val="bullet"/>
      <w:lvlText w:val="•"/>
      <w:lvlJc w:val="left"/>
      <w:rPr>
        <w:rFonts w:hint="default"/>
      </w:rPr>
    </w:lvl>
    <w:lvl w:ilvl="5" w:tplc="14429974">
      <w:start w:val="1"/>
      <w:numFmt w:val="bullet"/>
      <w:lvlText w:val="•"/>
      <w:lvlJc w:val="left"/>
      <w:rPr>
        <w:rFonts w:hint="default"/>
      </w:rPr>
    </w:lvl>
    <w:lvl w:ilvl="6" w:tplc="72627F1E">
      <w:start w:val="1"/>
      <w:numFmt w:val="bullet"/>
      <w:lvlText w:val="•"/>
      <w:lvlJc w:val="left"/>
      <w:rPr>
        <w:rFonts w:hint="default"/>
      </w:rPr>
    </w:lvl>
    <w:lvl w:ilvl="7" w:tplc="1098D8C2">
      <w:start w:val="1"/>
      <w:numFmt w:val="bullet"/>
      <w:lvlText w:val="•"/>
      <w:lvlJc w:val="left"/>
      <w:rPr>
        <w:rFonts w:hint="default"/>
      </w:rPr>
    </w:lvl>
    <w:lvl w:ilvl="8" w:tplc="2020B378">
      <w:start w:val="1"/>
      <w:numFmt w:val="bullet"/>
      <w:lvlText w:val="•"/>
      <w:lvlJc w:val="left"/>
      <w:rPr>
        <w:rFonts w:hint="default"/>
      </w:rPr>
    </w:lvl>
  </w:abstractNum>
  <w:abstractNum w:abstractNumId="6">
    <w:nsid w:val="401E1214"/>
    <w:multiLevelType w:val="hybridMultilevel"/>
    <w:tmpl w:val="389C25FE"/>
    <w:lvl w:ilvl="0" w:tplc="D4BCAB90">
      <w:start w:val="3"/>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4449729B"/>
    <w:multiLevelType w:val="multilevel"/>
    <w:tmpl w:val="395CFA48"/>
    <w:lvl w:ilvl="0">
      <w:start w:val="1"/>
      <w:numFmt w:val="decimal"/>
      <w:lvlText w:val="%1."/>
      <w:lvlJc w:val="left"/>
      <w:pPr>
        <w:ind w:hanging="262"/>
      </w:pPr>
      <w:rPr>
        <w:rFonts w:ascii="GHEA Grapalat" w:eastAsia="GHEA Grapalat" w:hAnsi="GHEA Grapalat" w:hint="default"/>
        <w:b/>
        <w:bCs/>
        <w:spacing w:val="3"/>
        <w:sz w:val="24"/>
        <w:szCs w:val="24"/>
      </w:rPr>
    </w:lvl>
    <w:lvl w:ilvl="1">
      <w:start w:val="1"/>
      <w:numFmt w:val="decimal"/>
      <w:lvlText w:val="%1.%2."/>
      <w:lvlJc w:val="left"/>
      <w:pPr>
        <w:ind w:hanging="555"/>
        <w:jc w:val="right"/>
      </w:pPr>
      <w:rPr>
        <w:rFonts w:ascii="GHEA Grapalat" w:eastAsia="GHEA Grapalat" w:hAnsi="GHEA Grapalat" w:hint="default"/>
        <w:b/>
        <w:bCs/>
        <w:spacing w:val="5"/>
        <w:sz w:val="24"/>
        <w:szCs w:val="24"/>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8">
    <w:nsid w:val="58700BEE"/>
    <w:multiLevelType w:val="hybridMultilevel"/>
    <w:tmpl w:val="69EE55A8"/>
    <w:lvl w:ilvl="0" w:tplc="6CE02F8C">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9">
    <w:nsid w:val="5E430A2E"/>
    <w:multiLevelType w:val="hybridMultilevel"/>
    <w:tmpl w:val="18001E38"/>
    <w:lvl w:ilvl="0" w:tplc="B88ED7C0">
      <w:start w:val="1"/>
      <w:numFmt w:val="bullet"/>
      <w:lvlText w:val=""/>
      <w:lvlJc w:val="left"/>
      <w:pPr>
        <w:ind w:left="1287" w:hanging="360"/>
      </w:pPr>
      <w:rPr>
        <w:rFonts w:ascii="Wingdings" w:hAnsi="Wingdings"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6F043490"/>
    <w:multiLevelType w:val="hybridMultilevel"/>
    <w:tmpl w:val="8A82342E"/>
    <w:lvl w:ilvl="0" w:tplc="3A08A0BA">
      <w:start w:val="1"/>
      <w:numFmt w:val="decimal"/>
      <w:lvlText w:val="%1)"/>
      <w:lvlJc w:val="left"/>
      <w:pPr>
        <w:ind w:hanging="272"/>
      </w:pPr>
      <w:rPr>
        <w:rFonts w:ascii="GHEA Grapalat" w:eastAsia="GHEA Grapalat" w:hAnsi="GHEA Grapalat" w:hint="default"/>
        <w:spacing w:val="4"/>
        <w:sz w:val="24"/>
        <w:szCs w:val="24"/>
      </w:rPr>
    </w:lvl>
    <w:lvl w:ilvl="1" w:tplc="933E5CCE">
      <w:start w:val="1"/>
      <w:numFmt w:val="bullet"/>
      <w:lvlText w:val="•"/>
      <w:lvlJc w:val="left"/>
      <w:rPr>
        <w:rFonts w:hint="default"/>
      </w:rPr>
    </w:lvl>
    <w:lvl w:ilvl="2" w:tplc="CC2EB0E6">
      <w:start w:val="1"/>
      <w:numFmt w:val="bullet"/>
      <w:lvlText w:val="•"/>
      <w:lvlJc w:val="left"/>
      <w:rPr>
        <w:rFonts w:hint="default"/>
      </w:rPr>
    </w:lvl>
    <w:lvl w:ilvl="3" w:tplc="DB725E64">
      <w:start w:val="1"/>
      <w:numFmt w:val="bullet"/>
      <w:lvlText w:val="•"/>
      <w:lvlJc w:val="left"/>
      <w:rPr>
        <w:rFonts w:hint="default"/>
      </w:rPr>
    </w:lvl>
    <w:lvl w:ilvl="4" w:tplc="7EBA4158">
      <w:start w:val="1"/>
      <w:numFmt w:val="bullet"/>
      <w:lvlText w:val="•"/>
      <w:lvlJc w:val="left"/>
      <w:rPr>
        <w:rFonts w:hint="default"/>
      </w:rPr>
    </w:lvl>
    <w:lvl w:ilvl="5" w:tplc="4F8643F8">
      <w:start w:val="1"/>
      <w:numFmt w:val="bullet"/>
      <w:lvlText w:val="•"/>
      <w:lvlJc w:val="left"/>
      <w:rPr>
        <w:rFonts w:hint="default"/>
      </w:rPr>
    </w:lvl>
    <w:lvl w:ilvl="6" w:tplc="EC6A1D64">
      <w:start w:val="1"/>
      <w:numFmt w:val="bullet"/>
      <w:lvlText w:val="•"/>
      <w:lvlJc w:val="left"/>
      <w:rPr>
        <w:rFonts w:hint="default"/>
      </w:rPr>
    </w:lvl>
    <w:lvl w:ilvl="7" w:tplc="E170095A">
      <w:start w:val="1"/>
      <w:numFmt w:val="bullet"/>
      <w:lvlText w:val="•"/>
      <w:lvlJc w:val="left"/>
      <w:rPr>
        <w:rFonts w:hint="default"/>
      </w:rPr>
    </w:lvl>
    <w:lvl w:ilvl="8" w:tplc="168C4AFA">
      <w:start w:val="1"/>
      <w:numFmt w:val="bullet"/>
      <w:lvlText w:val="•"/>
      <w:lvlJc w:val="left"/>
      <w:rPr>
        <w:rFonts w:hint="default"/>
      </w:rPr>
    </w:lvl>
  </w:abstractNum>
  <w:abstractNum w:abstractNumId="11">
    <w:nsid w:val="7E1D0079"/>
    <w:multiLevelType w:val="hybridMultilevel"/>
    <w:tmpl w:val="F816FC06"/>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num w:numId="1">
    <w:abstractNumId w:val="5"/>
  </w:num>
  <w:num w:numId="2">
    <w:abstractNumId w:val="7"/>
  </w:num>
  <w:num w:numId="3">
    <w:abstractNumId w:val="1"/>
  </w:num>
  <w:num w:numId="4">
    <w:abstractNumId w:val="0"/>
  </w:num>
  <w:num w:numId="5">
    <w:abstractNumId w:val="10"/>
  </w:num>
  <w:num w:numId="6">
    <w:abstractNumId w:val="6"/>
  </w:num>
  <w:num w:numId="7">
    <w:abstractNumId w:val="9"/>
  </w:num>
  <w:num w:numId="8">
    <w:abstractNumId w:val="2"/>
  </w:num>
  <w:num w:numId="9">
    <w:abstractNumId w:val="4"/>
  </w:num>
  <w:num w:numId="10">
    <w:abstractNumId w:val="3"/>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2E1F"/>
    <w:rsid w:val="00000553"/>
    <w:rsid w:val="00011654"/>
    <w:rsid w:val="000151EB"/>
    <w:rsid w:val="00026116"/>
    <w:rsid w:val="00034118"/>
    <w:rsid w:val="00034602"/>
    <w:rsid w:val="000508E7"/>
    <w:rsid w:val="0005641F"/>
    <w:rsid w:val="00060E52"/>
    <w:rsid w:val="00060F51"/>
    <w:rsid w:val="000663C8"/>
    <w:rsid w:val="00072E5D"/>
    <w:rsid w:val="000736BC"/>
    <w:rsid w:val="00075527"/>
    <w:rsid w:val="000774A9"/>
    <w:rsid w:val="000857A0"/>
    <w:rsid w:val="00090D14"/>
    <w:rsid w:val="000A33A0"/>
    <w:rsid w:val="000A4CDB"/>
    <w:rsid w:val="000A6C90"/>
    <w:rsid w:val="000B613C"/>
    <w:rsid w:val="000C4AEC"/>
    <w:rsid w:val="000D1BD5"/>
    <w:rsid w:val="000D37F6"/>
    <w:rsid w:val="000D4230"/>
    <w:rsid w:val="000D7758"/>
    <w:rsid w:val="000E02D5"/>
    <w:rsid w:val="000E2992"/>
    <w:rsid w:val="000E2DB6"/>
    <w:rsid w:val="000F0380"/>
    <w:rsid w:val="000F26DD"/>
    <w:rsid w:val="000F5E5E"/>
    <w:rsid w:val="00102564"/>
    <w:rsid w:val="00105A37"/>
    <w:rsid w:val="0010609F"/>
    <w:rsid w:val="00106C67"/>
    <w:rsid w:val="001070C4"/>
    <w:rsid w:val="00115906"/>
    <w:rsid w:val="0011767C"/>
    <w:rsid w:val="001227D7"/>
    <w:rsid w:val="00133382"/>
    <w:rsid w:val="001353CA"/>
    <w:rsid w:val="001366D8"/>
    <w:rsid w:val="00136AE4"/>
    <w:rsid w:val="001407ED"/>
    <w:rsid w:val="00144502"/>
    <w:rsid w:val="001453A7"/>
    <w:rsid w:val="001470C7"/>
    <w:rsid w:val="00150150"/>
    <w:rsid w:val="00151F52"/>
    <w:rsid w:val="00152649"/>
    <w:rsid w:val="001579A1"/>
    <w:rsid w:val="00160385"/>
    <w:rsid w:val="00161D9E"/>
    <w:rsid w:val="0016324D"/>
    <w:rsid w:val="0016634A"/>
    <w:rsid w:val="00167597"/>
    <w:rsid w:val="001776F1"/>
    <w:rsid w:val="001879E6"/>
    <w:rsid w:val="0019220B"/>
    <w:rsid w:val="00193C0A"/>
    <w:rsid w:val="001A0C84"/>
    <w:rsid w:val="001A3475"/>
    <w:rsid w:val="001A6BA1"/>
    <w:rsid w:val="001B3008"/>
    <w:rsid w:val="001B3E25"/>
    <w:rsid w:val="001D531C"/>
    <w:rsid w:val="001D6ECA"/>
    <w:rsid w:val="001E0786"/>
    <w:rsid w:val="001E1C8B"/>
    <w:rsid w:val="001E3449"/>
    <w:rsid w:val="001F177C"/>
    <w:rsid w:val="001F4526"/>
    <w:rsid w:val="001F7064"/>
    <w:rsid w:val="002065D0"/>
    <w:rsid w:val="0020758E"/>
    <w:rsid w:val="0022138E"/>
    <w:rsid w:val="00222401"/>
    <w:rsid w:val="00222A4C"/>
    <w:rsid w:val="00225655"/>
    <w:rsid w:val="00227529"/>
    <w:rsid w:val="00230009"/>
    <w:rsid w:val="00235033"/>
    <w:rsid w:val="00237269"/>
    <w:rsid w:val="0023738D"/>
    <w:rsid w:val="002409BE"/>
    <w:rsid w:val="00244A29"/>
    <w:rsid w:val="00247703"/>
    <w:rsid w:val="0026597D"/>
    <w:rsid w:val="00271595"/>
    <w:rsid w:val="00281987"/>
    <w:rsid w:val="00283319"/>
    <w:rsid w:val="0028724B"/>
    <w:rsid w:val="00292D3F"/>
    <w:rsid w:val="002967D3"/>
    <w:rsid w:val="00297F1D"/>
    <w:rsid w:val="002A27C8"/>
    <w:rsid w:val="002A2CAB"/>
    <w:rsid w:val="002A3CCC"/>
    <w:rsid w:val="002A77D1"/>
    <w:rsid w:val="002B0A07"/>
    <w:rsid w:val="002B2ACD"/>
    <w:rsid w:val="002B644C"/>
    <w:rsid w:val="002C3277"/>
    <w:rsid w:val="002C4C57"/>
    <w:rsid w:val="002C62E0"/>
    <w:rsid w:val="002C63F5"/>
    <w:rsid w:val="002C705B"/>
    <w:rsid w:val="002D271B"/>
    <w:rsid w:val="002D3A0E"/>
    <w:rsid w:val="002D461E"/>
    <w:rsid w:val="002E2A63"/>
    <w:rsid w:val="002F0BB1"/>
    <w:rsid w:val="002F67FF"/>
    <w:rsid w:val="00300A2B"/>
    <w:rsid w:val="00305713"/>
    <w:rsid w:val="00306E1F"/>
    <w:rsid w:val="00310060"/>
    <w:rsid w:val="0031397C"/>
    <w:rsid w:val="00324B58"/>
    <w:rsid w:val="00335C58"/>
    <w:rsid w:val="00344443"/>
    <w:rsid w:val="0034752B"/>
    <w:rsid w:val="0034788D"/>
    <w:rsid w:val="00351BED"/>
    <w:rsid w:val="00352A01"/>
    <w:rsid w:val="00353D9B"/>
    <w:rsid w:val="003551E8"/>
    <w:rsid w:val="003624EE"/>
    <w:rsid w:val="00373F45"/>
    <w:rsid w:val="00375B7A"/>
    <w:rsid w:val="003875C2"/>
    <w:rsid w:val="00387DE5"/>
    <w:rsid w:val="00391958"/>
    <w:rsid w:val="00395E3B"/>
    <w:rsid w:val="00396BF6"/>
    <w:rsid w:val="003A1F70"/>
    <w:rsid w:val="003A2713"/>
    <w:rsid w:val="003B4BEF"/>
    <w:rsid w:val="003C61C6"/>
    <w:rsid w:val="003C6655"/>
    <w:rsid w:val="003D6647"/>
    <w:rsid w:val="003D69BF"/>
    <w:rsid w:val="003D73F4"/>
    <w:rsid w:val="003D748E"/>
    <w:rsid w:val="003E10CB"/>
    <w:rsid w:val="003E2FE6"/>
    <w:rsid w:val="003F3B90"/>
    <w:rsid w:val="003F3D0C"/>
    <w:rsid w:val="003F6A7A"/>
    <w:rsid w:val="00405BD9"/>
    <w:rsid w:val="00407C3B"/>
    <w:rsid w:val="00411BF4"/>
    <w:rsid w:val="0041328F"/>
    <w:rsid w:val="00415895"/>
    <w:rsid w:val="00422568"/>
    <w:rsid w:val="004315B9"/>
    <w:rsid w:val="00433448"/>
    <w:rsid w:val="004345D7"/>
    <w:rsid w:val="00434CCC"/>
    <w:rsid w:val="004371E2"/>
    <w:rsid w:val="00437782"/>
    <w:rsid w:val="00437F25"/>
    <w:rsid w:val="00441112"/>
    <w:rsid w:val="004416C2"/>
    <w:rsid w:val="00442031"/>
    <w:rsid w:val="00442A05"/>
    <w:rsid w:val="00447E71"/>
    <w:rsid w:val="0045649B"/>
    <w:rsid w:val="00463386"/>
    <w:rsid w:val="00465505"/>
    <w:rsid w:val="00474C95"/>
    <w:rsid w:val="00475357"/>
    <w:rsid w:val="004859F1"/>
    <w:rsid w:val="004979F0"/>
    <w:rsid w:val="004A3BDC"/>
    <w:rsid w:val="004A7191"/>
    <w:rsid w:val="004B4DDD"/>
    <w:rsid w:val="004B5A92"/>
    <w:rsid w:val="004B625A"/>
    <w:rsid w:val="004C6D1D"/>
    <w:rsid w:val="004D4AEE"/>
    <w:rsid w:val="004E0170"/>
    <w:rsid w:val="004E37E0"/>
    <w:rsid w:val="004E6257"/>
    <w:rsid w:val="004E7381"/>
    <w:rsid w:val="004F0CFE"/>
    <w:rsid w:val="004F20A4"/>
    <w:rsid w:val="00501E2E"/>
    <w:rsid w:val="00507579"/>
    <w:rsid w:val="005112E7"/>
    <w:rsid w:val="00513985"/>
    <w:rsid w:val="00513C80"/>
    <w:rsid w:val="0051580C"/>
    <w:rsid w:val="0051680D"/>
    <w:rsid w:val="005178F7"/>
    <w:rsid w:val="00525056"/>
    <w:rsid w:val="00526141"/>
    <w:rsid w:val="0052782E"/>
    <w:rsid w:val="00533F9F"/>
    <w:rsid w:val="00541A3D"/>
    <w:rsid w:val="005507DC"/>
    <w:rsid w:val="005559FC"/>
    <w:rsid w:val="00563089"/>
    <w:rsid w:val="005642F4"/>
    <w:rsid w:val="00572BC1"/>
    <w:rsid w:val="00572EA6"/>
    <w:rsid w:val="0057368D"/>
    <w:rsid w:val="005843B8"/>
    <w:rsid w:val="0058553A"/>
    <w:rsid w:val="0059781E"/>
    <w:rsid w:val="005A227A"/>
    <w:rsid w:val="005A32B1"/>
    <w:rsid w:val="005B3CD0"/>
    <w:rsid w:val="005B5892"/>
    <w:rsid w:val="005C0E9B"/>
    <w:rsid w:val="005C1DB1"/>
    <w:rsid w:val="005C4904"/>
    <w:rsid w:val="005C77EF"/>
    <w:rsid w:val="005D1029"/>
    <w:rsid w:val="005D2178"/>
    <w:rsid w:val="005D5024"/>
    <w:rsid w:val="005D79E1"/>
    <w:rsid w:val="005D7C07"/>
    <w:rsid w:val="005E4E88"/>
    <w:rsid w:val="005F0B07"/>
    <w:rsid w:val="005F383A"/>
    <w:rsid w:val="005F3A80"/>
    <w:rsid w:val="005F3DCC"/>
    <w:rsid w:val="005F5345"/>
    <w:rsid w:val="005F54F0"/>
    <w:rsid w:val="00605AA7"/>
    <w:rsid w:val="006063E6"/>
    <w:rsid w:val="00617A7A"/>
    <w:rsid w:val="00627AAB"/>
    <w:rsid w:val="006340CB"/>
    <w:rsid w:val="00634215"/>
    <w:rsid w:val="006358F6"/>
    <w:rsid w:val="006373C4"/>
    <w:rsid w:val="006407DB"/>
    <w:rsid w:val="00640923"/>
    <w:rsid w:val="0064746D"/>
    <w:rsid w:val="00647D50"/>
    <w:rsid w:val="006512F5"/>
    <w:rsid w:val="0065326C"/>
    <w:rsid w:val="00654DF4"/>
    <w:rsid w:val="006652A3"/>
    <w:rsid w:val="006652DB"/>
    <w:rsid w:val="00670B47"/>
    <w:rsid w:val="00672BB8"/>
    <w:rsid w:val="006759A6"/>
    <w:rsid w:val="00676157"/>
    <w:rsid w:val="0068158E"/>
    <w:rsid w:val="0068204F"/>
    <w:rsid w:val="00682B6E"/>
    <w:rsid w:val="00683B75"/>
    <w:rsid w:val="006850F4"/>
    <w:rsid w:val="0068576B"/>
    <w:rsid w:val="006859E9"/>
    <w:rsid w:val="00693CBE"/>
    <w:rsid w:val="006A30A4"/>
    <w:rsid w:val="006A5516"/>
    <w:rsid w:val="006A5ECD"/>
    <w:rsid w:val="006C1307"/>
    <w:rsid w:val="006C45ED"/>
    <w:rsid w:val="006C4E78"/>
    <w:rsid w:val="006C6D3F"/>
    <w:rsid w:val="006D2641"/>
    <w:rsid w:val="006D2DB7"/>
    <w:rsid w:val="006D619C"/>
    <w:rsid w:val="006D645F"/>
    <w:rsid w:val="006E637C"/>
    <w:rsid w:val="006E6B7F"/>
    <w:rsid w:val="006E7C0E"/>
    <w:rsid w:val="00712DBD"/>
    <w:rsid w:val="0072492F"/>
    <w:rsid w:val="00724F76"/>
    <w:rsid w:val="0073063B"/>
    <w:rsid w:val="007324AB"/>
    <w:rsid w:val="007338C2"/>
    <w:rsid w:val="00737CFE"/>
    <w:rsid w:val="007407CC"/>
    <w:rsid w:val="00740A44"/>
    <w:rsid w:val="00742654"/>
    <w:rsid w:val="00752FF8"/>
    <w:rsid w:val="00760F21"/>
    <w:rsid w:val="0076234F"/>
    <w:rsid w:val="00765D45"/>
    <w:rsid w:val="007714EA"/>
    <w:rsid w:val="007724E4"/>
    <w:rsid w:val="007733F5"/>
    <w:rsid w:val="00775945"/>
    <w:rsid w:val="00782362"/>
    <w:rsid w:val="00785154"/>
    <w:rsid w:val="007869A7"/>
    <w:rsid w:val="00787F15"/>
    <w:rsid w:val="00790286"/>
    <w:rsid w:val="0079221A"/>
    <w:rsid w:val="007979C4"/>
    <w:rsid w:val="007A1798"/>
    <w:rsid w:val="007A2A9D"/>
    <w:rsid w:val="007A7CB8"/>
    <w:rsid w:val="007B4F62"/>
    <w:rsid w:val="007C4CC5"/>
    <w:rsid w:val="007C51F7"/>
    <w:rsid w:val="007C666B"/>
    <w:rsid w:val="007D27B3"/>
    <w:rsid w:val="007D73BB"/>
    <w:rsid w:val="007E2A6A"/>
    <w:rsid w:val="007E2F1B"/>
    <w:rsid w:val="007E31EE"/>
    <w:rsid w:val="007E7511"/>
    <w:rsid w:val="007F00BF"/>
    <w:rsid w:val="007F088E"/>
    <w:rsid w:val="007F1F0B"/>
    <w:rsid w:val="007F42CD"/>
    <w:rsid w:val="007F5AC3"/>
    <w:rsid w:val="0080320F"/>
    <w:rsid w:val="00804E7E"/>
    <w:rsid w:val="00805583"/>
    <w:rsid w:val="00805E02"/>
    <w:rsid w:val="00807C30"/>
    <w:rsid w:val="008134E9"/>
    <w:rsid w:val="008200D8"/>
    <w:rsid w:val="008207C8"/>
    <w:rsid w:val="00821064"/>
    <w:rsid w:val="00826775"/>
    <w:rsid w:val="00827329"/>
    <w:rsid w:val="0083446E"/>
    <w:rsid w:val="008436A8"/>
    <w:rsid w:val="00847EA5"/>
    <w:rsid w:val="00853BFB"/>
    <w:rsid w:val="00863126"/>
    <w:rsid w:val="00880F89"/>
    <w:rsid w:val="008812D9"/>
    <w:rsid w:val="00883D3B"/>
    <w:rsid w:val="0089429E"/>
    <w:rsid w:val="00895F40"/>
    <w:rsid w:val="008960C3"/>
    <w:rsid w:val="00896439"/>
    <w:rsid w:val="008A2F93"/>
    <w:rsid w:val="008B3C0B"/>
    <w:rsid w:val="008B5260"/>
    <w:rsid w:val="008B5D91"/>
    <w:rsid w:val="008B6C00"/>
    <w:rsid w:val="008C0B99"/>
    <w:rsid w:val="008D23EF"/>
    <w:rsid w:val="008E1E03"/>
    <w:rsid w:val="008E3B76"/>
    <w:rsid w:val="008E4B64"/>
    <w:rsid w:val="008E4BE2"/>
    <w:rsid w:val="008F3856"/>
    <w:rsid w:val="008F5931"/>
    <w:rsid w:val="00902545"/>
    <w:rsid w:val="0091136C"/>
    <w:rsid w:val="009117C2"/>
    <w:rsid w:val="009123FC"/>
    <w:rsid w:val="0091438C"/>
    <w:rsid w:val="009174B7"/>
    <w:rsid w:val="009206B5"/>
    <w:rsid w:val="00921DAF"/>
    <w:rsid w:val="00926C7B"/>
    <w:rsid w:val="00930642"/>
    <w:rsid w:val="00931153"/>
    <w:rsid w:val="00933AB0"/>
    <w:rsid w:val="009349A0"/>
    <w:rsid w:val="00935D59"/>
    <w:rsid w:val="00936319"/>
    <w:rsid w:val="00936B5C"/>
    <w:rsid w:val="009414EF"/>
    <w:rsid w:val="00943A46"/>
    <w:rsid w:val="00944C3C"/>
    <w:rsid w:val="009536CC"/>
    <w:rsid w:val="00953DDF"/>
    <w:rsid w:val="009557E4"/>
    <w:rsid w:val="009645F3"/>
    <w:rsid w:val="00965612"/>
    <w:rsid w:val="00967B18"/>
    <w:rsid w:val="0097588E"/>
    <w:rsid w:val="0098202F"/>
    <w:rsid w:val="009831C0"/>
    <w:rsid w:val="00994557"/>
    <w:rsid w:val="00995709"/>
    <w:rsid w:val="009A1DE5"/>
    <w:rsid w:val="009A59D6"/>
    <w:rsid w:val="009B2A13"/>
    <w:rsid w:val="009B4D02"/>
    <w:rsid w:val="009B53CF"/>
    <w:rsid w:val="009C00A8"/>
    <w:rsid w:val="009C5C97"/>
    <w:rsid w:val="009D6A00"/>
    <w:rsid w:val="009D7E9F"/>
    <w:rsid w:val="009E586B"/>
    <w:rsid w:val="00A02AC7"/>
    <w:rsid w:val="00A03471"/>
    <w:rsid w:val="00A06DFB"/>
    <w:rsid w:val="00A07DA9"/>
    <w:rsid w:val="00A100E7"/>
    <w:rsid w:val="00A10487"/>
    <w:rsid w:val="00A10A30"/>
    <w:rsid w:val="00A123E3"/>
    <w:rsid w:val="00A135F1"/>
    <w:rsid w:val="00A14937"/>
    <w:rsid w:val="00A14F70"/>
    <w:rsid w:val="00A15E05"/>
    <w:rsid w:val="00A25D16"/>
    <w:rsid w:val="00A262CB"/>
    <w:rsid w:val="00A27130"/>
    <w:rsid w:val="00A368CB"/>
    <w:rsid w:val="00A41534"/>
    <w:rsid w:val="00A43004"/>
    <w:rsid w:val="00A44294"/>
    <w:rsid w:val="00A4486E"/>
    <w:rsid w:val="00A44E8F"/>
    <w:rsid w:val="00A478E8"/>
    <w:rsid w:val="00A50444"/>
    <w:rsid w:val="00A562A8"/>
    <w:rsid w:val="00A56D73"/>
    <w:rsid w:val="00A630F4"/>
    <w:rsid w:val="00A63494"/>
    <w:rsid w:val="00A660C8"/>
    <w:rsid w:val="00A667FF"/>
    <w:rsid w:val="00A66D53"/>
    <w:rsid w:val="00A713CC"/>
    <w:rsid w:val="00A73B01"/>
    <w:rsid w:val="00A77E95"/>
    <w:rsid w:val="00A80372"/>
    <w:rsid w:val="00A81CFB"/>
    <w:rsid w:val="00A82323"/>
    <w:rsid w:val="00A8396C"/>
    <w:rsid w:val="00A83F4E"/>
    <w:rsid w:val="00A85F2E"/>
    <w:rsid w:val="00A94DBF"/>
    <w:rsid w:val="00A94E7F"/>
    <w:rsid w:val="00AA5407"/>
    <w:rsid w:val="00AA5DB8"/>
    <w:rsid w:val="00AA763A"/>
    <w:rsid w:val="00AB3D60"/>
    <w:rsid w:val="00AB57D9"/>
    <w:rsid w:val="00AD6764"/>
    <w:rsid w:val="00AE0DAC"/>
    <w:rsid w:val="00AE3190"/>
    <w:rsid w:val="00AE43B8"/>
    <w:rsid w:val="00AE519A"/>
    <w:rsid w:val="00AE5E0E"/>
    <w:rsid w:val="00AE7A56"/>
    <w:rsid w:val="00AF5729"/>
    <w:rsid w:val="00AF5D33"/>
    <w:rsid w:val="00AF76E7"/>
    <w:rsid w:val="00B000D6"/>
    <w:rsid w:val="00B05FE3"/>
    <w:rsid w:val="00B06854"/>
    <w:rsid w:val="00B1036E"/>
    <w:rsid w:val="00B11157"/>
    <w:rsid w:val="00B1797B"/>
    <w:rsid w:val="00B24208"/>
    <w:rsid w:val="00B243CB"/>
    <w:rsid w:val="00B30259"/>
    <w:rsid w:val="00B3564E"/>
    <w:rsid w:val="00B35AF4"/>
    <w:rsid w:val="00B378FB"/>
    <w:rsid w:val="00B516C6"/>
    <w:rsid w:val="00B565CA"/>
    <w:rsid w:val="00B62C72"/>
    <w:rsid w:val="00B64522"/>
    <w:rsid w:val="00B7472C"/>
    <w:rsid w:val="00B77FF5"/>
    <w:rsid w:val="00B8237F"/>
    <w:rsid w:val="00B8686F"/>
    <w:rsid w:val="00B91520"/>
    <w:rsid w:val="00B9489C"/>
    <w:rsid w:val="00B95D8E"/>
    <w:rsid w:val="00BA6689"/>
    <w:rsid w:val="00BB7413"/>
    <w:rsid w:val="00BC2E1F"/>
    <w:rsid w:val="00BD281A"/>
    <w:rsid w:val="00BD435A"/>
    <w:rsid w:val="00BE2C82"/>
    <w:rsid w:val="00BE31F6"/>
    <w:rsid w:val="00BE58E5"/>
    <w:rsid w:val="00BE7FF8"/>
    <w:rsid w:val="00BF02DC"/>
    <w:rsid w:val="00BF1648"/>
    <w:rsid w:val="00BF29A0"/>
    <w:rsid w:val="00BF3F9E"/>
    <w:rsid w:val="00BF62CE"/>
    <w:rsid w:val="00C044F0"/>
    <w:rsid w:val="00C11AA9"/>
    <w:rsid w:val="00C158C5"/>
    <w:rsid w:val="00C15CBB"/>
    <w:rsid w:val="00C166AA"/>
    <w:rsid w:val="00C16D0F"/>
    <w:rsid w:val="00C204D7"/>
    <w:rsid w:val="00C2271F"/>
    <w:rsid w:val="00C22E2B"/>
    <w:rsid w:val="00C339AB"/>
    <w:rsid w:val="00C552B3"/>
    <w:rsid w:val="00C62F1A"/>
    <w:rsid w:val="00C642BF"/>
    <w:rsid w:val="00C73648"/>
    <w:rsid w:val="00C74EC0"/>
    <w:rsid w:val="00C7593F"/>
    <w:rsid w:val="00C769D8"/>
    <w:rsid w:val="00C81FED"/>
    <w:rsid w:val="00C86E51"/>
    <w:rsid w:val="00C8778E"/>
    <w:rsid w:val="00C91971"/>
    <w:rsid w:val="00C91AA5"/>
    <w:rsid w:val="00C91AAA"/>
    <w:rsid w:val="00C93865"/>
    <w:rsid w:val="00CA139F"/>
    <w:rsid w:val="00CA572E"/>
    <w:rsid w:val="00CB04AA"/>
    <w:rsid w:val="00CB0895"/>
    <w:rsid w:val="00CB3EFD"/>
    <w:rsid w:val="00CB4282"/>
    <w:rsid w:val="00CB5540"/>
    <w:rsid w:val="00CB5A17"/>
    <w:rsid w:val="00CB63A0"/>
    <w:rsid w:val="00CB688E"/>
    <w:rsid w:val="00CB7EAD"/>
    <w:rsid w:val="00CC2B23"/>
    <w:rsid w:val="00CC6A79"/>
    <w:rsid w:val="00CD15DB"/>
    <w:rsid w:val="00CD2130"/>
    <w:rsid w:val="00CD5F0B"/>
    <w:rsid w:val="00CE2EC6"/>
    <w:rsid w:val="00CE6633"/>
    <w:rsid w:val="00CE6E69"/>
    <w:rsid w:val="00CF23CB"/>
    <w:rsid w:val="00CF3209"/>
    <w:rsid w:val="00CF46F7"/>
    <w:rsid w:val="00D06373"/>
    <w:rsid w:val="00D10289"/>
    <w:rsid w:val="00D1194A"/>
    <w:rsid w:val="00D14C88"/>
    <w:rsid w:val="00D15700"/>
    <w:rsid w:val="00D15F9E"/>
    <w:rsid w:val="00D31264"/>
    <w:rsid w:val="00D3185C"/>
    <w:rsid w:val="00D31E9B"/>
    <w:rsid w:val="00D3335D"/>
    <w:rsid w:val="00D35CD9"/>
    <w:rsid w:val="00D41D1D"/>
    <w:rsid w:val="00D44E62"/>
    <w:rsid w:val="00D55C37"/>
    <w:rsid w:val="00D568C9"/>
    <w:rsid w:val="00D56AEE"/>
    <w:rsid w:val="00D62A2B"/>
    <w:rsid w:val="00D64AC2"/>
    <w:rsid w:val="00D65FAD"/>
    <w:rsid w:val="00D77DFB"/>
    <w:rsid w:val="00D8164A"/>
    <w:rsid w:val="00D84952"/>
    <w:rsid w:val="00D87FFC"/>
    <w:rsid w:val="00D9062E"/>
    <w:rsid w:val="00D9066D"/>
    <w:rsid w:val="00D91159"/>
    <w:rsid w:val="00D91241"/>
    <w:rsid w:val="00D9306A"/>
    <w:rsid w:val="00D96AA7"/>
    <w:rsid w:val="00DA19C1"/>
    <w:rsid w:val="00DA19F9"/>
    <w:rsid w:val="00DA7C19"/>
    <w:rsid w:val="00DC1A20"/>
    <w:rsid w:val="00DC54BC"/>
    <w:rsid w:val="00DC6B83"/>
    <w:rsid w:val="00DD0149"/>
    <w:rsid w:val="00DF0A7F"/>
    <w:rsid w:val="00DF4738"/>
    <w:rsid w:val="00E015EF"/>
    <w:rsid w:val="00E11792"/>
    <w:rsid w:val="00E11AE1"/>
    <w:rsid w:val="00E17D7C"/>
    <w:rsid w:val="00E21D2A"/>
    <w:rsid w:val="00E22ADF"/>
    <w:rsid w:val="00E2667C"/>
    <w:rsid w:val="00E30980"/>
    <w:rsid w:val="00E34B0E"/>
    <w:rsid w:val="00E40B42"/>
    <w:rsid w:val="00E40D81"/>
    <w:rsid w:val="00E44858"/>
    <w:rsid w:val="00E46D0B"/>
    <w:rsid w:val="00E50318"/>
    <w:rsid w:val="00E62962"/>
    <w:rsid w:val="00E62B4A"/>
    <w:rsid w:val="00E63270"/>
    <w:rsid w:val="00E6497D"/>
    <w:rsid w:val="00E7034E"/>
    <w:rsid w:val="00E71D6B"/>
    <w:rsid w:val="00E82719"/>
    <w:rsid w:val="00E95847"/>
    <w:rsid w:val="00E96DF2"/>
    <w:rsid w:val="00EA0BA2"/>
    <w:rsid w:val="00EB2D40"/>
    <w:rsid w:val="00EC37D5"/>
    <w:rsid w:val="00ED1213"/>
    <w:rsid w:val="00ED72C2"/>
    <w:rsid w:val="00EE2590"/>
    <w:rsid w:val="00EE34D9"/>
    <w:rsid w:val="00EF41D8"/>
    <w:rsid w:val="00F103DA"/>
    <w:rsid w:val="00F12AC1"/>
    <w:rsid w:val="00F2292E"/>
    <w:rsid w:val="00F22967"/>
    <w:rsid w:val="00F30EC0"/>
    <w:rsid w:val="00F3528C"/>
    <w:rsid w:val="00F35332"/>
    <w:rsid w:val="00F36141"/>
    <w:rsid w:val="00F41E1C"/>
    <w:rsid w:val="00F44E6A"/>
    <w:rsid w:val="00F51878"/>
    <w:rsid w:val="00F52E70"/>
    <w:rsid w:val="00F53B52"/>
    <w:rsid w:val="00F616A6"/>
    <w:rsid w:val="00F66B61"/>
    <w:rsid w:val="00F679D6"/>
    <w:rsid w:val="00F75946"/>
    <w:rsid w:val="00F75D5F"/>
    <w:rsid w:val="00F762A7"/>
    <w:rsid w:val="00F7697C"/>
    <w:rsid w:val="00F81DD9"/>
    <w:rsid w:val="00F8464B"/>
    <w:rsid w:val="00F85952"/>
    <w:rsid w:val="00FA5F32"/>
    <w:rsid w:val="00FB048E"/>
    <w:rsid w:val="00FB3B6D"/>
    <w:rsid w:val="00FB4914"/>
    <w:rsid w:val="00FB5535"/>
    <w:rsid w:val="00FC008A"/>
    <w:rsid w:val="00FC1948"/>
    <w:rsid w:val="00FC1B7A"/>
    <w:rsid w:val="00FC2A80"/>
    <w:rsid w:val="00FC2B4A"/>
    <w:rsid w:val="00FC3097"/>
    <w:rsid w:val="00FC49AD"/>
    <w:rsid w:val="00FC5955"/>
    <w:rsid w:val="00FC5B83"/>
    <w:rsid w:val="00FD0A52"/>
    <w:rsid w:val="00FD69C9"/>
    <w:rsid w:val="00FD7817"/>
    <w:rsid w:val="00FE7E1D"/>
    <w:rsid w:val="00FF14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97C"/>
  </w:style>
  <w:style w:type="paragraph" w:styleId="Heading1">
    <w:name w:val="heading 1"/>
    <w:basedOn w:val="Normal"/>
    <w:link w:val="Heading1Char"/>
    <w:uiPriority w:val="1"/>
    <w:qFormat/>
    <w:rsid w:val="001A3475"/>
    <w:pPr>
      <w:widowControl w:val="0"/>
      <w:spacing w:after="0" w:line="240" w:lineRule="auto"/>
      <w:ind w:left="111"/>
      <w:outlineLvl w:val="0"/>
    </w:pPr>
    <w:rPr>
      <w:rFonts w:ascii="GHEA Grapalat" w:eastAsia="GHEA Grapalat" w:hAnsi="GHEA Grapalat"/>
      <w:b/>
      <w:bCs/>
      <w:sz w:val="24"/>
      <w:szCs w:val="24"/>
    </w:rPr>
  </w:style>
  <w:style w:type="paragraph" w:styleId="Heading2">
    <w:name w:val="heading 2"/>
    <w:basedOn w:val="Normal"/>
    <w:next w:val="Normal"/>
    <w:link w:val="Heading2Char"/>
    <w:qFormat/>
    <w:rsid w:val="001A3475"/>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Header">
    <w:name w:val="header"/>
    <w:basedOn w:val="Normal"/>
    <w:link w:val="HeaderChar"/>
    <w:uiPriority w:val="99"/>
    <w:unhideWhenUsed/>
    <w:rsid w:val="00FC19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948"/>
  </w:style>
  <w:style w:type="paragraph" w:styleId="Footer">
    <w:name w:val="footer"/>
    <w:basedOn w:val="Normal"/>
    <w:link w:val="FooterChar"/>
    <w:uiPriority w:val="99"/>
    <w:unhideWhenUsed/>
    <w:rsid w:val="00FC19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948"/>
  </w:style>
  <w:style w:type="paragraph" w:styleId="BalloonText">
    <w:name w:val="Balloon Text"/>
    <w:basedOn w:val="Normal"/>
    <w:link w:val="BalloonTextChar"/>
    <w:semiHidden/>
    <w:unhideWhenUsed/>
    <w:rsid w:val="007D73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7D73BB"/>
    <w:rPr>
      <w:rFonts w:ascii="Segoe UI" w:hAnsi="Segoe UI" w:cs="Segoe UI"/>
      <w:sz w:val="18"/>
      <w:szCs w:val="18"/>
    </w:rPr>
  </w:style>
  <w:style w:type="paragraph" w:styleId="ListParagraph">
    <w:name w:val="List Paragraph"/>
    <w:basedOn w:val="Normal"/>
    <w:uiPriority w:val="1"/>
    <w:qFormat/>
    <w:rsid w:val="0034788D"/>
    <w:pPr>
      <w:ind w:left="720"/>
      <w:contextualSpacing/>
    </w:pPr>
  </w:style>
  <w:style w:type="character" w:customStyle="1" w:styleId="Heading1Char">
    <w:name w:val="Heading 1 Char"/>
    <w:basedOn w:val="DefaultParagraphFont"/>
    <w:link w:val="Heading1"/>
    <w:uiPriority w:val="1"/>
    <w:rsid w:val="001A3475"/>
    <w:rPr>
      <w:rFonts w:ascii="GHEA Grapalat" w:eastAsia="GHEA Grapalat" w:hAnsi="GHEA Grapalat"/>
      <w:b/>
      <w:bCs/>
      <w:sz w:val="24"/>
      <w:szCs w:val="24"/>
    </w:rPr>
  </w:style>
  <w:style w:type="character" w:customStyle="1" w:styleId="Heading2Char">
    <w:name w:val="Heading 2 Char"/>
    <w:basedOn w:val="DefaultParagraphFont"/>
    <w:link w:val="Heading2"/>
    <w:rsid w:val="001A3475"/>
    <w:rPr>
      <w:rFonts w:ascii="Arial" w:eastAsia="Times New Roman" w:hAnsi="Arial" w:cs="Arial"/>
      <w:b/>
      <w:bCs/>
      <w:i/>
      <w:iCs/>
      <w:sz w:val="28"/>
      <w:szCs w:val="28"/>
    </w:rPr>
  </w:style>
  <w:style w:type="paragraph" w:customStyle="1" w:styleId="DefaultParagraphFontParaChar">
    <w:name w:val="Default Paragraph Font Para Char"/>
    <w:basedOn w:val="Normal"/>
    <w:locked/>
    <w:rsid w:val="001A3475"/>
    <w:pPr>
      <w:spacing w:after="160" w:line="240" w:lineRule="auto"/>
    </w:pPr>
    <w:rPr>
      <w:rFonts w:ascii="Verdana" w:eastAsia="Batang" w:hAnsi="Verdana" w:cs="Verdana"/>
      <w:sz w:val="24"/>
      <w:szCs w:val="24"/>
      <w:lang w:val="en-GB"/>
    </w:rPr>
  </w:style>
  <w:style w:type="paragraph" w:styleId="NoSpacing">
    <w:name w:val="No Spacing"/>
    <w:link w:val="NoSpacingChar"/>
    <w:qFormat/>
    <w:rsid w:val="001A347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1A3475"/>
    <w:rPr>
      <w:rFonts w:ascii="Calibri" w:eastAsia="Calibri" w:hAnsi="Calibri" w:cs="Times New Roman"/>
    </w:rPr>
  </w:style>
  <w:style w:type="character" w:customStyle="1" w:styleId="apple-style-span">
    <w:name w:val="apple-style-span"/>
    <w:rsid w:val="001A3475"/>
  </w:style>
  <w:style w:type="character" w:styleId="Hyperlink">
    <w:name w:val="Hyperlink"/>
    <w:rsid w:val="001A3475"/>
    <w:rPr>
      <w:color w:val="0000FF"/>
      <w:u w:val="single"/>
    </w:rPr>
  </w:style>
  <w:style w:type="table" w:styleId="TableGrid">
    <w:name w:val="Table Grid"/>
    <w:basedOn w:val="TableNormal"/>
    <w:rsid w:val="001A347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1A3475"/>
    <w:pPr>
      <w:widowControl w:val="0"/>
      <w:spacing w:after="0" w:line="240" w:lineRule="auto"/>
      <w:ind w:left="111"/>
    </w:pPr>
    <w:rPr>
      <w:rFonts w:ascii="GHEA Grapalat" w:eastAsia="GHEA Grapalat" w:hAnsi="GHEA Grapalat"/>
      <w:sz w:val="24"/>
      <w:szCs w:val="24"/>
    </w:rPr>
  </w:style>
  <w:style w:type="character" w:customStyle="1" w:styleId="BodyTextChar">
    <w:name w:val="Body Text Char"/>
    <w:basedOn w:val="DefaultParagraphFont"/>
    <w:link w:val="BodyText"/>
    <w:uiPriority w:val="1"/>
    <w:rsid w:val="001A3475"/>
    <w:rPr>
      <w:rFonts w:ascii="GHEA Grapalat" w:eastAsia="GHEA Grapalat" w:hAnsi="GHEA Grapalat"/>
      <w:sz w:val="24"/>
      <w:szCs w:val="24"/>
    </w:rPr>
  </w:style>
  <w:style w:type="paragraph" w:customStyle="1" w:styleId="TableParagraph">
    <w:name w:val="Table Paragraph"/>
    <w:basedOn w:val="Normal"/>
    <w:uiPriority w:val="1"/>
    <w:qFormat/>
    <w:rsid w:val="001A3475"/>
    <w:pPr>
      <w:widowControl w:val="0"/>
      <w:spacing w:after="0" w:line="240" w:lineRule="auto"/>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basedOn w:val="Normal"/>
    <w:link w:val="NormalWebChar"/>
    <w:uiPriority w:val="99"/>
    <w:unhideWhenUsed/>
    <w:qFormat/>
    <w:rsid w:val="00FE7E1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link w:val="NormalWeb"/>
    <w:uiPriority w:val="99"/>
    <w:locked/>
    <w:rsid w:val="00FE7E1D"/>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97C"/>
  </w:style>
  <w:style w:type="paragraph" w:styleId="Heading1">
    <w:name w:val="heading 1"/>
    <w:basedOn w:val="Normal"/>
    <w:link w:val="Heading1Char"/>
    <w:uiPriority w:val="1"/>
    <w:qFormat/>
    <w:rsid w:val="001A3475"/>
    <w:pPr>
      <w:widowControl w:val="0"/>
      <w:spacing w:after="0" w:line="240" w:lineRule="auto"/>
      <w:ind w:left="111"/>
      <w:outlineLvl w:val="0"/>
    </w:pPr>
    <w:rPr>
      <w:rFonts w:ascii="GHEA Grapalat" w:eastAsia="GHEA Grapalat" w:hAnsi="GHEA Grapalat"/>
      <w:b/>
      <w:bCs/>
      <w:sz w:val="24"/>
      <w:szCs w:val="24"/>
    </w:rPr>
  </w:style>
  <w:style w:type="paragraph" w:styleId="Heading2">
    <w:name w:val="heading 2"/>
    <w:basedOn w:val="Normal"/>
    <w:next w:val="Normal"/>
    <w:link w:val="Heading2Char"/>
    <w:qFormat/>
    <w:rsid w:val="001A3475"/>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Header">
    <w:name w:val="header"/>
    <w:basedOn w:val="Normal"/>
    <w:link w:val="HeaderChar"/>
    <w:uiPriority w:val="99"/>
    <w:unhideWhenUsed/>
    <w:rsid w:val="00FC19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948"/>
  </w:style>
  <w:style w:type="paragraph" w:styleId="Footer">
    <w:name w:val="footer"/>
    <w:basedOn w:val="Normal"/>
    <w:link w:val="FooterChar"/>
    <w:uiPriority w:val="99"/>
    <w:unhideWhenUsed/>
    <w:rsid w:val="00FC19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948"/>
  </w:style>
  <w:style w:type="paragraph" w:styleId="BalloonText">
    <w:name w:val="Balloon Text"/>
    <w:basedOn w:val="Normal"/>
    <w:link w:val="BalloonTextChar"/>
    <w:semiHidden/>
    <w:unhideWhenUsed/>
    <w:rsid w:val="007D73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7D73BB"/>
    <w:rPr>
      <w:rFonts w:ascii="Segoe UI" w:hAnsi="Segoe UI" w:cs="Segoe UI"/>
      <w:sz w:val="18"/>
      <w:szCs w:val="18"/>
    </w:rPr>
  </w:style>
  <w:style w:type="paragraph" w:styleId="ListParagraph">
    <w:name w:val="List Paragraph"/>
    <w:basedOn w:val="Normal"/>
    <w:uiPriority w:val="1"/>
    <w:qFormat/>
    <w:rsid w:val="0034788D"/>
    <w:pPr>
      <w:ind w:left="720"/>
      <w:contextualSpacing/>
    </w:pPr>
  </w:style>
  <w:style w:type="character" w:customStyle="1" w:styleId="Heading1Char">
    <w:name w:val="Heading 1 Char"/>
    <w:basedOn w:val="DefaultParagraphFont"/>
    <w:link w:val="Heading1"/>
    <w:uiPriority w:val="1"/>
    <w:rsid w:val="001A3475"/>
    <w:rPr>
      <w:rFonts w:ascii="GHEA Grapalat" w:eastAsia="GHEA Grapalat" w:hAnsi="GHEA Grapalat"/>
      <w:b/>
      <w:bCs/>
      <w:sz w:val="24"/>
      <w:szCs w:val="24"/>
    </w:rPr>
  </w:style>
  <w:style w:type="character" w:customStyle="1" w:styleId="Heading2Char">
    <w:name w:val="Heading 2 Char"/>
    <w:basedOn w:val="DefaultParagraphFont"/>
    <w:link w:val="Heading2"/>
    <w:rsid w:val="001A3475"/>
    <w:rPr>
      <w:rFonts w:ascii="Arial" w:eastAsia="Times New Roman" w:hAnsi="Arial" w:cs="Arial"/>
      <w:b/>
      <w:bCs/>
      <w:i/>
      <w:iCs/>
      <w:sz w:val="28"/>
      <w:szCs w:val="28"/>
    </w:rPr>
  </w:style>
  <w:style w:type="paragraph" w:customStyle="1" w:styleId="DefaultParagraphFontParaChar">
    <w:name w:val="Default Paragraph Font Para Char"/>
    <w:basedOn w:val="Normal"/>
    <w:locked/>
    <w:rsid w:val="001A3475"/>
    <w:pPr>
      <w:spacing w:after="160" w:line="240" w:lineRule="auto"/>
    </w:pPr>
    <w:rPr>
      <w:rFonts w:ascii="Verdana" w:eastAsia="Batang" w:hAnsi="Verdana" w:cs="Verdana"/>
      <w:sz w:val="24"/>
      <w:szCs w:val="24"/>
      <w:lang w:val="en-GB"/>
    </w:rPr>
  </w:style>
  <w:style w:type="paragraph" w:styleId="NoSpacing">
    <w:name w:val="No Spacing"/>
    <w:link w:val="NoSpacingChar"/>
    <w:qFormat/>
    <w:rsid w:val="001A347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1A3475"/>
    <w:rPr>
      <w:rFonts w:ascii="Calibri" w:eastAsia="Calibri" w:hAnsi="Calibri" w:cs="Times New Roman"/>
    </w:rPr>
  </w:style>
  <w:style w:type="character" w:customStyle="1" w:styleId="apple-style-span">
    <w:name w:val="apple-style-span"/>
    <w:rsid w:val="001A3475"/>
  </w:style>
  <w:style w:type="character" w:styleId="Hyperlink">
    <w:name w:val="Hyperlink"/>
    <w:rsid w:val="001A3475"/>
    <w:rPr>
      <w:color w:val="0000FF"/>
      <w:u w:val="single"/>
    </w:rPr>
  </w:style>
  <w:style w:type="table" w:styleId="TableGrid">
    <w:name w:val="Table Grid"/>
    <w:basedOn w:val="TableNormal"/>
    <w:rsid w:val="001A347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1A3475"/>
    <w:pPr>
      <w:widowControl w:val="0"/>
      <w:spacing w:after="0" w:line="240" w:lineRule="auto"/>
      <w:ind w:left="111"/>
    </w:pPr>
    <w:rPr>
      <w:rFonts w:ascii="GHEA Grapalat" w:eastAsia="GHEA Grapalat" w:hAnsi="GHEA Grapalat"/>
      <w:sz w:val="24"/>
      <w:szCs w:val="24"/>
    </w:rPr>
  </w:style>
  <w:style w:type="character" w:customStyle="1" w:styleId="BodyTextChar">
    <w:name w:val="Body Text Char"/>
    <w:basedOn w:val="DefaultParagraphFont"/>
    <w:link w:val="BodyText"/>
    <w:uiPriority w:val="1"/>
    <w:rsid w:val="001A3475"/>
    <w:rPr>
      <w:rFonts w:ascii="GHEA Grapalat" w:eastAsia="GHEA Grapalat" w:hAnsi="GHEA Grapalat"/>
      <w:sz w:val="24"/>
      <w:szCs w:val="24"/>
    </w:rPr>
  </w:style>
  <w:style w:type="paragraph" w:customStyle="1" w:styleId="TableParagraph">
    <w:name w:val="Table Paragraph"/>
    <w:basedOn w:val="Normal"/>
    <w:uiPriority w:val="1"/>
    <w:qFormat/>
    <w:rsid w:val="001A3475"/>
    <w:pPr>
      <w:widowControl w:val="0"/>
      <w:spacing w:after="0" w:line="240" w:lineRule="auto"/>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basedOn w:val="Normal"/>
    <w:link w:val="NormalWebChar"/>
    <w:uiPriority w:val="99"/>
    <w:unhideWhenUsed/>
    <w:qFormat/>
    <w:rsid w:val="00FE7E1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link w:val="NormalWeb"/>
    <w:uiPriority w:val="99"/>
    <w:locked/>
    <w:rsid w:val="00FE7E1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4436166">
      <w:bodyDiv w:val="1"/>
      <w:marLeft w:val="0"/>
      <w:marRight w:val="0"/>
      <w:marTop w:val="0"/>
      <w:marBottom w:val="0"/>
      <w:divBdr>
        <w:top w:val="none" w:sz="0" w:space="0" w:color="auto"/>
        <w:left w:val="none" w:sz="0" w:space="0" w:color="auto"/>
        <w:bottom w:val="none" w:sz="0" w:space="0" w:color="auto"/>
        <w:right w:val="none" w:sz="0" w:space="0" w:color="auto"/>
      </w:divBdr>
    </w:div>
    <w:div w:id="457115110">
      <w:bodyDiv w:val="1"/>
      <w:marLeft w:val="0"/>
      <w:marRight w:val="0"/>
      <w:marTop w:val="0"/>
      <w:marBottom w:val="0"/>
      <w:divBdr>
        <w:top w:val="none" w:sz="0" w:space="0" w:color="auto"/>
        <w:left w:val="none" w:sz="0" w:space="0" w:color="auto"/>
        <w:bottom w:val="none" w:sz="0" w:space="0" w:color="auto"/>
        <w:right w:val="none" w:sz="0" w:space="0" w:color="auto"/>
      </w:divBdr>
    </w:div>
    <w:div w:id="1697846733">
      <w:bodyDiv w:val="1"/>
      <w:marLeft w:val="0"/>
      <w:marRight w:val="0"/>
      <w:marTop w:val="0"/>
      <w:marBottom w:val="0"/>
      <w:divBdr>
        <w:top w:val="none" w:sz="0" w:space="0" w:color="auto"/>
        <w:left w:val="none" w:sz="0" w:space="0" w:color="auto"/>
        <w:bottom w:val="none" w:sz="0" w:space="0" w:color="auto"/>
        <w:right w:val="none" w:sz="0" w:space="0" w:color="auto"/>
      </w:divBdr>
    </w:div>
    <w:div w:id="2081824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4DA7A9-116D-428E-B37F-115F8751A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5</Pages>
  <Words>1016</Words>
  <Characters>5797</Characters>
  <Application>Microsoft Office Word</Application>
  <DocSecurity>0</DocSecurity>
  <Lines>48</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keywords>https:/mul2-taxservice.gov.am/tasks/1730423/oneclick/a2609f428896e3aaccea97c0c436da21e1327e120e972cf819cc3be59a92a3c6.docx?token=a7728ea77262bff1df28753b8e67444f</cp:keywords>
  <cp:lastModifiedBy>Marine Asatryan</cp:lastModifiedBy>
  <cp:revision>10</cp:revision>
  <cp:lastPrinted>2022-04-27T11:03:00Z</cp:lastPrinted>
  <dcterms:created xsi:type="dcterms:W3CDTF">2022-08-08T06:12:00Z</dcterms:created>
  <dcterms:modified xsi:type="dcterms:W3CDTF">2022-08-08T11:02:00Z</dcterms:modified>
</cp:coreProperties>
</file>