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817DF8" w14:textId="77777777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1CA6596" w14:textId="373014BC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թիվ 1531-Ա որոշման մեջ </w:t>
      </w:r>
      <w:r w:rsidR="007C0720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ԼՐԱՑՈՒՄՆԵՐ ԵՎ ՓՈՓՈԽՈՒԹՅՈՒՆ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7CA82B2B" w14:textId="77777777" w:rsidR="00431BDB" w:rsidRDefault="00431BDB" w:rsidP="00431BDB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A8CFE3D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6C3BD487" w14:textId="7E5F2B7D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«ԱՐՄԵՆԻԱՆ ՏՈԲԱԿՈ ՔՈՄՓԱՆԻ»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4E551F7A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2A55C78" w14:textId="77777777" w:rsidR="00431BDB" w:rsidRDefault="00431BDB" w:rsidP="00431BDB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1531-Ա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«ԱՐՄԵՆԻԱՆ ՏՈԲԱԿՈ ՔՈՄՓԱՆԻ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14:paraId="0CD93692" w14:textId="7DEFB23D" w:rsidR="00431BDB" w:rsidRDefault="00431BDB" w:rsidP="00431BDB">
      <w:pPr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</w:t>
      </w:r>
      <w:r w:rsidR="00DD1D0F" w:rsidRPr="00DD1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D1D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հստակեցնել մեկ ապրանքատեսակի անվանումը՝ ներմուծման ընթացքում առաջացող խնդիրներից խուսափելու 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5CDCD5F" w14:textId="5A956BB6" w:rsidR="00431BDB" w:rsidRDefault="00431BDB" w:rsidP="00431BDB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DD1D0F"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>92</w:t>
      </w: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DD1D0F"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>12</w:t>
      </w:r>
      <w:r w:rsidR="00DD1D0F" w:rsidRPr="00DD1D0F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DD1D0F"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DD1D0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դրամի ներդրում: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134C66D1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E1EC5B1" w14:textId="21B6D6E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D92DAA9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Կարգավորման նպատակը և բնույթը</w:t>
      </w:r>
    </w:p>
    <w:p w14:paraId="3D935F17" w14:textId="3EB22B8A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«ԱՐՄԵՆԻԱՆ ՏՈԲԱԿՈ ՔՈՄՓԱՆԻ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2018 թվականի դեկտեմբերի 27-ի N 1531-Ա որոշմամբ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59B3D437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0B5DBCE" w14:textId="241456DE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BBE552A" w14:textId="77777777" w:rsidR="00431BDB" w:rsidRDefault="00431BDB" w:rsidP="00431BD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6DBDE0E5" w14:textId="54D5ED05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«ԱՐՄԵՆԻԱՆ ՏՈԲԱԿՈ ՔՈՄՓԱՆԻ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B53EE6D" w14:textId="77777777" w:rsidR="00431BDB" w:rsidRPr="00431BDB" w:rsidRDefault="00431BDB" w:rsidP="00431BDB">
      <w:pPr>
        <w:numPr>
          <w:ilvl w:val="0"/>
          <w:numId w:val="2"/>
        </w:numPr>
        <w:spacing w:after="0" w:line="360" w:lineRule="auto"/>
        <w:ind w:left="54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EE9002" w14:textId="35E4CD19" w:rsidR="00431BDB" w:rsidRP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</w:t>
      </w:r>
      <w:r w:rsidR="0025427E" w:rsidRPr="002542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 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 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դեկտեմբերի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-ի թիվ 15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-Ա որոշման մեջ </w:t>
      </w:r>
      <w:r w:rsidR="007C0720">
        <w:rPr>
          <w:rFonts w:ascii="GHEA Grapalat" w:eastAsia="Calibri" w:hAnsi="GHEA Grapalat" w:cs="Times New Roman"/>
          <w:sz w:val="24"/>
          <w:szCs w:val="24"/>
          <w:lang w:val="hy-AM"/>
        </w:rPr>
        <w:t>լրացումներ և փոփոխություն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ներ կատարելու» Հայաստանի Հանրապետության կառավարության որոշման նախագիծը բխում է ՀՀ կառավարության 2021-2026թթ. ծրագրի «2</w:t>
      </w:r>
      <w:r w:rsidRPr="00431BD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4177058" w14:textId="77777777" w:rsidR="00431BDB" w:rsidRPr="00431BDB" w:rsidRDefault="00431BDB" w:rsidP="00431BDB">
      <w:pPr>
        <w:spacing w:after="0" w:line="360" w:lineRule="auto"/>
        <w:ind w:left="567" w:hanging="29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 w:rsidRPr="00431BDB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431BD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   Այլ տեղեկություններ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1BDB">
        <w:rPr>
          <w:rFonts w:ascii="GHEA Grapalat" w:eastAsia="Calibri" w:hAnsi="GHEA Grapalat" w:cs="Times New Roman"/>
          <w:bCs/>
          <w:sz w:val="24"/>
          <w:szCs w:val="24"/>
          <w:lang w:val="hy-AM"/>
        </w:rPr>
        <w:t>(եթե այդպիսիք առկա են)</w:t>
      </w:r>
    </w:p>
    <w:p w14:paraId="223DD515" w14:textId="4A983408" w:rsidR="00431BDB" w:rsidRPr="00431BDB" w:rsidRDefault="00431BDB" w:rsidP="0025427E">
      <w:pPr>
        <w:spacing w:after="0" w:line="360" w:lineRule="auto"/>
        <w:ind w:left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«Հայաստանի Հանրապետության կառավարության 20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դեկտեմբերի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7-ի N 15</w:t>
      </w:r>
      <w:r w:rsidR="0025427E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>-Ա</w:t>
      </w:r>
      <w:r w:rsidR="0025427E" w:rsidRPr="002542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մեջ </w:t>
      </w:r>
      <w:r w:rsidR="007C0720">
        <w:rPr>
          <w:rFonts w:ascii="GHEA Grapalat" w:eastAsia="Calibri" w:hAnsi="GHEA Grapalat" w:cs="Times New Roman"/>
          <w:sz w:val="24"/>
          <w:szCs w:val="24"/>
          <w:lang w:val="hy-AM"/>
        </w:rPr>
        <w:t>լրացումներ և փոփոխություն</w:t>
      </w:r>
      <w:bookmarkStart w:id="0" w:name="_GoBack"/>
      <w:bookmarkEnd w:id="0"/>
      <w:r w:rsidRPr="00431B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DF2C2FE" w14:textId="7777777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98E2380" w14:textId="77777777" w:rsidR="00431BDB" w:rsidRDefault="00431BDB" w:rsidP="00431BD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C481E91" w14:textId="77777777" w:rsidR="00431BDB" w:rsidRDefault="00431BDB" w:rsidP="00431BDB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5C960BD" w14:textId="77777777" w:rsidR="00250194" w:rsidRPr="00431BDB" w:rsidRDefault="00250194">
      <w:pPr>
        <w:rPr>
          <w:lang w:val="hy-AM"/>
        </w:rPr>
      </w:pPr>
    </w:p>
    <w:sectPr w:rsidR="00250194" w:rsidRPr="00431BDB" w:rsidSect="00431BDB">
      <w:pgSz w:w="12240" w:h="15840"/>
      <w:pgMar w:top="810" w:right="63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BDB"/>
    <w:rsid w:val="00250194"/>
    <w:rsid w:val="0025427E"/>
    <w:rsid w:val="00431BDB"/>
    <w:rsid w:val="007C0720"/>
    <w:rsid w:val="008B3C8F"/>
    <w:rsid w:val="00D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7416D"/>
  <w15:chartTrackingRefBased/>
  <w15:docId w15:val="{38BB01FF-6914-4328-A18D-6125E1F2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BD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6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https://mul2.gov.am/tasks/653827/oneclick/himnavorum.docx?token=927b1d37c414ee27eab2227b6ccb4dbc</cp:keywords>
  <dc:description/>
  <cp:lastModifiedBy>Gohar H. Harutyunyan</cp:lastModifiedBy>
  <cp:revision>3</cp:revision>
  <dcterms:created xsi:type="dcterms:W3CDTF">2022-06-13T11:32:00Z</dcterms:created>
  <dcterms:modified xsi:type="dcterms:W3CDTF">2022-06-17T13:18:00Z</dcterms:modified>
</cp:coreProperties>
</file>