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E20A1F" w:rsidRDefault="00E9699E" w:rsidP="00242562">
      <w:pPr>
        <w:spacing w:line="360" w:lineRule="auto"/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E20A1F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5044385F" w14:textId="0B5746A5" w:rsidR="00393E17" w:rsidRDefault="00393E17" w:rsidP="00393E17">
      <w:pPr>
        <w:spacing w:line="360" w:lineRule="auto"/>
        <w:ind w:left="-426" w:right="-455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«ՀԱՅԱՍՏԱՆԻ ՀԱՆՐԱՊԵՏՈՒԹՅԱՆ ԿԱՌԱՎԱՐՈՒԹՅԱՆ ՄԻ ՇԱՐՔ ՈՐՈՇՈՒՄՆԵՐՈՒՄ ՓՈՓՈԽՈՒԹՅՈՒՆՆԵՐ ԿԱՏԱՐԵԼՈՒ ԵՎ ՀԱՅԱՍՏԱՆԻ ՀԱՆՐԱՊԵՏՈՒԹՅԱՆ ԿԱՌԱՎԱՐՈՒԹՅԱՆ 2009 ԹՎԱԿԱՆԻ ԴԵԿՏԵՄԲԵՐԻ 10-Ի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N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1446-Ն, 2011 ԹՎԱԿԱՆԻ ՄԱՐՏԻ 18-Ի </w:t>
      </w:r>
      <w:r>
        <w:rPr>
          <w:rFonts w:ascii="GHEA Grapalat" w:hAnsi="GHEA Grapalat" w:cs="Sylfaen"/>
          <w:b/>
          <w:color w:val="000000"/>
          <w:shd w:val="clear" w:color="auto" w:fill="FFFFFF"/>
          <w:lang w:val="en-US"/>
        </w:rPr>
        <w:t>N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261-Ն  ՈՐՈՇՈՒՄՆԵՐՆ  ՈՒԺԸ ԿՈՐՑՐԱԾ ՃԱՆԱՉԵԼՈՒ ՄԱՍԻՆ» ԿԱՌԱՎԱՐՈՒԹՅԱՆ ՈՐՈՇՄԱՆ Ն</w:t>
      </w:r>
      <w:r>
        <w:rPr>
          <w:rFonts w:ascii="GHEA Grapalat" w:hAnsi="GHEA Grapalat"/>
          <w:b/>
          <w:lang w:val="hy-AM"/>
        </w:rPr>
        <w:t>ԱԽԱԳԾԻ</w:t>
      </w:r>
      <w:r>
        <w:rPr>
          <w:rFonts w:ascii="GHEA Grapalat" w:hAnsi="GHEA Grapalat"/>
          <w:b/>
          <w:lang w:val="af-ZA"/>
        </w:rPr>
        <w:t xml:space="preserve"> </w:t>
      </w:r>
      <w:bookmarkStart w:id="0" w:name="_GoBack"/>
      <w:bookmarkEnd w:id="0"/>
    </w:p>
    <w:p w14:paraId="12434968" w14:textId="77777777" w:rsidR="00456397" w:rsidRPr="00393E17" w:rsidRDefault="00456397" w:rsidP="00242562">
      <w:pPr>
        <w:spacing w:line="360" w:lineRule="auto"/>
        <w:ind w:left="-426" w:right="-455"/>
        <w:jc w:val="center"/>
        <w:rPr>
          <w:rFonts w:ascii="GHEA Grapalat" w:hAnsi="GHEA Grapalat" w:cs="Sylfaen"/>
          <w:lang w:val="af-ZA"/>
        </w:rPr>
      </w:pPr>
    </w:p>
    <w:tbl>
      <w:tblPr>
        <w:tblW w:w="10327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7"/>
        <w:gridCol w:w="2273"/>
        <w:gridCol w:w="2317"/>
      </w:tblGrid>
      <w:tr w:rsidR="00E437A8" w:rsidRPr="00E20A1F" w14:paraId="6B6BB068" w14:textId="77777777" w:rsidTr="007E1A0A">
        <w:trPr>
          <w:trHeight w:val="2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</w:tcPr>
          <w:p w14:paraId="4EAA5B49" w14:textId="2DA77536" w:rsidR="00E437A8" w:rsidRPr="00254C6B" w:rsidRDefault="00653A2C" w:rsidP="004C5761">
            <w:pPr>
              <w:spacing w:line="360" w:lineRule="auto"/>
              <w:ind w:firstLine="720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53A2C">
              <w:rPr>
                <w:rFonts w:ascii="GHEA Grapalat" w:hAnsi="GHEA Grapalat"/>
                <w:b/>
                <w:lang w:val="hy-AM"/>
              </w:rPr>
              <w:t>1. ՀՀ Արտաքին գործերի նախարարություն</w:t>
            </w:r>
          </w:p>
        </w:tc>
        <w:tc>
          <w:tcPr>
            <w:tcW w:w="2317" w:type="dxa"/>
            <w:shd w:val="clear" w:color="auto" w:fill="D0CECE" w:themeFill="background2" w:themeFillShade="E6"/>
          </w:tcPr>
          <w:p w14:paraId="787CEBB6" w14:textId="20A28514" w:rsidR="00E437A8" w:rsidRPr="007E1A0A" w:rsidRDefault="00254C6B" w:rsidP="00242562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254C6B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2</w:t>
            </w:r>
            <w:r w:rsidR="004C5761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022-04-14</w:t>
            </w:r>
          </w:p>
        </w:tc>
      </w:tr>
      <w:tr w:rsidR="00E437A8" w:rsidRPr="00E20A1F" w14:paraId="796D2DF8" w14:textId="77777777" w:rsidTr="007E1A0A">
        <w:trPr>
          <w:trHeight w:val="292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1D5B7966" w14:textId="77777777" w:rsidR="00E437A8" w:rsidRPr="007E1A0A" w:rsidRDefault="00E437A8" w:rsidP="00242562">
            <w:pPr>
              <w:spacing w:line="360" w:lineRule="auto"/>
              <w:ind w:firstLine="720"/>
              <w:rPr>
                <w:rFonts w:ascii="GHEA Grapalat" w:hAnsi="GHEA Grapalat"/>
                <w:highlight w:val="lightGray"/>
                <w:lang w:val="es-ES_tradnl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14:paraId="594CFC05" w14:textId="2D259986" w:rsidR="00E437A8" w:rsidRPr="00254C6B" w:rsidRDefault="004C5761" w:rsidP="00254C6B">
            <w:pPr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4C5761">
              <w:rPr>
                <w:rFonts w:ascii="GHEA Grapalat" w:hAnsi="GHEA Grapalat"/>
                <w:color w:val="000000"/>
              </w:rPr>
              <w:t>1111/16167-22</w:t>
            </w:r>
          </w:p>
        </w:tc>
      </w:tr>
      <w:tr w:rsidR="004B750E" w:rsidRPr="00E20A1F" w14:paraId="4FFF8E6A" w14:textId="77777777" w:rsidTr="00EC1970">
        <w:trPr>
          <w:trHeight w:val="292"/>
        </w:trPr>
        <w:tc>
          <w:tcPr>
            <w:tcW w:w="5737" w:type="dxa"/>
            <w:shd w:val="clear" w:color="auto" w:fill="FFFFFF" w:themeFill="background1"/>
          </w:tcPr>
          <w:p w14:paraId="39AE3B7E" w14:textId="77777777" w:rsidR="001118D2" w:rsidRPr="00E20A1F" w:rsidRDefault="00F9176B" w:rsidP="00242562">
            <w:pPr>
              <w:tabs>
                <w:tab w:val="left" w:pos="990"/>
              </w:tabs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</w:pPr>
            <w:proofErr w:type="spellStart"/>
            <w:r w:rsidRPr="00E20A1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s-ES_tradnl"/>
              </w:rPr>
              <w:t>:</w:t>
            </w:r>
          </w:p>
          <w:p w14:paraId="50CD5121" w14:textId="248FBF65" w:rsidR="001528A3" w:rsidRPr="00E20A1F" w:rsidRDefault="001528A3" w:rsidP="00242562">
            <w:pPr>
              <w:tabs>
                <w:tab w:val="left" w:pos="99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590" w:type="dxa"/>
            <w:gridSpan w:val="2"/>
            <w:shd w:val="clear" w:color="auto" w:fill="FFFFFF" w:themeFill="background1"/>
          </w:tcPr>
          <w:p w14:paraId="5F18A85B" w14:textId="46D9D1B0" w:rsidR="00F35D6A" w:rsidRPr="00E20A1F" w:rsidRDefault="00F35D6A" w:rsidP="002425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4B750E" w:rsidRPr="00E20A1F" w14:paraId="27F33056" w14:textId="77777777" w:rsidTr="002D6004">
        <w:trPr>
          <w:trHeight w:val="2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</w:tcPr>
          <w:p w14:paraId="251A3B93" w14:textId="0D84598C" w:rsidR="00363A87" w:rsidRPr="00653A2C" w:rsidRDefault="00653A2C" w:rsidP="00653A2C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53A2C">
              <w:rPr>
                <w:rFonts w:ascii="GHEA Grapalat" w:hAnsi="GHEA Grapalat"/>
                <w:b/>
                <w:lang w:val="hy-AM"/>
              </w:rPr>
              <w:t>2.  ՀՀ Քաղաքացիական ավիացիայի կոմիտե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14:paraId="7A6C4DD7" w14:textId="47BA0C07" w:rsidR="00363A87" w:rsidRPr="007E1A0A" w:rsidRDefault="00270DEE" w:rsidP="00242562">
            <w:pPr>
              <w:spacing w:line="360" w:lineRule="auto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</w:t>
            </w:r>
            <w:r w:rsidRPr="00270DEE">
              <w:rPr>
                <w:rFonts w:ascii="GHEA Grapalat" w:hAnsi="GHEA Grapalat"/>
                <w:lang w:val="hy-AM"/>
              </w:rPr>
              <w:t>2022-04-18</w:t>
            </w:r>
          </w:p>
        </w:tc>
      </w:tr>
      <w:tr w:rsidR="004B750E" w:rsidRPr="00E20A1F" w14:paraId="263CAB4A" w14:textId="77777777" w:rsidTr="002D6004">
        <w:trPr>
          <w:trHeight w:val="337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37921734" w14:textId="77777777" w:rsidR="00E9699E" w:rsidRPr="007E1A0A" w:rsidRDefault="00E9699E" w:rsidP="0024256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14:paraId="7A90F610" w14:textId="723B2167" w:rsidR="00E9699E" w:rsidRPr="007E1A0A" w:rsidRDefault="00456397" w:rsidP="00242562">
            <w:pPr>
              <w:spacing w:line="360" w:lineRule="auto"/>
              <w:rPr>
                <w:rFonts w:ascii="GHEA Grapalat" w:hAnsi="GHEA Grapalat" w:cs="Sylfaen"/>
                <w:highlight w:val="lightGray"/>
                <w:lang w:val="hy-AM"/>
              </w:rPr>
            </w:pPr>
            <w:r w:rsidRPr="00456397">
              <w:rPr>
                <w:rFonts w:ascii="GHEA Grapalat" w:hAnsi="GHEA Grapalat" w:cs="Sylfaen"/>
                <w:lang w:val="hy-AM"/>
              </w:rPr>
              <w:t>1.1/10/1611-2022</w:t>
            </w:r>
          </w:p>
        </w:tc>
      </w:tr>
      <w:tr w:rsidR="004B750E" w:rsidRPr="00E20A1F" w14:paraId="56CEC13D" w14:textId="77777777" w:rsidTr="00EC1970">
        <w:trPr>
          <w:trHeight w:val="292"/>
        </w:trPr>
        <w:tc>
          <w:tcPr>
            <w:tcW w:w="5737" w:type="dxa"/>
            <w:shd w:val="clear" w:color="auto" w:fill="FFFFFF" w:themeFill="background1"/>
          </w:tcPr>
          <w:p w14:paraId="008409E2" w14:textId="55D90E11" w:rsidR="001528A3" w:rsidRPr="00E20A1F" w:rsidRDefault="002E30A1" w:rsidP="002425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E20A1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E20A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E20A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</w:p>
        </w:tc>
        <w:tc>
          <w:tcPr>
            <w:tcW w:w="4590" w:type="dxa"/>
            <w:gridSpan w:val="2"/>
            <w:shd w:val="clear" w:color="auto" w:fill="FFFFFF" w:themeFill="background1"/>
          </w:tcPr>
          <w:p w14:paraId="2544ADDD" w14:textId="0CBC2E3D" w:rsidR="001118D2" w:rsidRPr="00E20A1F" w:rsidRDefault="001118D2" w:rsidP="002425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4B750E" w:rsidRPr="00E20A1F" w14:paraId="6C1E8F99" w14:textId="77777777" w:rsidTr="002D6004">
        <w:trPr>
          <w:trHeight w:val="2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</w:tcPr>
          <w:p w14:paraId="032BAE2F" w14:textId="044190CA" w:rsidR="00E9699E" w:rsidRPr="0043728C" w:rsidRDefault="0043728C" w:rsidP="0043728C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b/>
                <w:lang w:val="hy-AM"/>
              </w:rPr>
            </w:pPr>
            <w:r w:rsidRPr="0043728C">
              <w:rPr>
                <w:rFonts w:ascii="GHEA Grapalat" w:hAnsi="GHEA Grapalat"/>
                <w:b/>
                <w:lang w:val="hy-AM"/>
              </w:rPr>
              <w:t xml:space="preserve">3. ՀՀ Շրջակա միջավայրի նախարարություն 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14:paraId="3DC5E63D" w14:textId="61A15268" w:rsidR="00E9699E" w:rsidRPr="00E20A1F" w:rsidRDefault="00CE2F7B" w:rsidP="0024256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E2F7B">
              <w:rPr>
                <w:rFonts w:ascii="GHEA Grapalat" w:hAnsi="GHEA Grapalat"/>
                <w:lang w:val="hy-AM"/>
              </w:rPr>
              <w:tab/>
              <w:t>2022-04-19</w:t>
            </w:r>
          </w:p>
        </w:tc>
      </w:tr>
      <w:tr w:rsidR="004B750E" w:rsidRPr="00E20A1F" w14:paraId="10E8DDB7" w14:textId="77777777" w:rsidTr="002D6004">
        <w:trPr>
          <w:trHeight w:val="121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E9699E" w:rsidRPr="00E20A1F" w:rsidRDefault="00E9699E" w:rsidP="0024256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14:paraId="6BD2CBFF" w14:textId="4CC91845" w:rsidR="00E9699E" w:rsidRPr="00E20A1F" w:rsidRDefault="00CE2F7B" w:rsidP="0024256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E2F7B">
              <w:rPr>
                <w:rFonts w:ascii="GHEA Grapalat" w:hAnsi="GHEA Grapalat" w:cs="Sylfaen"/>
                <w:lang w:val="hy-AM"/>
              </w:rPr>
              <w:t>1/04.6/6340-2022</w:t>
            </w:r>
          </w:p>
        </w:tc>
      </w:tr>
      <w:tr w:rsidR="004B750E" w:rsidRPr="00E20A1F" w14:paraId="1F514B6A" w14:textId="77777777" w:rsidTr="00EC1970">
        <w:trPr>
          <w:trHeight w:val="292"/>
        </w:trPr>
        <w:tc>
          <w:tcPr>
            <w:tcW w:w="5737" w:type="dxa"/>
            <w:shd w:val="clear" w:color="auto" w:fill="FFFFFF" w:themeFill="background1"/>
          </w:tcPr>
          <w:p w14:paraId="0417FCC3" w14:textId="010F3068" w:rsidR="001118D2" w:rsidRPr="00E20A1F" w:rsidRDefault="00091A07" w:rsidP="00242562">
            <w:pPr>
              <w:shd w:val="clear" w:color="auto" w:fill="FFFFFF"/>
              <w:spacing w:line="360" w:lineRule="auto"/>
              <w:ind w:right="141"/>
              <w:rPr>
                <w:rFonts w:ascii="GHEA Grapalat" w:hAnsi="GHEA Grapalat"/>
                <w:lang w:val="hy-AM"/>
              </w:rPr>
            </w:pPr>
            <w:proofErr w:type="spellStart"/>
            <w:r w:rsidRPr="00E20A1F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E20A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E20A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E20A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20A1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="001528A3" w:rsidRPr="00E20A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4590" w:type="dxa"/>
            <w:gridSpan w:val="2"/>
            <w:shd w:val="clear" w:color="auto" w:fill="FFFFFF" w:themeFill="background1"/>
          </w:tcPr>
          <w:p w14:paraId="3EB4208B" w14:textId="31E837CD" w:rsidR="001118D2" w:rsidRPr="00E20A1F" w:rsidRDefault="001118D2" w:rsidP="00242562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</w:p>
        </w:tc>
      </w:tr>
      <w:tr w:rsidR="004B750E" w:rsidRPr="00E20A1F" w14:paraId="1E087146" w14:textId="77777777" w:rsidTr="002D6004">
        <w:trPr>
          <w:trHeight w:val="2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</w:tcPr>
          <w:p w14:paraId="1038BB60" w14:textId="60B71ED3" w:rsidR="00E9699E" w:rsidRPr="00E20A1F" w:rsidRDefault="0043728C" w:rsidP="00254C6B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3728C">
              <w:rPr>
                <w:rFonts w:ascii="GHEA Grapalat" w:hAnsi="GHEA Grapalat"/>
                <w:lang w:val="hy-AM"/>
              </w:rPr>
              <w:t xml:space="preserve">4.  </w:t>
            </w:r>
            <w:r w:rsidRPr="0043728C">
              <w:rPr>
                <w:rFonts w:ascii="GHEA Grapalat" w:hAnsi="GHEA Grapalat"/>
                <w:b/>
                <w:lang w:val="hy-AM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14:paraId="6B790D84" w14:textId="347E4F48" w:rsidR="00E9699E" w:rsidRPr="00CE2F7B" w:rsidRDefault="00CE2F7B" w:rsidP="00CE2F7B">
            <w:pPr>
              <w:spacing w:line="360" w:lineRule="auto"/>
              <w:rPr>
                <w:rFonts w:ascii="GHEA Grapalat" w:hAnsi="GHEA Grapalat" w:cs="Sylfaen"/>
                <w:highlight w:val="lightGray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Pr="00CE2F7B">
              <w:rPr>
                <w:rFonts w:ascii="GHEA Grapalat" w:hAnsi="GHEA Grapalat" w:cs="Sylfaen"/>
                <w:lang w:val="hy-AM"/>
              </w:rPr>
              <w:t>2022-04-18</w:t>
            </w:r>
          </w:p>
        </w:tc>
      </w:tr>
      <w:tr w:rsidR="004B750E" w:rsidRPr="00E20A1F" w14:paraId="184B004A" w14:textId="77777777" w:rsidTr="002D6004">
        <w:trPr>
          <w:trHeight w:val="256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44EE48B2" w14:textId="77777777" w:rsidR="00E9699E" w:rsidRPr="00E20A1F" w:rsidRDefault="00E9699E" w:rsidP="0024256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14:paraId="0467AC56" w14:textId="61A464BD" w:rsidR="00E9699E" w:rsidRPr="007E1A0A" w:rsidRDefault="00CE2F7B" w:rsidP="00242562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CE2F7B">
              <w:rPr>
                <w:rFonts w:ascii="GHEA Grapalat" w:hAnsi="GHEA Grapalat"/>
                <w:lang w:val="hy-AM"/>
              </w:rPr>
              <w:t>48//12243-2022</w:t>
            </w:r>
          </w:p>
        </w:tc>
      </w:tr>
      <w:tr w:rsidR="004B750E" w:rsidRPr="00393E17" w14:paraId="0961C163" w14:textId="77777777" w:rsidTr="00EC1970">
        <w:trPr>
          <w:trHeight w:val="292"/>
        </w:trPr>
        <w:tc>
          <w:tcPr>
            <w:tcW w:w="5737" w:type="dxa"/>
            <w:shd w:val="clear" w:color="auto" w:fill="FFFFFF" w:themeFill="background1"/>
          </w:tcPr>
          <w:p w14:paraId="092F4652" w14:textId="77777777" w:rsidR="0043728C" w:rsidRDefault="0043728C" w:rsidP="0043728C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26094A7E" w14:textId="6BC57324" w:rsidR="0043728C" w:rsidRDefault="0043728C" w:rsidP="0043728C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   </w:t>
            </w:r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Նախագծով, ի թիվս այլ դրույթների, առաջարկվում է ուժը կորցրած ճանաչել նաև Հայաստանի Հանրապետության կառավարության 2006 թվականի հունվարի 19-ի «Բարձր ախտածին </w:t>
            </w:r>
            <w:proofErr w:type="spellStart"/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թռչնագրիպի</w:t>
            </w:r>
            <w:proofErr w:type="spellEnd"/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համաճարակի հակազդեցության ազգային ծրագիրը հաստատելու մասին» թիվ 480-Ն որոշման 3-րդ և 4-րդ հավելվածները, որոնցով սահմանված են մի շարք պետական կառավարման համակարգի մարմինների </w:t>
            </w:r>
            <w:proofErr w:type="spellStart"/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միջև</w:t>
            </w:r>
            <w:proofErr w:type="spellEnd"/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կենդանիների և մարդու համար ընդհանուր հիվանդությունների վերաբերյալ տեղեկատվության փոխանակման կարգը և ցանկը, ինչպես նաև մարդկանց և կենդանիների համար ընդհանուր հիվանդությունների վերահսկման բժշկական և անասնաբուժական փաստաթղթերի </w:t>
            </w:r>
            <w:proofErr w:type="spellStart"/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ձևերը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: </w:t>
            </w:r>
          </w:p>
          <w:p w14:paraId="5AF2ACCF" w14:textId="77777777" w:rsidR="003D359B" w:rsidRDefault="0043728C" w:rsidP="0043728C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       </w:t>
            </w:r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Վերոգրյալ </w:t>
            </w:r>
            <w:proofErr w:type="spellStart"/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լրացուցիչ քննարկման կարիք ունեն, քանի որ պարզ չէ, թե ինչ ընթացակարգով են փոխանակվելու կենդանիների և մարդու համար ընդհանուր հիվանդությունների վերաբերյալ տեղեկությունները՝ գործող </w:t>
            </w:r>
            <w:proofErr w:type="spellStart"/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43728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ուժը կորցրած ճանաչվելու պարագայում:</w:t>
            </w:r>
          </w:p>
          <w:p w14:paraId="58974750" w14:textId="29B9E0D2" w:rsidR="0043728C" w:rsidRPr="0043728C" w:rsidRDefault="0043728C" w:rsidP="0043728C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590" w:type="dxa"/>
            <w:gridSpan w:val="2"/>
            <w:shd w:val="clear" w:color="auto" w:fill="FFFFFF" w:themeFill="background1"/>
          </w:tcPr>
          <w:p w14:paraId="3C67F3D2" w14:textId="77777777" w:rsidR="003D359B" w:rsidRPr="00E20A1F" w:rsidRDefault="003D359B" w:rsidP="00242562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  <w:p w14:paraId="7B01A69D" w14:textId="41D92EA8" w:rsidR="003D359B" w:rsidRPr="00610810" w:rsidRDefault="00610810" w:rsidP="00610810">
            <w:pPr>
              <w:pStyle w:val="ListParagraph"/>
              <w:ind w:left="46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0810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Նախագծից հանվել է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Կ</w:t>
            </w:r>
            <w:r w:rsidRPr="00610810">
              <w:rPr>
                <w:rFonts w:ascii="GHEA Grapalat" w:hAnsi="GHEA Grapalat"/>
                <w:sz w:val="22"/>
                <w:szCs w:val="22"/>
                <w:lang w:val="hy-AM"/>
              </w:rPr>
              <w:t>առավարության 2006 թվականի հունվարի 19-ի թիվ 480-Ն որոշման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մեջ փոփոխություններ նախատեսող 3-րդ կետը:</w:t>
            </w:r>
          </w:p>
        </w:tc>
      </w:tr>
      <w:tr w:rsidR="004B750E" w:rsidRPr="006A2F37" w14:paraId="4E38A01F" w14:textId="77777777" w:rsidTr="002D6004">
        <w:trPr>
          <w:trHeight w:val="2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</w:tcPr>
          <w:p w14:paraId="10B8257D" w14:textId="4AB71DE0" w:rsidR="00E9699E" w:rsidRPr="006A2F37" w:rsidRDefault="006A2F37" w:rsidP="006A2F37">
            <w:pPr>
              <w:spacing w:line="360" w:lineRule="auto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Pr="006A2F37"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6A2F37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6A2F37">
              <w:rPr>
                <w:rFonts w:ascii="GHEA Grapalat" w:hAnsi="GHEA Grapalat"/>
                <w:b/>
                <w:lang w:val="hy-AM"/>
              </w:rPr>
              <w:t>ՀՀ Էկոնոմիկայի նախարարություն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14:paraId="0382DBD8" w14:textId="1A7331F1" w:rsidR="00E9699E" w:rsidRPr="007E1A0A" w:rsidRDefault="00F11B15" w:rsidP="00242562">
            <w:pPr>
              <w:spacing w:line="360" w:lineRule="auto"/>
              <w:jc w:val="center"/>
              <w:rPr>
                <w:rFonts w:ascii="GHEA Grapalat" w:hAnsi="GHEA Grapalat" w:cs="Sylfaen"/>
                <w:highlight w:val="lightGray"/>
                <w:lang w:val="hy-AM"/>
              </w:rPr>
            </w:pPr>
            <w:r w:rsidRPr="00F11B15">
              <w:rPr>
                <w:rFonts w:ascii="GHEA Grapalat" w:hAnsi="GHEA Grapalat" w:cs="Sylfaen"/>
                <w:lang w:val="hy-AM"/>
              </w:rPr>
              <w:t>2022-04-19</w:t>
            </w:r>
          </w:p>
        </w:tc>
      </w:tr>
      <w:tr w:rsidR="004B750E" w:rsidRPr="006A2F37" w14:paraId="7633FE3E" w14:textId="77777777" w:rsidTr="002D6004">
        <w:trPr>
          <w:trHeight w:val="292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6D639702" w14:textId="77777777" w:rsidR="00E9699E" w:rsidRPr="007E1A0A" w:rsidRDefault="00E9699E" w:rsidP="0024256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14:paraId="20A50816" w14:textId="6235A808" w:rsidR="00E9699E" w:rsidRPr="006A2F37" w:rsidRDefault="00F11B15" w:rsidP="00242562">
            <w:pPr>
              <w:spacing w:line="360" w:lineRule="auto"/>
              <w:jc w:val="center"/>
              <w:rPr>
                <w:rFonts w:ascii="GHEA Grapalat" w:hAnsi="GHEA Grapalat" w:cs="Sylfaen"/>
                <w:highlight w:val="lightGray"/>
                <w:lang w:val="hy-AM"/>
              </w:rPr>
            </w:pPr>
            <w:r w:rsidRPr="00F11B15">
              <w:rPr>
                <w:rFonts w:ascii="GHEA Grapalat" w:hAnsi="GHEA Grapalat" w:cs="Sylfaen"/>
                <w:lang w:val="hy-AM"/>
              </w:rPr>
              <w:t>01/5850-2022</w:t>
            </w:r>
          </w:p>
        </w:tc>
      </w:tr>
      <w:tr w:rsidR="004B750E" w:rsidRPr="00393E17" w14:paraId="3EA2B118" w14:textId="77777777" w:rsidTr="00EC1970">
        <w:trPr>
          <w:trHeight w:val="292"/>
        </w:trPr>
        <w:tc>
          <w:tcPr>
            <w:tcW w:w="5737" w:type="dxa"/>
            <w:shd w:val="clear" w:color="auto" w:fill="FFFFFF" w:themeFill="background1"/>
          </w:tcPr>
          <w:p w14:paraId="7E85F664" w14:textId="7F3E70E7" w:rsidR="00F11B15" w:rsidRDefault="00AE0420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0420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«Հայաստանի Հանրապետության կառավարության մի շարք որոշումներում փոփոխություններ կատարելու և Հայաստանի Հանրապետության կառավարության 2009 թվականի դեկտեմբերի 10-ի N 1446-Ն, 2011 թվականի մարտի 18-ի N 261-Ն  որոշումներն  ուժը կորցրած ճանաչելու մասին» ՀՀ կառավարության որոշման նախագծի 3-րդ կետի վերաբերյալ առաջարկվում է՝ Հայաստանի Հանրապետության կառավարության 2006 թվականի հունվարի 19-ի «Բարձր ախտածին </w:t>
            </w:r>
            <w:proofErr w:type="spellStart"/>
            <w:r w:rsidRPr="00AE0420">
              <w:rPr>
                <w:rFonts w:ascii="GHEA Grapalat" w:hAnsi="GHEA Grapalat"/>
                <w:sz w:val="22"/>
                <w:szCs w:val="22"/>
                <w:lang w:val="hy-AM"/>
              </w:rPr>
              <w:t>թռչնագրիպի</w:t>
            </w:r>
            <w:proofErr w:type="spellEnd"/>
            <w:r w:rsidRPr="00AE0420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համաճարակի հակազդեցության ազգային ծրագիրը հաստատելու մասին» N 480-Ն որոշման (այսուհետ՝ Որոշում) մեջ կատարել </w:t>
            </w:r>
            <w:proofErr w:type="spellStart"/>
            <w:r w:rsidRPr="00AE0420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AE0420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փոփոխությունները և լրացումները.</w:t>
            </w:r>
          </w:p>
          <w:p w14:paraId="763FAAC6" w14:textId="53E7CBE5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 Որոշման վերնագրում և ամբողջ տեքստում «Բարձր ախտածին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թռչնագրիպի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համաճարակի հակազդեցության ազգային ծրագիրը հաստատելու մասին» որոշումը  խմբագրել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բովանդակությամբ. «Հայաստանի Հանրապետությունում բարձր ախտածին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թռչնագրիպի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համաճարակի դեմ  պայքարի և կանխարգելման կարգը հաստատելու մասին.». </w:t>
            </w:r>
          </w:p>
          <w:p w14:paraId="03875D0D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 Որոշման նախաբանը շարադրել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խմբագրությամբ. «Հիմք ընդունելով Հայաստանի Հանրապետության Անասնաբուժության մասին» օրենքի 6-րդ հոդվածի 2-րդ մասի 2-րդ կետը և Հայաստանի Հանրապետության բնակչության սանիտարահամաճարակային անվտանգության ապահովման մասին» օրենքի 5-րդ հոդվածի 1-ին մասի 3-րդ կետը.».</w:t>
            </w:r>
          </w:p>
          <w:p w14:paraId="7B097D95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Որոշման նախաբանում 1-ին կետի 1-ին մասը շարադրել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խմբագրությամբ. «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թռչնագրիպի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բարձր ախտածին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համավարակության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հակազդման հակահամաճարակային միջոցառումների կարգը` համաձայն  հավելվածի.».</w:t>
            </w:r>
          </w:p>
          <w:p w14:paraId="3623B05F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Որոշման նախաբանի 2-րդ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ամբողջ տեքստում «Հայաստանի Հանրապետության 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գյուղատնտեսության նախարարին» բառերը փոխարինել  «Հայաստանի Հանրապետության էկոնոմիկայի նախարարին» բառերով.</w:t>
            </w:r>
          </w:p>
          <w:p w14:paraId="1231EE14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Որոշման հավելվածի վերնագիրը խմբագրել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բովանդակությամբ .«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թռչնագրիպի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բարձր ախտածին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համավարակության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հակազդման հակահամաճարակային միջոցառումների կարգը.». </w:t>
            </w:r>
          </w:p>
          <w:p w14:paraId="20872645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6.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>Ներածություն բաժնի 11-րդ կետը և  Հավելված N 2. Հոռետեսական սցենար (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ամենաանբարենպաստ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իրավիճակներից խուսափելու միջոցների ձեռնարկում) ուժը կորցրած ճանաչել.».</w:t>
            </w:r>
          </w:p>
          <w:p w14:paraId="7BD3F6F6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7.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Որոշման հավելվածի 2-րդ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անհրաժեշտ է հիմք ընդունել 2014 թվականի հունիսի 21-ի «Անասնաբուժության մասին» նոր օրենքը (այսուհետ՝ Օրենք) և առաջնորդվել նոր Օրենքի դրույթներին համապատասխան.</w:t>
            </w:r>
          </w:p>
          <w:p w14:paraId="0DB629AA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8.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Որոշման հավելվածի 3-րդ կետի  2-րդ մասը անհրաժեշտ է խմբագրել «իրականացնել հսկողություն փոխադրումների նկատմամբ (համաձայն Հայաստանի Հանրապետության կառավարության 2010 թվականի հոկտեմբերի 21-ի N 1499-Ն որոշման).». </w:t>
            </w:r>
          </w:p>
          <w:p w14:paraId="2069209F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9.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Որոշման հավելվածի 5-րդ կետի 1-ին պարբերության «Հայաստանի Հանրապետության կառավարությանն առընթեր Հայաստանի Հանրապետության ոստիկանությունը» բառերը փոխարինել «Հայաստանի Հանրապետության ոստիկանությունը» բառերով.». </w:t>
            </w:r>
          </w:p>
          <w:p w14:paraId="7C1540A3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10.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>Ֆինանսավորում բաժինը անհրաժեշտ է ուժը կորցրած ճանաչել.</w:t>
            </w:r>
          </w:p>
          <w:p w14:paraId="565D94FD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11.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>Որոշման ամբողջ տեքստում անասնաբուժական պետական տեսչության բառերը փոխարինել  Սննդամթերքի անվտանգության տեսչական մարմին բառերով.</w:t>
            </w:r>
          </w:p>
          <w:p w14:paraId="5F299DC7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12.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Որոշման հավելվածի 4-րդ, 5-րդ, 6-րդ, 7-րդ, և 10-րդ գլուխներում «Հանրապետական անասնաբուժական հակահամաճարակային և ախտորոշիչ կենտրոն» ՊՈԱԿ բառերը փոխարինել «Հանրապետական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անասնաբուժասանիտարական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բուսասանիտարական</w:t>
            </w:r>
            <w:proofErr w:type="spellEnd"/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լաբորատոր ծառայությունների կենտրոն» ՊՈԱԿ բառերով (հիմք՝ ՀՀ կառավարության 2011 թվականի մայիսի 5-ի թիվ 631-Ն որոշում) ինչպես նաև «Անասնաբուծության և անասնաբուժության գիտական կենտրոն» ՊՈԱԿ բառերը փոխարինել «Սննդամթերքի անվտանգության ոլորտի ռիսկերի գնահատման և վերլուծության գիտական կենտրոն» ՓԲԸ բառերով.</w:t>
            </w:r>
          </w:p>
          <w:p w14:paraId="5A96BC66" w14:textId="77777777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13.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>Որոշման ամբողջ տեքստում «Տեսչության պետը` Հայաստանի Հանրապետության գլխավոր պետական անասնաբուժական տեսուչը» բառերը փոխարինել  «սննդամթերքի անվտանգության տեսչական մարմնի ղեկավար» բառերով ,իսկ «մարզերի անասնաբուժական պետական տեսուչները», բառերը՝ «մարզային կենտրոնների գլխավոր տեսուչներ» բառերով.</w:t>
            </w:r>
          </w:p>
          <w:p w14:paraId="04937E55" w14:textId="5EA9B79E" w:rsidR="00F11B15" w:rsidRPr="00F11B15" w:rsidRDefault="00F11B15" w:rsidP="00F11B1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>14.</w:t>
            </w:r>
            <w:r w:rsidRPr="00F11B15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Որոշման հավելվածի 3-րդ գլուխը, ինչպես նաև մնացած դրույթները անհրաժեշտ է վերանայել և խմբագրել՝ անհրաժեշտության դեպքում շահագրգիռ կողմերի հետ համատեղ մշակել նոր կարգ: </w:t>
            </w:r>
          </w:p>
        </w:tc>
        <w:tc>
          <w:tcPr>
            <w:tcW w:w="4590" w:type="dxa"/>
            <w:gridSpan w:val="2"/>
            <w:shd w:val="clear" w:color="auto" w:fill="FFFFFF" w:themeFill="background1"/>
          </w:tcPr>
          <w:p w14:paraId="56C0D470" w14:textId="54F435E9" w:rsidR="001118D2" w:rsidRPr="00610810" w:rsidRDefault="00610810" w:rsidP="0061081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1081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Նախագծից հանվել է Կառավարության 2006 թվականի հունվարի 19-ի թիվ 480-Ն որոշման մեջ փոփոխություններ նախատեսող 3-րդ կետը:</w:t>
            </w:r>
          </w:p>
        </w:tc>
      </w:tr>
      <w:tr w:rsidR="004B750E" w:rsidRPr="006A2F37" w14:paraId="07C120D5" w14:textId="77777777" w:rsidTr="002D6004">
        <w:trPr>
          <w:trHeight w:val="158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</w:tcPr>
          <w:p w14:paraId="0270A87C" w14:textId="2BBF1E45" w:rsidR="001976FC" w:rsidRPr="006A2F37" w:rsidRDefault="006A2F37" w:rsidP="002F3E78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6A2F37"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6. </w:t>
            </w:r>
            <w:r w:rsidRPr="006A2F37">
              <w:rPr>
                <w:rFonts w:ascii="GHEA Grapalat" w:hAnsi="GHEA Grapalat" w:cs="Sylfaen"/>
                <w:b/>
                <w:lang w:val="hy-AM"/>
              </w:rPr>
              <w:tab/>
              <w:t xml:space="preserve">ՀՀ </w:t>
            </w:r>
            <w:r w:rsidR="002F3E78">
              <w:rPr>
                <w:rFonts w:ascii="GHEA Grapalat" w:hAnsi="GHEA Grapalat" w:cs="Sylfaen"/>
                <w:b/>
                <w:lang w:val="hy-AM"/>
              </w:rPr>
              <w:t>Ա</w:t>
            </w:r>
            <w:r w:rsidRPr="006A2F37">
              <w:rPr>
                <w:rFonts w:ascii="GHEA Grapalat" w:hAnsi="GHEA Grapalat" w:cs="Sylfaen"/>
                <w:b/>
                <w:lang w:val="hy-AM"/>
              </w:rPr>
              <w:t>շխատանքի և սոցիալական ապահովության հարցերի նախարարություն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14:paraId="36FC4A74" w14:textId="7F151CC6" w:rsidR="001976FC" w:rsidRPr="006A2F37" w:rsidRDefault="006A2F37" w:rsidP="0024256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A2F37">
              <w:rPr>
                <w:rFonts w:ascii="GHEA Grapalat" w:hAnsi="GHEA Grapalat" w:cs="Sylfaen"/>
                <w:lang w:val="hy-AM"/>
              </w:rPr>
              <w:t>2022-04-19</w:t>
            </w:r>
          </w:p>
        </w:tc>
      </w:tr>
      <w:tr w:rsidR="004B750E" w:rsidRPr="006A2F37" w14:paraId="1204CDA5" w14:textId="77777777" w:rsidTr="002D6004">
        <w:trPr>
          <w:trHeight w:val="157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171549F2" w14:textId="77777777" w:rsidR="001976FC" w:rsidRPr="00E20A1F" w:rsidRDefault="001976FC" w:rsidP="00242562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14:paraId="26C29618" w14:textId="037A43FB" w:rsidR="001976FC" w:rsidRPr="00E20A1F" w:rsidRDefault="006A2F37" w:rsidP="0024256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A2F37">
              <w:rPr>
                <w:rFonts w:ascii="GHEA Grapalat" w:hAnsi="GHEA Grapalat" w:cs="Sylfaen"/>
                <w:lang w:val="hy-AM"/>
              </w:rPr>
              <w:t>ՄՆ/ԺՍ-1-1/10829-2022</w:t>
            </w:r>
          </w:p>
        </w:tc>
      </w:tr>
      <w:tr w:rsidR="004B750E" w:rsidRPr="005604ED" w14:paraId="32A3E2FE" w14:textId="77777777" w:rsidTr="00EC1970">
        <w:trPr>
          <w:trHeight w:val="292"/>
        </w:trPr>
        <w:tc>
          <w:tcPr>
            <w:tcW w:w="5737" w:type="dxa"/>
            <w:shd w:val="clear" w:color="auto" w:fill="FFFFFF" w:themeFill="background1"/>
          </w:tcPr>
          <w:p w14:paraId="00AC4F47" w14:textId="77777777" w:rsidR="006A2F37" w:rsidRDefault="006A2F37" w:rsidP="006A2F3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318CAA6" w14:textId="502A452A" w:rsidR="006A2F37" w:rsidRPr="006A2F37" w:rsidRDefault="006A2F37" w:rsidP="006A2F37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A2F3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և 2-րդ կետերի 2-րդ պարբերությունները առաջարկում ենք շարադրել </w:t>
            </w:r>
            <w:proofErr w:type="spellStart"/>
            <w:r w:rsidRPr="006A2F37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6A2F37">
              <w:rPr>
                <w:rFonts w:ascii="GHEA Grapalat" w:hAnsi="GHEA Grapalat"/>
                <w:sz w:val="22"/>
                <w:szCs w:val="22"/>
                <w:lang w:val="hy-AM"/>
              </w:rPr>
              <w:t xml:space="preserve"> խմբագրությամբ՝</w:t>
            </w:r>
          </w:p>
          <w:p w14:paraId="13174FE0" w14:textId="77777777" w:rsidR="001528A3" w:rsidRDefault="006A2F37" w:rsidP="006A2F37">
            <w:pPr>
              <w:jc w:val="both"/>
              <w:rPr>
                <w:rFonts w:ascii="GHEA Grapalat" w:hAnsi="GHEA Grapalat"/>
                <w:lang w:val="hy-AM"/>
              </w:rPr>
            </w:pPr>
            <w:r w:rsidRPr="006A2F37">
              <w:rPr>
                <w:rFonts w:ascii="GHEA Grapalat" w:hAnsi="GHEA Grapalat"/>
                <w:sz w:val="22"/>
                <w:szCs w:val="22"/>
                <w:lang w:val="hy-AM"/>
              </w:rPr>
              <w:tab/>
              <w:t>«Հիմք ընդունելով Հայաստանի Հանրապետության աշխատանքային օրենսգրքի 89-րդ հոդվածի 1-ին մասի 4-րդ կետը, 249-րդ հոդվածի 7-րդ մասը և «Հայաստանի Հանրապետության բնակչության սանիտարահամաճարակային անվտանգության ապահովման մասին» օրենքի 22-րդ հոդվածի 2-րդ մասը՝ Հայաստանի Հանրապետության</w:t>
            </w:r>
            <w:r w:rsidRPr="006A2F37">
              <w:rPr>
                <w:rFonts w:ascii="GHEA Grapalat" w:hAnsi="GHEA Grapalat"/>
                <w:lang w:val="hy-AM"/>
              </w:rPr>
              <w:t xml:space="preserve"> կառավարությունը որոշում է.»:</w:t>
            </w:r>
          </w:p>
          <w:p w14:paraId="5D51EBE3" w14:textId="7AF48ECD" w:rsidR="006A2F37" w:rsidRPr="00E20A1F" w:rsidRDefault="006A2F37" w:rsidP="006A2F37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590" w:type="dxa"/>
            <w:gridSpan w:val="2"/>
            <w:shd w:val="clear" w:color="auto" w:fill="FFFFFF" w:themeFill="background1"/>
          </w:tcPr>
          <w:p w14:paraId="61D09696" w14:textId="77777777" w:rsidR="001976FC" w:rsidRDefault="001976FC" w:rsidP="00242562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14:paraId="03BE327F" w14:textId="511B048F" w:rsidR="005604ED" w:rsidRPr="005604ED" w:rsidRDefault="005604ED" w:rsidP="00242562">
            <w:pPr>
              <w:spacing w:line="360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604ED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է:</w:t>
            </w:r>
          </w:p>
        </w:tc>
      </w:tr>
      <w:tr w:rsidR="002F3E78" w:rsidRPr="00CE2F7B" w14:paraId="4CF1A9BD" w14:textId="77777777" w:rsidTr="00C95BF4">
        <w:trPr>
          <w:trHeight w:val="2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</w:tcPr>
          <w:p w14:paraId="085E4430" w14:textId="38B61810" w:rsidR="002F3E78" w:rsidRPr="002F3E78" w:rsidRDefault="002F3E78" w:rsidP="00C95BF4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F3E78">
              <w:rPr>
                <w:rFonts w:ascii="GHEA Grapalat" w:hAnsi="GHEA Grapalat"/>
                <w:b/>
                <w:lang w:val="en-US"/>
              </w:rPr>
              <w:t xml:space="preserve">7. </w:t>
            </w:r>
            <w:r w:rsidRPr="002F3E78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2317" w:type="dxa"/>
            <w:shd w:val="clear" w:color="auto" w:fill="BFBFBF" w:themeFill="background1" w:themeFillShade="BF"/>
          </w:tcPr>
          <w:p w14:paraId="236AA2BB" w14:textId="27F35306" w:rsidR="002F3E78" w:rsidRPr="00CE2F7B" w:rsidRDefault="002F3E78" w:rsidP="00C95BF4">
            <w:pPr>
              <w:spacing w:line="360" w:lineRule="auto"/>
              <w:rPr>
                <w:rFonts w:ascii="GHEA Grapalat" w:hAnsi="GHEA Grapalat" w:cs="Sylfaen"/>
                <w:highlight w:val="lightGray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2022-04-21</w:t>
            </w:r>
          </w:p>
        </w:tc>
      </w:tr>
      <w:tr w:rsidR="002F3E78" w:rsidRPr="007E1A0A" w14:paraId="546F8126" w14:textId="77777777" w:rsidTr="00C95BF4">
        <w:trPr>
          <w:trHeight w:val="256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6E098E46" w14:textId="77777777" w:rsidR="002F3E78" w:rsidRPr="00E20A1F" w:rsidRDefault="002F3E78" w:rsidP="00C95BF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BFBFBF" w:themeFill="background1" w:themeFillShade="BF"/>
          </w:tcPr>
          <w:p w14:paraId="7FA412BB" w14:textId="35A165FC" w:rsidR="002F3E78" w:rsidRPr="007E1A0A" w:rsidRDefault="002F3E78" w:rsidP="00C95BF4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2F3E78">
              <w:rPr>
                <w:rFonts w:ascii="GHEA Grapalat" w:hAnsi="GHEA Grapalat"/>
                <w:lang w:val="hy-AM"/>
              </w:rPr>
              <w:t>01/8-3/6946-2022</w:t>
            </w:r>
          </w:p>
        </w:tc>
      </w:tr>
      <w:tr w:rsidR="002F3E78" w:rsidRPr="00E20A1F" w14:paraId="20CEA0BE" w14:textId="77777777" w:rsidTr="00C95BF4">
        <w:trPr>
          <w:trHeight w:val="292"/>
        </w:trPr>
        <w:tc>
          <w:tcPr>
            <w:tcW w:w="5737" w:type="dxa"/>
            <w:shd w:val="clear" w:color="auto" w:fill="FFFFFF" w:themeFill="background1"/>
          </w:tcPr>
          <w:p w14:paraId="5FF3BB9B" w14:textId="77777777" w:rsidR="002F3E78" w:rsidRPr="00D80117" w:rsidRDefault="002F3E78" w:rsidP="00C95BF4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D8011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D8011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8011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և</w:t>
            </w:r>
            <w:r w:rsidRPr="00D8011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011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D8011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8011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չունի</w:t>
            </w:r>
            <w:proofErr w:type="spellEnd"/>
          </w:p>
        </w:tc>
        <w:tc>
          <w:tcPr>
            <w:tcW w:w="4590" w:type="dxa"/>
            <w:gridSpan w:val="2"/>
            <w:shd w:val="clear" w:color="auto" w:fill="FFFFFF" w:themeFill="background1"/>
          </w:tcPr>
          <w:p w14:paraId="2471120F" w14:textId="77777777" w:rsidR="002F3E78" w:rsidRPr="00E20A1F" w:rsidRDefault="002F3E78" w:rsidP="00C95BF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F042E6" w:rsidRPr="007E1A0A" w14:paraId="12701CC0" w14:textId="77777777" w:rsidTr="001821F5">
        <w:trPr>
          <w:trHeight w:val="292"/>
        </w:trPr>
        <w:tc>
          <w:tcPr>
            <w:tcW w:w="8010" w:type="dxa"/>
            <w:gridSpan w:val="2"/>
            <w:vMerge w:val="restart"/>
            <w:shd w:val="clear" w:color="auto" w:fill="BFBFBF" w:themeFill="background1" w:themeFillShade="BF"/>
          </w:tcPr>
          <w:p w14:paraId="7E079237" w14:textId="080B9E98" w:rsidR="00F042E6" w:rsidRPr="00F042E6" w:rsidRDefault="00F042E6" w:rsidP="00F042E6">
            <w:pPr>
              <w:spacing w:line="360" w:lineRule="auto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en-US"/>
              </w:rPr>
              <w:t xml:space="preserve">       8. 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ՀՀ Արդարադատության նախարարություն</w:t>
            </w:r>
          </w:p>
        </w:tc>
        <w:tc>
          <w:tcPr>
            <w:tcW w:w="2317" w:type="dxa"/>
            <w:shd w:val="clear" w:color="auto" w:fill="D0CECE" w:themeFill="background2" w:themeFillShade="E6"/>
          </w:tcPr>
          <w:p w14:paraId="03814CE8" w14:textId="4B7A00F9" w:rsidR="00F042E6" w:rsidRPr="00F042E6" w:rsidRDefault="00F042E6" w:rsidP="00F042E6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254C6B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2</w:t>
            </w: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022-0</w:t>
            </w: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7</w:t>
            </w: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-</w:t>
            </w: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25</w:t>
            </w:r>
          </w:p>
        </w:tc>
      </w:tr>
      <w:tr w:rsidR="00F042E6" w:rsidRPr="00254C6B" w14:paraId="2E78C6CC" w14:textId="77777777" w:rsidTr="001821F5">
        <w:trPr>
          <w:trHeight w:val="292"/>
        </w:trPr>
        <w:tc>
          <w:tcPr>
            <w:tcW w:w="8010" w:type="dxa"/>
            <w:gridSpan w:val="2"/>
            <w:vMerge/>
            <w:shd w:val="clear" w:color="auto" w:fill="BFBFBF" w:themeFill="background1" w:themeFillShade="BF"/>
          </w:tcPr>
          <w:p w14:paraId="720BBBA0" w14:textId="77777777" w:rsidR="00F042E6" w:rsidRPr="007E1A0A" w:rsidRDefault="00F042E6" w:rsidP="001821F5">
            <w:pPr>
              <w:spacing w:line="360" w:lineRule="auto"/>
              <w:ind w:firstLine="720"/>
              <w:rPr>
                <w:rFonts w:ascii="GHEA Grapalat" w:hAnsi="GHEA Grapalat"/>
                <w:highlight w:val="lightGray"/>
                <w:lang w:val="es-ES_tradnl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14:paraId="4729ED13" w14:textId="7376EB55" w:rsidR="00F042E6" w:rsidRPr="00254C6B" w:rsidRDefault="00F042E6" w:rsidP="001821F5">
            <w:pPr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F042E6">
              <w:rPr>
                <w:rFonts w:ascii="GHEA Grapalat" w:hAnsi="GHEA Grapalat"/>
                <w:color w:val="000000"/>
              </w:rPr>
              <w:t>//32134-2022</w:t>
            </w:r>
          </w:p>
        </w:tc>
      </w:tr>
      <w:tr w:rsidR="00F042E6" w:rsidRPr="00393E17" w14:paraId="1C349077" w14:textId="77777777" w:rsidTr="001821F5">
        <w:trPr>
          <w:trHeight w:val="292"/>
        </w:trPr>
        <w:tc>
          <w:tcPr>
            <w:tcW w:w="5737" w:type="dxa"/>
            <w:shd w:val="clear" w:color="auto" w:fill="FFFFFF" w:themeFill="background1"/>
          </w:tcPr>
          <w:p w14:paraId="1AD3FA65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80117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9B7F3B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D80117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2003 թվականի մարտի 27-ի</w:t>
            </w:r>
            <w:r w:rsidRPr="00D80117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թիվ 347-Ն որոշման մեջ փոփոխություն կատարելու մասին» Հայաստանի Հանրապետության կառավարության որոշման նախագծի (այսուհետ՝ Նախագիծ) վերաբերյալ հայտնում ենք </w:t>
            </w:r>
            <w:proofErr w:type="spellStart"/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հետևյալը</w:t>
            </w:r>
            <w:proofErr w:type="spellEnd"/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.</w:t>
            </w:r>
          </w:p>
          <w:p w14:paraId="5139A252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Ներկայացված Նախագծով նախատեսվում է ՀՀ կառավարության 2003 թվականի մարտի 27-ի թիվ 347-Ն որոշման (այսուհետ՝ Որոշում) նախաբանը </w:t>
            </w: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lastRenderedPageBreak/>
              <w:t>շարադրել նոր խմբագրությամբ: Ի հիմնավորումն հիշյալ կարգավորման նշվում է, որ վերջինիս ընդունումը պայմանավորված է համապատասխան լիազորող նորմերի բացակայությամբ:</w:t>
            </w:r>
          </w:p>
          <w:p w14:paraId="2B151562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Մասնավորապես, Որոշման նախաբանում նախատեսվում է հղում կատարել ՀՀ աշխատանքային օրենսգրքի 89-րդ հոդվածի 1-ին մասի 4-րդ կետին, 249-րդ հոդվածի 7-րդ մասին, ինչպես նաև </w:t>
            </w:r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>«Հայաստանի Հանրապետության բնակչության սանիտարահամաճարակային անվտանգության ապահովման մասին» օրենքի 22-րդ հոդվածի 2-րդ մասին:</w:t>
            </w: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 </w:t>
            </w:r>
          </w:p>
          <w:p w14:paraId="62E21229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eastAsia="Times New Roman" w:hAnsi="GHEA Grapalat"/>
                <w:b/>
                <w:sz w:val="22"/>
                <w:szCs w:val="22"/>
                <w:lang w:val="hy-AM"/>
              </w:rPr>
            </w:pP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ՀՀ աշխատանքային օրենսգրքի 89-րդ հոդվածի 1-ին մասի 4-րդ կետի համաձայն՝ աշխատանքային պայմանագիր կնքելու համար գործատուն պարտավոր է պահանջել տեղեկանք առողջական վիճակի մասին (սանիտարական գրքույկ), եթե աշխատանքային պայմանագիրը կնքվում է այնպիսի աշխատանքների համար, որոնք պահանջում են սկզբնական և պարբերական բժշկական զննություն, ինչպես նաև </w:t>
            </w:r>
            <w:proofErr w:type="spellStart"/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տասնութ տարեկան քաղաքացիների հետ աշխատանքային պայմանագիր կնքելու ժամանակ: </w:t>
            </w:r>
            <w:r w:rsidRPr="00D80117">
              <w:rPr>
                <w:rFonts w:ascii="GHEA Grapalat" w:eastAsia="Times New Roman" w:hAnsi="GHEA Grapalat"/>
                <w:b/>
                <w:sz w:val="22"/>
                <w:szCs w:val="22"/>
                <w:lang w:val="hy-AM"/>
              </w:rPr>
              <w:t xml:space="preserve">Այդպիսի աշխատանքների ցանկը և տեղեկանքի (սանիտարական գրքույկի) </w:t>
            </w:r>
            <w:proofErr w:type="spellStart"/>
            <w:r w:rsidRPr="00D80117">
              <w:rPr>
                <w:rFonts w:ascii="GHEA Grapalat" w:eastAsia="Times New Roman" w:hAnsi="GHEA Grapalat"/>
                <w:b/>
                <w:sz w:val="22"/>
                <w:szCs w:val="22"/>
                <w:lang w:val="hy-AM"/>
              </w:rPr>
              <w:t>ձևը</w:t>
            </w:r>
            <w:proofErr w:type="spellEnd"/>
            <w:r w:rsidRPr="00D80117">
              <w:rPr>
                <w:rFonts w:ascii="GHEA Grapalat" w:eastAsia="Times New Roman" w:hAnsi="GHEA Grapalat"/>
                <w:b/>
                <w:sz w:val="22"/>
                <w:szCs w:val="22"/>
                <w:lang w:val="hy-AM"/>
              </w:rPr>
              <w:t xml:space="preserve"> սահմանում է Հայաստանի Հանրապետության կառավարությունը:</w:t>
            </w:r>
          </w:p>
          <w:p w14:paraId="15DFACA1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eastAsia="Times New Roman" w:hAnsi="GHEA Grapalat"/>
                <w:b/>
                <w:sz w:val="22"/>
                <w:szCs w:val="22"/>
                <w:lang w:val="hy-AM"/>
              </w:rPr>
            </w:pP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Նույն օրենսգրքի 249-րդ հոդվածի 7-րդ մասի համաձայն՝</w:t>
            </w:r>
            <w:r w:rsidRPr="00D80117">
              <w:rPr>
                <w:rFonts w:ascii="GHEA Grapalat" w:eastAsia="Times New Roman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պարտադիր նախնական և պարբերական բժշկական զննության ենթակա մասնագիտությունների, աշխատանքների ցանկը, ինչպես նաև բժշկական զննության անցկացման կարգը </w:t>
            </w:r>
            <w:r w:rsidRPr="00D80117">
              <w:rPr>
                <w:rFonts w:ascii="GHEA Grapalat" w:eastAsia="Times New Roman" w:hAnsi="GHEA Grapalat"/>
                <w:b/>
                <w:sz w:val="22"/>
                <w:szCs w:val="22"/>
                <w:lang w:val="hy-AM"/>
              </w:rPr>
              <w:t>սահմանում է Հայաստանի Հանրապետության կառավարությունը:</w:t>
            </w:r>
          </w:p>
          <w:p w14:paraId="40EE4806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«Հայաստանի Հանրապետության բնակչության սանիտարահամաճարակային անվտանգության ապահովման մասին» օրենքի 22-րդ հոդվածի 2-րդ մասը սահմանում է, որ բժշկական </w:t>
            </w:r>
            <w:proofErr w:type="spellStart"/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>զննությունների</w:t>
            </w:r>
            <w:proofErr w:type="spellEnd"/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անցկացման կարգը սահմանում է Հայաստանի Հանրապետության կառավարությունը, բացառությամբ «Սննդամթերքի անվտանգության պետական վերահսկողության մասին» Հայաստանի Հանրապետության օրենքի 19-րդ հոդվածի 2-րդ մասի 7-րդ կետով սահմանված դեպքի։</w:t>
            </w:r>
          </w:p>
          <w:p w14:paraId="104DD61D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Այս առումով, հարկ է նկատի ունենալ, որ Որոշման 1-ին կետի 4-րդ ենթակետով հաստատվում է </w:t>
            </w:r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բժշկական զննության ենթակա անձանց անվանացանկի </w:t>
            </w:r>
            <w:proofErr w:type="spellStart"/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ձևը</w:t>
            </w:r>
            <w:proofErr w:type="spellEnd"/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իսկ 5-րդ ենթակետով՝ </w:t>
            </w:r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անձին ժամանակավորապես աշխատանքի չթույլատրելու </w:t>
            </w:r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lastRenderedPageBreak/>
              <w:t xml:space="preserve">մասին որոշման </w:t>
            </w:r>
            <w:proofErr w:type="spellStart"/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ձևը</w:t>
            </w:r>
            <w:proofErr w:type="spellEnd"/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, </w:t>
            </w:r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որոնց հաստատման լիազորությունը վերը նշված լիազորող </w:t>
            </w:r>
            <w:proofErr w:type="spellStart"/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>նորմերում</w:t>
            </w:r>
            <w:proofErr w:type="spellEnd"/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ընդգրկված չէ:</w:t>
            </w:r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 </w:t>
            </w:r>
          </w:p>
          <w:p w14:paraId="151BD866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Հաշվի առնելով վերոգրյալը՝ անհրաժեշտ է Նախագծի նախաբանը վերանայել՝ նախատեսելով այն ուղղակի լիազորող նորմը, որով ՀՀ կառավարությունը լիազորվել է հաստատելու </w:t>
            </w:r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բժշկական զննության ենթակա անձանց անվանացանկի, ինչպես նաև անձին ժամանակավորապես աշխատանքի չթույլատրելու մասին որոշման </w:t>
            </w:r>
            <w:proofErr w:type="spellStart"/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ձևերը</w:t>
            </w:r>
            <w:proofErr w:type="spellEnd"/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:</w:t>
            </w:r>
          </w:p>
          <w:p w14:paraId="68498DEE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Սույն դիտողությունը վերաբերում է նաև</w:t>
            </w:r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 </w:t>
            </w:r>
            <w:r w:rsidRPr="00D80117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«Հայաստանի Հանրապետության կառավարության </w:t>
            </w:r>
            <w:r w:rsidRPr="00D8011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2004 թվականի հուլիսի 15-ի թիվ 1089-Ն որոշման մեջ փոփոխություն կատարելու մասին» Հայաստանի Հանրապետության կառավարության որոշման նախագծին: </w:t>
            </w:r>
          </w:p>
          <w:p w14:paraId="68D6CB3C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D8011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Մասնավորապես, սույն Նախագծով </w:t>
            </w:r>
            <w:proofErr w:type="spellStart"/>
            <w:r w:rsidRPr="00D80117">
              <w:rPr>
                <w:rFonts w:ascii="GHEA Grapalat" w:hAnsi="GHEA Grapalat" w:cs="Sylfaen"/>
                <w:sz w:val="22"/>
                <w:szCs w:val="22"/>
                <w:lang w:val="hy-AM"/>
              </w:rPr>
              <w:t>ևս</w:t>
            </w:r>
            <w:proofErr w:type="spellEnd"/>
            <w:r w:rsidRPr="00D8011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նախատեսվում է</w:t>
            </w:r>
            <w:r w:rsidRPr="00D8011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Pr="00D80117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 կառավարության </w:t>
            </w:r>
            <w:r w:rsidRPr="00D80117">
              <w:rPr>
                <w:rFonts w:ascii="GHEA Grapalat" w:hAnsi="GHEA Grapalat" w:cs="Sylfaen"/>
                <w:sz w:val="22"/>
                <w:szCs w:val="22"/>
                <w:lang w:val="hy-AM"/>
              </w:rPr>
              <w:t>2004 թվականի հուլիսի 15-ի թիվ 1089-Ն որոշման նախաբանը խմբագրել՝ որպես լիազորող նորմեր նախատեսելով</w:t>
            </w:r>
            <w:r w:rsidRPr="00D8011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ՀՀ աշխատանքային օրենսգրքի 89-րդ հոդվածի 1-ին մասի 4-րդ կետը, 249-րդ հոդվածի 7-րդ մասը, ինչպես նաև </w:t>
            </w:r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>«Հայաստանի Հանրապետության բնակչության սանիտարահամաճարակային անվտանգության ապահովման մասին» օրենքի 22-րդ հոդվածի 2-րդ մասը:</w:t>
            </w:r>
          </w:p>
          <w:p w14:paraId="133FAC98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Մինչդեռ, վերոնշյալ որոշման 1-ին կետի «գ» պարբերությամբ հաստատվում է արտադրական միջավայրի և աշխատանքային գործընթացի վնասակար ու վտանգավոր գործոնների հետ կապված աշխատանքի </w:t>
            </w:r>
            <w:proofErr w:type="spellStart"/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>թույլատրման</w:t>
            </w:r>
            <w:proofErr w:type="spellEnd"/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ընդհանուր բժշկական </w:t>
            </w:r>
            <w:proofErr w:type="spellStart"/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հակացուցումների</w:t>
            </w:r>
            <w:proofErr w:type="spellEnd"/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ցանկը, իսկ «դ» պարբերությամբ՝ աշխատանքի պայմանների հիգիենիկ բնութագրման կարգը, որոնց ընդունման լիազորությունը վերոնշյալ իրավական ակտերում նախատեսված չէ:</w:t>
            </w:r>
          </w:p>
          <w:p w14:paraId="0CCCF6FF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  <w:r w:rsidRPr="00D8011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Հաշվի առնելով վերոգրյալը՝ անհրաժեշտ է </w:t>
            </w:r>
            <w:r w:rsidRPr="00D80117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 կառավարության </w:t>
            </w:r>
            <w:r w:rsidRPr="00D8011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2004 թվականի հուլիսի 15-ի թիվ 1089-Ն որոշման նախաբանը վերանայել՝ նախատեսելով այն լիազորող նորմը, որը լիազորություն է վերապահել ՀՀ կառավարությանը հաստատելու </w:t>
            </w:r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արտադրական միջավայրի և աշխատանքային գործընթացի վնասակար ու վտանգավոր գործոնների հետ կապված աշխատանքի </w:t>
            </w:r>
            <w:proofErr w:type="spellStart"/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թույլատրման</w:t>
            </w:r>
            <w:proofErr w:type="spellEnd"/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 ընդհանուր բժշկական </w:t>
            </w:r>
            <w:proofErr w:type="spellStart"/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հակացուցումների</w:t>
            </w:r>
            <w:proofErr w:type="spellEnd"/>
            <w:r w:rsidRPr="00D80117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 ցանկը, ինչպես նաև աշխատանքի պայմանների հիգիենիկ բնութագրման կարգը:</w:t>
            </w:r>
          </w:p>
          <w:p w14:paraId="2E2C5BD2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</w:pPr>
          </w:p>
          <w:p w14:paraId="76CB5031" w14:textId="77777777" w:rsidR="00D80117" w:rsidRPr="00D80117" w:rsidRDefault="00D80117" w:rsidP="00D80117">
            <w:pPr>
              <w:ind w:firstLine="567"/>
              <w:contextualSpacing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D80117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D80117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Հայաստանի Հանրապետության կառավարության 2009 թվականի դեկտեմբերի 10-ի թիվ 1446-Ն և  2011 թվականի մարտի 18-ի թիվ 261-Ն  որոշումներն  ուժը կորցրած ճանաչելու մասին» </w:t>
            </w:r>
            <w:r w:rsidRPr="00D801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Հայաստանի Հանրապետության կառավարության որոշման նախագծի վերաբերյալ դիտողություններ և առարկություններ չունենք։</w:t>
            </w:r>
          </w:p>
          <w:p w14:paraId="4BB27E45" w14:textId="77777777" w:rsidR="00F042E6" w:rsidRPr="00D80117" w:rsidRDefault="00F042E6" w:rsidP="00D80117">
            <w:pPr>
              <w:tabs>
                <w:tab w:val="left" w:pos="990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590" w:type="dxa"/>
            <w:gridSpan w:val="2"/>
            <w:shd w:val="clear" w:color="auto" w:fill="FFFFFF" w:themeFill="background1"/>
          </w:tcPr>
          <w:p w14:paraId="1E4E16AF" w14:textId="77777777" w:rsidR="009B7F3B" w:rsidRDefault="009B7F3B" w:rsidP="001821F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9CA776D" w14:textId="65C6FFBE" w:rsidR="00D80117" w:rsidRDefault="00D80117" w:rsidP="001821F5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80117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  <w:p w14:paraId="584BA26A" w14:textId="04B92FFC" w:rsidR="00D80117" w:rsidRPr="00D80117" w:rsidRDefault="00D80117" w:rsidP="00BC1A6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Նախագծից հանվել են </w:t>
            </w:r>
            <w:r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ՀՀ կ</w:t>
            </w: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առավարության 2003 թվականի մարտի 27-ի թիվ 347-Ն</w:t>
            </w:r>
            <w:r w:rsidR="00BC1A62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որոշման</w:t>
            </w:r>
            <w:r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և </w:t>
            </w:r>
            <w:r w:rsidR="00BC1A62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ՀՀ </w:t>
            </w:r>
            <w:r w:rsidR="00BC1A62" w:rsidRPr="00BC1A62">
              <w:rPr>
                <w:rFonts w:ascii="GHEA Grapalat" w:eastAsia="Times New Roman" w:hAnsi="GHEA Grapalat"/>
                <w:bCs/>
                <w:sz w:val="22"/>
                <w:szCs w:val="22"/>
                <w:lang w:val="hy-AM"/>
              </w:rPr>
              <w:t>կառավարության</w:t>
            </w:r>
            <w:r w:rsidR="00BC1A62" w:rsidRPr="00BC1A62">
              <w:rPr>
                <w:rFonts w:ascii="GHEA Grapalat" w:eastAsia="Times New Roman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="00BC1A62" w:rsidRPr="00BC1A62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2004 թվականի հուլիսի 15-ի թիվ 1089-Ն </w:t>
            </w:r>
            <w:r w:rsidRPr="00610810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որոշման մեջ </w:t>
            </w:r>
            <w:r w:rsidRPr="0061081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փոփոխություններ նախատեսող </w:t>
            </w:r>
            <w:r w:rsidR="00BC1A62">
              <w:rPr>
                <w:rFonts w:ascii="GHEA Grapalat" w:hAnsi="GHEA Grapalat"/>
                <w:sz w:val="22"/>
                <w:szCs w:val="22"/>
                <w:lang w:val="hy-AM"/>
              </w:rPr>
              <w:t>1-ին և 2-րդ</w:t>
            </w:r>
            <w:r w:rsidRPr="00610810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կետ</w:t>
            </w:r>
            <w:r w:rsidR="00BC1A62">
              <w:rPr>
                <w:rFonts w:ascii="GHEA Grapalat" w:hAnsi="GHEA Grapalat"/>
                <w:sz w:val="22"/>
                <w:szCs w:val="22"/>
                <w:lang w:val="hy-AM"/>
              </w:rPr>
              <w:t>եր</w:t>
            </w:r>
            <w:r w:rsidRPr="00610810">
              <w:rPr>
                <w:rFonts w:ascii="GHEA Grapalat" w:hAnsi="GHEA Grapalat"/>
                <w:sz w:val="22"/>
                <w:szCs w:val="22"/>
                <w:lang w:val="hy-AM"/>
              </w:rPr>
              <w:t>ը:</w:t>
            </w:r>
          </w:p>
          <w:p w14:paraId="41E026AE" w14:textId="39F36F92" w:rsidR="009B7F3B" w:rsidRDefault="009B7F3B" w:rsidP="00D80117">
            <w:pPr>
              <w:ind w:firstLine="567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Հաշվի առնելով, որ</w:t>
            </w:r>
            <w:r w:rsidR="00D80117" w:rsidRPr="00D8011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Կառավարության   2021 թվականի նոյեմբերի 18-ի N 1902-Լ որոշմամբ հաստատված Հայաստանի Հանրապետության կառավարության 2021-2026 թվականների գործունեության միջոցառումների ծրագրի 19.1 կետի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համաձայն</w:t>
            </w:r>
            <w:r w:rsidR="00D80117" w:rsidRPr="00D8011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2022 թ. նոյեմբերի 3-րդ տասնօրյակում Առողջապահության նախարարության կողմից Վարչապետի </w:t>
            </w:r>
            <w:r w:rsidR="00D80117" w:rsidRPr="009B7F3B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աշխատակազմ պետք է ներկայացվի «Հանրային առողջապահության մասին» ՀՀ օրենքի նախագիծը, որով ամբողջությամբ ուժը կորցրած է ճանաչվելու  «Հայաստանի Հանրապետության բնակչության սանիտարահամաճարակային անվտանգության ապահովման մասին» օրենքում լրացումներ կատարելու մասին» օրենքը, </w:t>
            </w:r>
            <w:r w:rsidRPr="009B7F3B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Կառավարության 2003 թվականի մարտի 27-ի</w:t>
            </w:r>
            <w:r w:rsidRPr="00D8011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թիվ 347-Ն</w:t>
            </w:r>
            <w:r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և ՀՀ </w:t>
            </w:r>
            <w:r w:rsidRPr="00BC1A62">
              <w:rPr>
                <w:rFonts w:ascii="GHEA Grapalat" w:eastAsia="Times New Roman" w:hAnsi="GHEA Grapalat"/>
                <w:bCs/>
                <w:sz w:val="22"/>
                <w:szCs w:val="22"/>
                <w:lang w:val="hy-AM"/>
              </w:rPr>
              <w:t>կառավարության</w:t>
            </w:r>
            <w:r w:rsidRPr="00BC1A62">
              <w:rPr>
                <w:rFonts w:ascii="GHEA Grapalat" w:eastAsia="Times New Roman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BC1A62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2004 թվականի հուլիսի 15-ի թիվ 1089-Ն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որոշումների լիազորող նորմերն ամբողջական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կներառվել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«Հանրային առողջապահության մասին» օրենքում,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այնուհետև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նոր վերը նշված որոշումներում կկատարվեն համապատասխան լրացումներ:</w:t>
            </w:r>
          </w:p>
          <w:p w14:paraId="19A2F8EE" w14:textId="106D3D04" w:rsidR="00D80117" w:rsidRPr="00E20A1F" w:rsidRDefault="00D80117" w:rsidP="009B7F3B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791A6474" w14:textId="77777777" w:rsidR="000B6557" w:rsidRPr="00242562" w:rsidRDefault="000B6557" w:rsidP="006733BB">
      <w:pPr>
        <w:ind w:left="-851"/>
        <w:rPr>
          <w:rFonts w:ascii="GHEA Grapalat" w:hAnsi="GHEA Grapalat"/>
          <w:lang w:val="hy-AM"/>
        </w:rPr>
      </w:pPr>
    </w:p>
    <w:sectPr w:rsidR="000B6557" w:rsidRPr="00242562" w:rsidSect="00F26A71">
      <w:headerReference w:type="default" r:id="rId7"/>
      <w:pgSz w:w="11906" w:h="16838" w:code="9"/>
      <w:pgMar w:top="1138" w:right="850" w:bottom="108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9D11D" w14:textId="77777777" w:rsidR="008A26EE" w:rsidRDefault="008A26EE" w:rsidP="00787761">
      <w:r>
        <w:separator/>
      </w:r>
    </w:p>
  </w:endnote>
  <w:endnote w:type="continuationSeparator" w:id="0">
    <w:p w14:paraId="1E8622C9" w14:textId="77777777" w:rsidR="008A26EE" w:rsidRDefault="008A26EE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86FD6" w14:textId="77777777" w:rsidR="008A26EE" w:rsidRDefault="008A26EE" w:rsidP="00787761">
      <w:r>
        <w:separator/>
      </w:r>
    </w:p>
  </w:footnote>
  <w:footnote w:type="continuationSeparator" w:id="0">
    <w:p w14:paraId="5F41877A" w14:textId="77777777" w:rsidR="008A26EE" w:rsidRDefault="008A26EE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4713356"/>
      <w:docPartObj>
        <w:docPartGallery w:val="Page Numbers (Top of Page)"/>
        <w:docPartUnique/>
      </w:docPartObj>
    </w:sdtPr>
    <w:sdtEndPr/>
    <w:sdtContent>
      <w:p w14:paraId="4C2EC43B" w14:textId="723CBC2A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3E1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AB311B7"/>
    <w:multiLevelType w:val="hybridMultilevel"/>
    <w:tmpl w:val="0D04B396"/>
    <w:lvl w:ilvl="0" w:tplc="07FCACB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6FAD08C1"/>
    <w:multiLevelType w:val="hybridMultilevel"/>
    <w:tmpl w:val="60669CBC"/>
    <w:lvl w:ilvl="0" w:tplc="B4D8602E">
      <w:start w:val="1"/>
      <w:numFmt w:val="decimal"/>
      <w:lvlText w:val="%1."/>
      <w:lvlJc w:val="left"/>
      <w:pPr>
        <w:ind w:left="1035" w:hanging="405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76322C51"/>
    <w:multiLevelType w:val="hybridMultilevel"/>
    <w:tmpl w:val="6A00D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5EF7"/>
    <w:rsid w:val="00014DA8"/>
    <w:rsid w:val="00025A44"/>
    <w:rsid w:val="00032522"/>
    <w:rsid w:val="000439A1"/>
    <w:rsid w:val="00047376"/>
    <w:rsid w:val="0005050A"/>
    <w:rsid w:val="0008087D"/>
    <w:rsid w:val="00086976"/>
    <w:rsid w:val="00091A07"/>
    <w:rsid w:val="00092DA4"/>
    <w:rsid w:val="000944C6"/>
    <w:rsid w:val="00096993"/>
    <w:rsid w:val="000A3091"/>
    <w:rsid w:val="000B6557"/>
    <w:rsid w:val="000B6C75"/>
    <w:rsid w:val="000C2195"/>
    <w:rsid w:val="000C3DEE"/>
    <w:rsid w:val="000D7B0C"/>
    <w:rsid w:val="000E1201"/>
    <w:rsid w:val="000E2977"/>
    <w:rsid w:val="000F47EA"/>
    <w:rsid w:val="000F5694"/>
    <w:rsid w:val="001001A8"/>
    <w:rsid w:val="0010109E"/>
    <w:rsid w:val="00111344"/>
    <w:rsid w:val="001118D2"/>
    <w:rsid w:val="00124FD7"/>
    <w:rsid w:val="001300C8"/>
    <w:rsid w:val="00134208"/>
    <w:rsid w:val="0013607C"/>
    <w:rsid w:val="00144732"/>
    <w:rsid w:val="00147189"/>
    <w:rsid w:val="001528A3"/>
    <w:rsid w:val="00153186"/>
    <w:rsid w:val="001632F7"/>
    <w:rsid w:val="00173095"/>
    <w:rsid w:val="00174CF0"/>
    <w:rsid w:val="001843E8"/>
    <w:rsid w:val="001976FC"/>
    <w:rsid w:val="001A465A"/>
    <w:rsid w:val="001A4A40"/>
    <w:rsid w:val="001B2126"/>
    <w:rsid w:val="001B27C4"/>
    <w:rsid w:val="001B4B1B"/>
    <w:rsid w:val="001C5318"/>
    <w:rsid w:val="001C5EBD"/>
    <w:rsid w:val="001C6D1F"/>
    <w:rsid w:val="001D6B0D"/>
    <w:rsid w:val="001E7CE0"/>
    <w:rsid w:val="002024A3"/>
    <w:rsid w:val="002073F0"/>
    <w:rsid w:val="00215519"/>
    <w:rsid w:val="00230A17"/>
    <w:rsid w:val="00231451"/>
    <w:rsid w:val="00242562"/>
    <w:rsid w:val="00243C06"/>
    <w:rsid w:val="00247A22"/>
    <w:rsid w:val="00254C6B"/>
    <w:rsid w:val="00267C23"/>
    <w:rsid w:val="002704DA"/>
    <w:rsid w:val="00270DEE"/>
    <w:rsid w:val="002716C1"/>
    <w:rsid w:val="00273060"/>
    <w:rsid w:val="002829A7"/>
    <w:rsid w:val="00286749"/>
    <w:rsid w:val="002A64C6"/>
    <w:rsid w:val="002B7CD3"/>
    <w:rsid w:val="002C4FA3"/>
    <w:rsid w:val="002C51C1"/>
    <w:rsid w:val="002C754C"/>
    <w:rsid w:val="002D53EB"/>
    <w:rsid w:val="002D6004"/>
    <w:rsid w:val="002E30A1"/>
    <w:rsid w:val="002E6E54"/>
    <w:rsid w:val="002F1FE6"/>
    <w:rsid w:val="002F3E78"/>
    <w:rsid w:val="00300927"/>
    <w:rsid w:val="0030348C"/>
    <w:rsid w:val="003107F1"/>
    <w:rsid w:val="00313BF4"/>
    <w:rsid w:val="0032307B"/>
    <w:rsid w:val="00327110"/>
    <w:rsid w:val="0033267A"/>
    <w:rsid w:val="003430EF"/>
    <w:rsid w:val="00363A87"/>
    <w:rsid w:val="003673C0"/>
    <w:rsid w:val="00370844"/>
    <w:rsid w:val="003744C0"/>
    <w:rsid w:val="00393E17"/>
    <w:rsid w:val="003A1949"/>
    <w:rsid w:val="003A2352"/>
    <w:rsid w:val="003A6458"/>
    <w:rsid w:val="003D359B"/>
    <w:rsid w:val="003F2B21"/>
    <w:rsid w:val="004144A5"/>
    <w:rsid w:val="00417F72"/>
    <w:rsid w:val="00421BF4"/>
    <w:rsid w:val="00422F44"/>
    <w:rsid w:val="00424642"/>
    <w:rsid w:val="0042644E"/>
    <w:rsid w:val="00432ED6"/>
    <w:rsid w:val="0043728C"/>
    <w:rsid w:val="0043779A"/>
    <w:rsid w:val="00447DA4"/>
    <w:rsid w:val="00451236"/>
    <w:rsid w:val="0045161B"/>
    <w:rsid w:val="00456397"/>
    <w:rsid w:val="00461186"/>
    <w:rsid w:val="00466622"/>
    <w:rsid w:val="004807BF"/>
    <w:rsid w:val="00484C2C"/>
    <w:rsid w:val="00491125"/>
    <w:rsid w:val="004A517D"/>
    <w:rsid w:val="004A7720"/>
    <w:rsid w:val="004B750E"/>
    <w:rsid w:val="004C5761"/>
    <w:rsid w:val="004D243B"/>
    <w:rsid w:val="004D2847"/>
    <w:rsid w:val="004D61B3"/>
    <w:rsid w:val="004F4223"/>
    <w:rsid w:val="00500AC2"/>
    <w:rsid w:val="0050561C"/>
    <w:rsid w:val="005133A9"/>
    <w:rsid w:val="005158C3"/>
    <w:rsid w:val="00531A03"/>
    <w:rsid w:val="00531F92"/>
    <w:rsid w:val="00537C3E"/>
    <w:rsid w:val="005562B1"/>
    <w:rsid w:val="00557939"/>
    <w:rsid w:val="005604ED"/>
    <w:rsid w:val="005A36D5"/>
    <w:rsid w:val="005B2E6B"/>
    <w:rsid w:val="005B7128"/>
    <w:rsid w:val="005C04D7"/>
    <w:rsid w:val="005C69C0"/>
    <w:rsid w:val="005D5B23"/>
    <w:rsid w:val="005D79B2"/>
    <w:rsid w:val="005E4C74"/>
    <w:rsid w:val="005F214E"/>
    <w:rsid w:val="005F7CCC"/>
    <w:rsid w:val="00603DAF"/>
    <w:rsid w:val="00610810"/>
    <w:rsid w:val="00623EAC"/>
    <w:rsid w:val="00630218"/>
    <w:rsid w:val="00631FD1"/>
    <w:rsid w:val="006452BA"/>
    <w:rsid w:val="00646F8A"/>
    <w:rsid w:val="00653A2C"/>
    <w:rsid w:val="00655E1E"/>
    <w:rsid w:val="00655E21"/>
    <w:rsid w:val="006733BB"/>
    <w:rsid w:val="006752D5"/>
    <w:rsid w:val="0067705C"/>
    <w:rsid w:val="00685B92"/>
    <w:rsid w:val="00696770"/>
    <w:rsid w:val="00696D09"/>
    <w:rsid w:val="006A151F"/>
    <w:rsid w:val="006A2F37"/>
    <w:rsid w:val="006B1B30"/>
    <w:rsid w:val="006B5CC0"/>
    <w:rsid w:val="006C351D"/>
    <w:rsid w:val="006D72FA"/>
    <w:rsid w:val="006E2FE1"/>
    <w:rsid w:val="006E5152"/>
    <w:rsid w:val="006E7E7E"/>
    <w:rsid w:val="006F1045"/>
    <w:rsid w:val="0072247B"/>
    <w:rsid w:val="007327F2"/>
    <w:rsid w:val="007835E4"/>
    <w:rsid w:val="007873FB"/>
    <w:rsid w:val="00787761"/>
    <w:rsid w:val="00793B9F"/>
    <w:rsid w:val="007A1B70"/>
    <w:rsid w:val="007A5673"/>
    <w:rsid w:val="007B5D79"/>
    <w:rsid w:val="007B63C3"/>
    <w:rsid w:val="007C3484"/>
    <w:rsid w:val="007D5CC7"/>
    <w:rsid w:val="007E0A8B"/>
    <w:rsid w:val="007E1A0A"/>
    <w:rsid w:val="00804C68"/>
    <w:rsid w:val="008060CA"/>
    <w:rsid w:val="008061CD"/>
    <w:rsid w:val="0080683F"/>
    <w:rsid w:val="00815DD3"/>
    <w:rsid w:val="008170D0"/>
    <w:rsid w:val="008415C7"/>
    <w:rsid w:val="008464DF"/>
    <w:rsid w:val="008516CF"/>
    <w:rsid w:val="00860505"/>
    <w:rsid w:val="00860DA6"/>
    <w:rsid w:val="00867440"/>
    <w:rsid w:val="00867977"/>
    <w:rsid w:val="00877CE8"/>
    <w:rsid w:val="0088445F"/>
    <w:rsid w:val="0088729F"/>
    <w:rsid w:val="0089127D"/>
    <w:rsid w:val="008966C7"/>
    <w:rsid w:val="008A044C"/>
    <w:rsid w:val="008A26EE"/>
    <w:rsid w:val="008A54A9"/>
    <w:rsid w:val="008A5733"/>
    <w:rsid w:val="008C06CE"/>
    <w:rsid w:val="008C10AF"/>
    <w:rsid w:val="008D02D1"/>
    <w:rsid w:val="008D7988"/>
    <w:rsid w:val="008E26E0"/>
    <w:rsid w:val="008E359C"/>
    <w:rsid w:val="008E51E4"/>
    <w:rsid w:val="009020B1"/>
    <w:rsid w:val="00927366"/>
    <w:rsid w:val="00933B4A"/>
    <w:rsid w:val="009567F9"/>
    <w:rsid w:val="009601C0"/>
    <w:rsid w:val="009631F9"/>
    <w:rsid w:val="00993169"/>
    <w:rsid w:val="009A1B72"/>
    <w:rsid w:val="009B6B2C"/>
    <w:rsid w:val="009B7EBD"/>
    <w:rsid w:val="009B7F3B"/>
    <w:rsid w:val="009C0009"/>
    <w:rsid w:val="009C15FA"/>
    <w:rsid w:val="009C5E43"/>
    <w:rsid w:val="009D6296"/>
    <w:rsid w:val="009F2356"/>
    <w:rsid w:val="009F2C97"/>
    <w:rsid w:val="009F3C12"/>
    <w:rsid w:val="009F544E"/>
    <w:rsid w:val="00A03FCD"/>
    <w:rsid w:val="00A23BAC"/>
    <w:rsid w:val="00A25106"/>
    <w:rsid w:val="00A30404"/>
    <w:rsid w:val="00A31ABA"/>
    <w:rsid w:val="00A3775C"/>
    <w:rsid w:val="00A532DF"/>
    <w:rsid w:val="00A576DF"/>
    <w:rsid w:val="00A66A1E"/>
    <w:rsid w:val="00A72460"/>
    <w:rsid w:val="00A737A4"/>
    <w:rsid w:val="00A902C9"/>
    <w:rsid w:val="00A94278"/>
    <w:rsid w:val="00A96513"/>
    <w:rsid w:val="00AA6FF3"/>
    <w:rsid w:val="00AB75D7"/>
    <w:rsid w:val="00AC244E"/>
    <w:rsid w:val="00AC4BC0"/>
    <w:rsid w:val="00AE0420"/>
    <w:rsid w:val="00AE229B"/>
    <w:rsid w:val="00AE3F58"/>
    <w:rsid w:val="00AE48C2"/>
    <w:rsid w:val="00AF4DFB"/>
    <w:rsid w:val="00B00A7C"/>
    <w:rsid w:val="00B02BAA"/>
    <w:rsid w:val="00B06190"/>
    <w:rsid w:val="00B11695"/>
    <w:rsid w:val="00B208F6"/>
    <w:rsid w:val="00B53325"/>
    <w:rsid w:val="00B570A6"/>
    <w:rsid w:val="00B73A3D"/>
    <w:rsid w:val="00B73E5C"/>
    <w:rsid w:val="00B90735"/>
    <w:rsid w:val="00B91219"/>
    <w:rsid w:val="00B91BF3"/>
    <w:rsid w:val="00B93415"/>
    <w:rsid w:val="00B941B3"/>
    <w:rsid w:val="00B94F8E"/>
    <w:rsid w:val="00BA0C8E"/>
    <w:rsid w:val="00BA0E7E"/>
    <w:rsid w:val="00BA7DC1"/>
    <w:rsid w:val="00BB16C7"/>
    <w:rsid w:val="00BC1A62"/>
    <w:rsid w:val="00BC5883"/>
    <w:rsid w:val="00BD6EE5"/>
    <w:rsid w:val="00BD7BC1"/>
    <w:rsid w:val="00BF63D7"/>
    <w:rsid w:val="00C05345"/>
    <w:rsid w:val="00C05524"/>
    <w:rsid w:val="00C06B33"/>
    <w:rsid w:val="00C10F38"/>
    <w:rsid w:val="00C15739"/>
    <w:rsid w:val="00C22973"/>
    <w:rsid w:val="00C42E62"/>
    <w:rsid w:val="00C44716"/>
    <w:rsid w:val="00C461E3"/>
    <w:rsid w:val="00C56D46"/>
    <w:rsid w:val="00C64C91"/>
    <w:rsid w:val="00C808D4"/>
    <w:rsid w:val="00C85D3A"/>
    <w:rsid w:val="00C9399A"/>
    <w:rsid w:val="00CC2408"/>
    <w:rsid w:val="00CC556B"/>
    <w:rsid w:val="00CD439C"/>
    <w:rsid w:val="00CD4B22"/>
    <w:rsid w:val="00CE2F7B"/>
    <w:rsid w:val="00CE3C7C"/>
    <w:rsid w:val="00CF2F9F"/>
    <w:rsid w:val="00CF7D3F"/>
    <w:rsid w:val="00D01E4F"/>
    <w:rsid w:val="00D028A3"/>
    <w:rsid w:val="00D1668E"/>
    <w:rsid w:val="00D32B58"/>
    <w:rsid w:val="00D4586B"/>
    <w:rsid w:val="00D479E1"/>
    <w:rsid w:val="00D54D0C"/>
    <w:rsid w:val="00D63608"/>
    <w:rsid w:val="00D64A95"/>
    <w:rsid w:val="00D67E2F"/>
    <w:rsid w:val="00D720FE"/>
    <w:rsid w:val="00D80117"/>
    <w:rsid w:val="00D90177"/>
    <w:rsid w:val="00D93752"/>
    <w:rsid w:val="00DB1A26"/>
    <w:rsid w:val="00DB66AB"/>
    <w:rsid w:val="00DD22C8"/>
    <w:rsid w:val="00DE73DB"/>
    <w:rsid w:val="00DF09AE"/>
    <w:rsid w:val="00E0350E"/>
    <w:rsid w:val="00E20A1F"/>
    <w:rsid w:val="00E250C2"/>
    <w:rsid w:val="00E2570D"/>
    <w:rsid w:val="00E314E0"/>
    <w:rsid w:val="00E437A8"/>
    <w:rsid w:val="00E443F5"/>
    <w:rsid w:val="00E47C13"/>
    <w:rsid w:val="00E47ECD"/>
    <w:rsid w:val="00E56403"/>
    <w:rsid w:val="00E57813"/>
    <w:rsid w:val="00E60A7B"/>
    <w:rsid w:val="00E62AE3"/>
    <w:rsid w:val="00E65EBD"/>
    <w:rsid w:val="00E671F7"/>
    <w:rsid w:val="00E7417D"/>
    <w:rsid w:val="00E74DA4"/>
    <w:rsid w:val="00E76CF8"/>
    <w:rsid w:val="00E874CD"/>
    <w:rsid w:val="00E9699E"/>
    <w:rsid w:val="00E96A7E"/>
    <w:rsid w:val="00EA3547"/>
    <w:rsid w:val="00EA47E8"/>
    <w:rsid w:val="00EA590F"/>
    <w:rsid w:val="00EC0DEB"/>
    <w:rsid w:val="00EC1970"/>
    <w:rsid w:val="00EC60EC"/>
    <w:rsid w:val="00ED1703"/>
    <w:rsid w:val="00ED212A"/>
    <w:rsid w:val="00ED7392"/>
    <w:rsid w:val="00EE2B93"/>
    <w:rsid w:val="00EF1B15"/>
    <w:rsid w:val="00EF4739"/>
    <w:rsid w:val="00EF5126"/>
    <w:rsid w:val="00F042E6"/>
    <w:rsid w:val="00F11B15"/>
    <w:rsid w:val="00F152B8"/>
    <w:rsid w:val="00F25D93"/>
    <w:rsid w:val="00F26A71"/>
    <w:rsid w:val="00F35D6A"/>
    <w:rsid w:val="00F42A86"/>
    <w:rsid w:val="00F4353E"/>
    <w:rsid w:val="00F46E3B"/>
    <w:rsid w:val="00F5335A"/>
    <w:rsid w:val="00F60798"/>
    <w:rsid w:val="00F71F6C"/>
    <w:rsid w:val="00F75828"/>
    <w:rsid w:val="00F805DA"/>
    <w:rsid w:val="00F816D4"/>
    <w:rsid w:val="00F87E38"/>
    <w:rsid w:val="00F9176B"/>
    <w:rsid w:val="00F92F08"/>
    <w:rsid w:val="00F930AB"/>
    <w:rsid w:val="00FC0AC9"/>
    <w:rsid w:val="00FC3942"/>
    <w:rsid w:val="00FD6773"/>
    <w:rsid w:val="00FD7848"/>
    <w:rsid w:val="00FE06FD"/>
    <w:rsid w:val="00FE63BA"/>
    <w:rsid w:val="00FE68D7"/>
    <w:rsid w:val="00FF1474"/>
    <w:rsid w:val="00FF66D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2E6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FE63B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FE06FD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E06FD"/>
    <w:rPr>
      <w:rFonts w:ascii="Times Armenian" w:eastAsia="Times New Roman" w:hAnsi="Times Armenian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6452BA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uiPriority w:val="22"/>
    <w:qFormat/>
    <w:rsid w:val="00FF7A6E"/>
    <w:rPr>
      <w:b/>
      <w:bCs/>
    </w:rPr>
  </w:style>
  <w:style w:type="character" w:customStyle="1" w:styleId="Heading1Char">
    <w:name w:val="Heading 1 Char"/>
    <w:basedOn w:val="DefaultParagraphFont"/>
    <w:link w:val="Heading1"/>
    <w:rsid w:val="00FE63B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semiHidden/>
    <w:rsid w:val="00F9176B"/>
    <w:pPr>
      <w:spacing w:after="200" w:line="276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F9176B"/>
    <w:rPr>
      <w:rFonts w:ascii="Tahoma" w:eastAsia="Calibri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528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28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28A3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28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28A3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paragraph" w:styleId="NormalWeb">
    <w:name w:val="Normal (Web)"/>
    <w:basedOn w:val="Normal"/>
    <w:link w:val="NormalWebChar"/>
    <w:uiPriority w:val="99"/>
    <w:unhideWhenUsed/>
    <w:qFormat/>
    <w:rsid w:val="00C42E62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link w:val="NormalWeb"/>
    <w:uiPriority w:val="99"/>
    <w:rsid w:val="00C42E62"/>
    <w:rPr>
      <w:rFonts w:ascii="Times New Roman" w:eastAsia="Times New Roman" w:hAnsi="Times New Roman" w:cs="Times New Roman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EC19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EC1970"/>
    <w:rPr>
      <w:rFonts w:ascii="Times New Roman" w:eastAsia="MS Mincho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1716</Words>
  <Characters>9783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https:/mul2.gov.am/tasks/652627/oneclick/ampopatert_voroshum.docx?token=178be5b86be5ae9ed57b8875a8224c7d</cp:keywords>
  <dc:description/>
  <cp:lastModifiedBy>Margarita Margaryan</cp:lastModifiedBy>
  <cp:revision>5</cp:revision>
  <cp:lastPrinted>2021-10-27T13:23:00Z</cp:lastPrinted>
  <dcterms:created xsi:type="dcterms:W3CDTF">2022-08-02T10:53:00Z</dcterms:created>
  <dcterms:modified xsi:type="dcterms:W3CDTF">2022-08-02T11:16:00Z</dcterms:modified>
</cp:coreProperties>
</file>