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95" w:rsidRDefault="000E3695" w:rsidP="000E3695">
      <w:pPr>
        <w:jc w:val="center"/>
      </w:pPr>
      <w:r>
        <w:rPr>
          <w:noProof/>
          <w:lang w:eastAsia="en-US"/>
        </w:rPr>
        <w:drawing>
          <wp:inline distT="0" distB="0" distL="0" distR="0" wp14:anchorId="7E52A067" wp14:editId="42E09A56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95" w:rsidRDefault="000E3695" w:rsidP="000E3695">
      <w:pPr>
        <w:jc w:val="center"/>
      </w:pPr>
    </w:p>
    <w:p w:rsidR="000E3695" w:rsidRDefault="000E3695" w:rsidP="000E3695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0E3695" w:rsidRDefault="000E3695" w:rsidP="000E3695">
      <w:pPr>
        <w:pStyle w:val="mechtex"/>
        <w:rPr>
          <w:rFonts w:ascii="GHEA Mariam" w:hAnsi="GHEA Mariam"/>
          <w:b/>
        </w:rPr>
      </w:pPr>
    </w:p>
    <w:p w:rsidR="000E3695" w:rsidRDefault="000E3695" w:rsidP="000E3695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0E3695" w:rsidRPr="008E1B5A" w:rsidRDefault="000E3695" w:rsidP="000E3695">
      <w:pPr>
        <w:jc w:val="center"/>
        <w:rPr>
          <w:rFonts w:ascii="GHEA Mariam" w:hAnsi="GHEA Mariam"/>
          <w:sz w:val="24"/>
          <w:szCs w:val="24"/>
        </w:rPr>
      </w:pPr>
    </w:p>
    <w:p w:rsidR="000E3695" w:rsidRPr="008E1B5A" w:rsidRDefault="000E3695" w:rsidP="000E3695">
      <w:pPr>
        <w:jc w:val="center"/>
        <w:rPr>
          <w:rFonts w:ascii="GHEA Mariam" w:hAnsi="GHEA Mariam"/>
          <w:sz w:val="24"/>
          <w:szCs w:val="24"/>
        </w:rPr>
      </w:pPr>
    </w:p>
    <w:p w:rsidR="000E3695" w:rsidRPr="000E3695" w:rsidRDefault="000E3695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0E3695">
        <w:rPr>
          <w:rFonts w:ascii="GHEA Mariam" w:hAnsi="GHEA Mariam"/>
          <w:sz w:val="24"/>
          <w:szCs w:val="24"/>
          <w:lang w:val="hy-AM"/>
        </w:rPr>
        <w:t>4</w:t>
      </w:r>
      <w:r w:rsidRPr="000E3695">
        <w:rPr>
          <w:rFonts w:ascii="GHEA Mariam" w:hAnsi="GHEA Mariam"/>
          <w:sz w:val="24"/>
          <w:szCs w:val="24"/>
        </w:rPr>
        <w:t xml:space="preserve"> </w:t>
      </w:r>
      <w:r w:rsidRPr="000E3695">
        <w:rPr>
          <w:rFonts w:ascii="GHEA Mariam" w:hAnsi="GHEA Mariam" w:cs="Sylfaen"/>
          <w:spacing w:val="-4"/>
          <w:sz w:val="24"/>
          <w:szCs w:val="24"/>
          <w:lang w:val="pt-BR"/>
        </w:rPr>
        <w:t>օգոստոսի</w:t>
      </w:r>
      <w:r w:rsidRPr="000E3695">
        <w:rPr>
          <w:rFonts w:ascii="GHEA Mariam" w:hAnsi="GHEA Mariam"/>
          <w:sz w:val="24"/>
          <w:szCs w:val="24"/>
        </w:rPr>
        <w:t xml:space="preserve"> 2022 </w:t>
      </w:r>
      <w:r w:rsidRPr="000E3695">
        <w:rPr>
          <w:rFonts w:ascii="GHEA Mariam" w:hAnsi="GHEA Mariam" w:cs="Sylfaen"/>
          <w:sz w:val="24"/>
          <w:szCs w:val="24"/>
        </w:rPr>
        <w:t>թվականի</w:t>
      </w:r>
      <w:r w:rsidRPr="000E3695">
        <w:rPr>
          <w:rFonts w:ascii="GHEA Mariam" w:hAnsi="GHEA Mariam"/>
          <w:sz w:val="24"/>
          <w:szCs w:val="24"/>
        </w:rPr>
        <w:t xml:space="preserve">  N              - </w:t>
      </w:r>
      <w:r w:rsidRPr="000E3695">
        <w:rPr>
          <w:rFonts w:ascii="GHEA Mariam" w:hAnsi="GHEA Mariam"/>
          <w:sz w:val="24"/>
          <w:szCs w:val="24"/>
          <w:lang w:val="hy-AM"/>
        </w:rPr>
        <w:t>Ա</w:t>
      </w:r>
    </w:p>
    <w:p w:rsidR="000E3695" w:rsidRPr="000E3695" w:rsidRDefault="000E3695">
      <w:pPr>
        <w:jc w:val="center"/>
        <w:rPr>
          <w:rFonts w:ascii="GHEA Mariam" w:hAnsi="GHEA Mariam"/>
          <w:sz w:val="24"/>
          <w:szCs w:val="24"/>
        </w:rPr>
      </w:pPr>
    </w:p>
    <w:p w:rsidR="000E3695" w:rsidRPr="000E3695" w:rsidRDefault="000E3695">
      <w:pPr>
        <w:jc w:val="center"/>
        <w:rPr>
          <w:rFonts w:ascii="GHEA Mariam" w:hAnsi="GHEA Mariam"/>
          <w:sz w:val="24"/>
          <w:szCs w:val="24"/>
        </w:rPr>
      </w:pPr>
    </w:p>
    <w:p w:rsidR="000E3695" w:rsidRPr="000E3695" w:rsidRDefault="000E3695">
      <w:pPr>
        <w:jc w:val="center"/>
        <w:rPr>
          <w:rFonts w:ascii="GHEA Mariam" w:hAnsi="GHEA Mariam"/>
          <w:sz w:val="24"/>
          <w:szCs w:val="24"/>
        </w:rPr>
      </w:pPr>
    </w:p>
    <w:p w:rsidR="000E3695" w:rsidRDefault="000E3695" w:rsidP="000E3695">
      <w:pPr>
        <w:pStyle w:val="mechtex"/>
        <w:rPr>
          <w:rFonts w:ascii="GHEA Mariam" w:hAnsi="GHEA Mariam"/>
          <w:sz w:val="24"/>
          <w:szCs w:val="24"/>
          <w:lang w:val="pt-BR"/>
        </w:rPr>
      </w:pPr>
      <w:r w:rsidRPr="000E3695">
        <w:rPr>
          <w:rFonts w:ascii="GHEA Mariam" w:hAnsi="GHEA Mariam" w:cs="Arial"/>
          <w:sz w:val="24"/>
          <w:szCs w:val="24"/>
        </w:rPr>
        <w:t>ԱՆՇԱՐԺ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</w:rPr>
        <w:t>ԳՈՒՅՔ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  <w:lang w:val="hy-AM"/>
        </w:rPr>
        <w:t>ՀԵՏ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  <w:lang w:val="hy-AM"/>
        </w:rPr>
        <w:t>ՎԵՐՑՆԵԼՈՒ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  <w:lang w:val="hy-AM"/>
        </w:rPr>
        <w:t>ԵՎ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  <w:lang w:val="hy-AM"/>
        </w:rPr>
        <w:t>ԱՄ</w:t>
      </w:r>
      <w:r w:rsidRPr="000E3695">
        <w:rPr>
          <w:rFonts w:ascii="GHEA Mariam" w:hAnsi="GHEA Mariam" w:cs="Arial"/>
          <w:sz w:val="24"/>
          <w:szCs w:val="24"/>
        </w:rPr>
        <w:t>ՐԱՑՆԵԼՈՒ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</w:p>
    <w:p w:rsidR="000E3695" w:rsidRPr="00366AB6" w:rsidRDefault="000E3695" w:rsidP="000E3695">
      <w:pPr>
        <w:pStyle w:val="mechtex"/>
        <w:rPr>
          <w:rFonts w:ascii="GHEA Mariam" w:hAnsi="GHEA Mariam" w:cs="Arial"/>
          <w:sz w:val="24"/>
          <w:szCs w:val="24"/>
          <w:lang w:val="pt-BR"/>
        </w:rPr>
      </w:pPr>
      <w:r w:rsidRPr="000E3695">
        <w:rPr>
          <w:rFonts w:ascii="GHEA Mariam" w:hAnsi="GHEA Mariam" w:cs="Arial"/>
          <w:sz w:val="24"/>
          <w:szCs w:val="24"/>
        </w:rPr>
        <w:t>ՄԱՍԻՆ</w:t>
      </w:r>
    </w:p>
    <w:p w:rsidR="000E3695" w:rsidRDefault="000E3695" w:rsidP="000E3695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</w:t>
      </w:r>
    </w:p>
    <w:p w:rsidR="000E3695" w:rsidRDefault="000E3695" w:rsidP="000E3695">
      <w:pPr>
        <w:pStyle w:val="mechtex"/>
        <w:rPr>
          <w:rFonts w:ascii="GHEA Mariam" w:hAnsi="GHEA Mariam" w:cs="Arial"/>
          <w:bCs/>
          <w:kern w:val="32"/>
          <w:sz w:val="24"/>
          <w:szCs w:val="24"/>
          <w:lang w:val="hy-AM"/>
        </w:rPr>
      </w:pPr>
    </w:p>
    <w:p w:rsidR="000E3695" w:rsidRPr="000E3695" w:rsidRDefault="000E3695" w:rsidP="000E3695">
      <w:pPr>
        <w:pStyle w:val="mechtex"/>
        <w:rPr>
          <w:rFonts w:ascii="GHEA Mariam" w:hAnsi="GHEA Mariam" w:cs="Arial"/>
          <w:bCs/>
          <w:kern w:val="32"/>
          <w:sz w:val="24"/>
          <w:szCs w:val="24"/>
          <w:lang w:val="hy-AM"/>
        </w:rPr>
      </w:pPr>
    </w:p>
    <w:p w:rsidR="000E3695" w:rsidRPr="000E3695" w:rsidRDefault="000E3695" w:rsidP="000E3695">
      <w:pPr>
        <w:pStyle w:val="norm"/>
        <w:spacing w:line="360" w:lineRule="auto"/>
        <w:rPr>
          <w:rFonts w:ascii="GHEA Mariam" w:hAnsi="GHEA Mariam" w:cs="Arial"/>
          <w:bCs/>
          <w:i/>
          <w:sz w:val="24"/>
          <w:szCs w:val="24"/>
          <w:lang w:val="hy-AM"/>
        </w:rPr>
      </w:pPr>
      <w:r w:rsidRPr="000E3695">
        <w:rPr>
          <w:rFonts w:ascii="GHEA Mariam" w:hAnsi="GHEA Mariam" w:cs="Arial"/>
          <w:sz w:val="24"/>
          <w:szCs w:val="24"/>
          <w:lang w:val="pt-BR"/>
        </w:rPr>
        <w:t>Հիմք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  <w:lang w:val="pt-BR"/>
        </w:rPr>
        <w:t>ընդունելով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«</w:t>
      </w:r>
      <w:r w:rsidRPr="000E3695">
        <w:rPr>
          <w:rFonts w:ascii="GHEA Mariam" w:hAnsi="GHEA Mariam" w:cs="Arial"/>
          <w:sz w:val="24"/>
          <w:szCs w:val="24"/>
          <w:lang w:val="hy-AM"/>
        </w:rPr>
        <w:t>Կառավարչական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  <w:lang w:val="hy-AM"/>
        </w:rPr>
        <w:t>իրավահարաբերությունների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pacing w:val="-2"/>
          <w:sz w:val="24"/>
          <w:szCs w:val="24"/>
          <w:lang w:val="hy-AM"/>
        </w:rPr>
        <w:t>կարգա</w:t>
      </w:r>
      <w:r w:rsidRPr="000E3695">
        <w:rPr>
          <w:rFonts w:ascii="GHEA Mariam" w:hAnsi="GHEA Mariam" w:cs="Arial"/>
          <w:spacing w:val="-2"/>
          <w:sz w:val="24"/>
          <w:szCs w:val="24"/>
          <w:lang w:val="hy-AM"/>
        </w:rPr>
        <w:softHyphen/>
        <w:t>վոր</w:t>
      </w:r>
      <w:r w:rsidRPr="000E3695">
        <w:rPr>
          <w:rFonts w:ascii="GHEA Mariam" w:hAnsi="GHEA Mariam" w:cs="Arial"/>
          <w:spacing w:val="-2"/>
          <w:sz w:val="24"/>
          <w:szCs w:val="24"/>
          <w:lang w:val="hy-AM"/>
        </w:rPr>
        <w:softHyphen/>
        <w:t>ման</w:t>
      </w:r>
      <w:r w:rsidRPr="000E3695">
        <w:rPr>
          <w:rFonts w:ascii="GHEA Mariam" w:hAnsi="GHEA Mariam"/>
          <w:spacing w:val="-2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pacing w:val="-2"/>
          <w:sz w:val="24"/>
          <w:szCs w:val="24"/>
          <w:lang w:val="pt-BR"/>
        </w:rPr>
        <w:t>մասին</w:t>
      </w:r>
      <w:r w:rsidRPr="000E3695">
        <w:rPr>
          <w:rFonts w:ascii="GHEA Mariam" w:hAnsi="GHEA Mariam"/>
          <w:spacing w:val="-2"/>
          <w:sz w:val="24"/>
          <w:szCs w:val="24"/>
          <w:lang w:val="pt-BR"/>
        </w:rPr>
        <w:t xml:space="preserve">» </w:t>
      </w:r>
      <w:r w:rsidRPr="000E3695">
        <w:rPr>
          <w:rFonts w:ascii="GHEA Mariam" w:hAnsi="GHEA Mariam" w:cs="Arial"/>
          <w:spacing w:val="-2"/>
          <w:sz w:val="24"/>
          <w:szCs w:val="24"/>
          <w:lang w:val="pt-BR"/>
        </w:rPr>
        <w:t>Հայաստանի</w:t>
      </w:r>
      <w:r w:rsidRPr="000E3695">
        <w:rPr>
          <w:rFonts w:ascii="GHEA Mariam" w:hAnsi="GHEA Mariam"/>
          <w:spacing w:val="-2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pacing w:val="-2"/>
          <w:sz w:val="24"/>
          <w:szCs w:val="24"/>
          <w:lang w:val="pt-BR"/>
        </w:rPr>
        <w:t>Հանրապետության</w:t>
      </w:r>
      <w:r w:rsidRPr="000E3695">
        <w:rPr>
          <w:rFonts w:ascii="GHEA Mariam" w:hAnsi="GHEA Mariam"/>
          <w:spacing w:val="-2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pacing w:val="-2"/>
          <w:sz w:val="24"/>
          <w:szCs w:val="24"/>
          <w:lang w:val="pt-BR"/>
        </w:rPr>
        <w:t>օրենքի</w:t>
      </w:r>
      <w:r w:rsidRPr="000E3695">
        <w:rPr>
          <w:rFonts w:ascii="GHEA Mariam" w:hAnsi="GHEA Mariam"/>
          <w:spacing w:val="-2"/>
          <w:sz w:val="24"/>
          <w:szCs w:val="24"/>
          <w:lang w:val="pt-BR"/>
        </w:rPr>
        <w:t xml:space="preserve"> 5-</w:t>
      </w:r>
      <w:r w:rsidRPr="000E3695">
        <w:rPr>
          <w:rFonts w:ascii="GHEA Mariam" w:hAnsi="GHEA Mariam" w:cs="Arial"/>
          <w:spacing w:val="-2"/>
          <w:sz w:val="24"/>
          <w:szCs w:val="24"/>
          <w:lang w:val="pt-BR"/>
        </w:rPr>
        <w:t>րդ</w:t>
      </w:r>
      <w:r w:rsidRPr="000E3695">
        <w:rPr>
          <w:rFonts w:ascii="GHEA Mariam" w:hAnsi="GHEA Mariam"/>
          <w:spacing w:val="-2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pacing w:val="-2"/>
          <w:sz w:val="24"/>
          <w:szCs w:val="24"/>
          <w:lang w:val="pt-BR"/>
        </w:rPr>
        <w:t>հոդվածի</w:t>
      </w:r>
      <w:r w:rsidRPr="000E3695">
        <w:rPr>
          <w:rFonts w:ascii="GHEA Mariam" w:hAnsi="GHEA Mariam"/>
          <w:spacing w:val="-2"/>
          <w:sz w:val="24"/>
          <w:szCs w:val="24"/>
          <w:lang w:val="pt-BR"/>
        </w:rPr>
        <w:t xml:space="preserve"> 5-</w:t>
      </w:r>
      <w:r w:rsidRPr="000E3695">
        <w:rPr>
          <w:rFonts w:ascii="GHEA Mariam" w:hAnsi="GHEA Mariam" w:cs="Arial"/>
          <w:spacing w:val="-2"/>
          <w:sz w:val="24"/>
          <w:szCs w:val="24"/>
          <w:lang w:val="pt-BR"/>
        </w:rPr>
        <w:t>րդ</w:t>
      </w:r>
      <w:r w:rsidRPr="000E3695">
        <w:rPr>
          <w:rFonts w:ascii="GHEA Mariam" w:hAnsi="GHEA Mariam"/>
          <w:spacing w:val="-2"/>
          <w:sz w:val="24"/>
          <w:szCs w:val="24"/>
          <w:lang w:val="pt-BR"/>
        </w:rPr>
        <w:t>, 6-</w:t>
      </w:r>
      <w:r w:rsidRPr="000E3695">
        <w:rPr>
          <w:rFonts w:ascii="GHEA Mariam" w:hAnsi="GHEA Mariam" w:cs="Arial"/>
          <w:spacing w:val="-2"/>
          <w:sz w:val="24"/>
          <w:szCs w:val="24"/>
          <w:lang w:val="pt-BR"/>
        </w:rPr>
        <w:t>րդ</w:t>
      </w:r>
      <w:r w:rsidRPr="000E3695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spacing w:val="-4"/>
          <w:sz w:val="24"/>
          <w:szCs w:val="24"/>
          <w:lang w:val="hy-AM"/>
        </w:rPr>
        <w:t>և</w:t>
      </w:r>
      <w:r w:rsidRPr="000E3695">
        <w:rPr>
          <w:rFonts w:ascii="GHEA Mariam" w:hAnsi="GHEA Mariam"/>
          <w:spacing w:val="-4"/>
          <w:sz w:val="24"/>
          <w:szCs w:val="24"/>
          <w:lang w:val="hy-AM"/>
        </w:rPr>
        <w:t xml:space="preserve"> 7-</w:t>
      </w:r>
      <w:r w:rsidRPr="000E3695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0E3695">
        <w:rPr>
          <w:rFonts w:ascii="GHEA Mariam" w:hAnsi="GHEA Mariam"/>
          <w:spacing w:val="-4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pacing w:val="-4"/>
          <w:sz w:val="24"/>
          <w:szCs w:val="24"/>
          <w:lang w:val="pt-BR"/>
        </w:rPr>
        <w:t>մասերը</w:t>
      </w:r>
      <w:r w:rsidRPr="000E3695">
        <w:rPr>
          <w:rFonts w:ascii="GHEA Mariam" w:hAnsi="GHEA Mariam"/>
          <w:spacing w:val="-4"/>
          <w:sz w:val="24"/>
          <w:szCs w:val="24"/>
          <w:lang w:val="pt-BR"/>
        </w:rPr>
        <w:t xml:space="preserve">`  </w:t>
      </w:r>
      <w:r w:rsidRPr="000E3695">
        <w:rPr>
          <w:rFonts w:ascii="GHEA Mariam" w:hAnsi="GHEA Mariam" w:cs="Sylfaen"/>
          <w:spacing w:val="-4"/>
          <w:sz w:val="24"/>
          <w:szCs w:val="24"/>
          <w:lang w:val="hy-AM"/>
        </w:rPr>
        <w:t>Հայաստանի</w:t>
      </w:r>
      <w:r w:rsidRPr="000E3695">
        <w:rPr>
          <w:rFonts w:ascii="GHEA Mariam" w:hAnsi="GHEA Mariam" w:cs="Arial Armenian"/>
          <w:spacing w:val="-4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Sylfaen"/>
          <w:spacing w:val="-4"/>
          <w:sz w:val="24"/>
          <w:szCs w:val="24"/>
          <w:lang w:val="hy-AM"/>
        </w:rPr>
        <w:t>Հանրապետության</w:t>
      </w:r>
      <w:r w:rsidRPr="000E3695">
        <w:rPr>
          <w:rFonts w:ascii="GHEA Mariam" w:hAnsi="GHEA Mariam" w:cs="Arial Armenian"/>
          <w:spacing w:val="-4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Sylfaen"/>
          <w:spacing w:val="-4"/>
          <w:sz w:val="24"/>
          <w:szCs w:val="24"/>
          <w:lang w:val="hy-AM"/>
        </w:rPr>
        <w:t>կառավարությունը</w:t>
      </w:r>
      <w:r w:rsidRPr="000E3695">
        <w:rPr>
          <w:rFonts w:ascii="GHEA Mariam" w:hAnsi="GHEA Mariam" w:cs="Arial Armenian"/>
          <w:spacing w:val="-4"/>
          <w:sz w:val="24"/>
          <w:szCs w:val="24"/>
          <w:lang w:val="hy-AM"/>
        </w:rPr>
        <w:t xml:space="preserve">    </w:t>
      </w:r>
      <w:r w:rsidRPr="000E3695">
        <w:rPr>
          <w:rFonts w:ascii="GHEA Mariam" w:hAnsi="GHEA Mariam" w:cs="Sylfaen"/>
          <w:spacing w:val="-4"/>
          <w:sz w:val="24"/>
          <w:szCs w:val="24"/>
          <w:lang w:val="hy-AM"/>
        </w:rPr>
        <w:t>ո</w:t>
      </w:r>
      <w:r w:rsidRPr="000E3695">
        <w:rPr>
          <w:rFonts w:ascii="GHEA Mariam" w:hAnsi="GHEA Mariam" w:cs="Arial Armenian"/>
          <w:spacing w:val="-4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Sylfaen"/>
          <w:spacing w:val="-4"/>
          <w:sz w:val="24"/>
          <w:szCs w:val="24"/>
          <w:lang w:val="hy-AM"/>
        </w:rPr>
        <w:t>ր</w:t>
      </w:r>
      <w:r w:rsidRPr="000E3695">
        <w:rPr>
          <w:rFonts w:ascii="GHEA Mariam" w:hAnsi="GHEA Mariam" w:cs="Arial Armenian"/>
          <w:spacing w:val="-4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Sylfaen"/>
          <w:spacing w:val="-4"/>
          <w:sz w:val="24"/>
          <w:szCs w:val="24"/>
          <w:lang w:val="hy-AM"/>
        </w:rPr>
        <w:t>ո</w:t>
      </w:r>
      <w:r w:rsidRPr="000E3695">
        <w:rPr>
          <w:rFonts w:ascii="GHEA Mariam" w:hAnsi="GHEA Mariam" w:cs="Arial Armenian"/>
          <w:spacing w:val="-4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Sylfaen"/>
          <w:spacing w:val="-4"/>
          <w:sz w:val="24"/>
          <w:szCs w:val="24"/>
          <w:lang w:val="hy-AM"/>
        </w:rPr>
        <w:t>շ</w:t>
      </w:r>
      <w:r w:rsidRPr="000E3695">
        <w:rPr>
          <w:rFonts w:ascii="GHEA Mariam" w:hAnsi="GHEA Mariam" w:cs="Arial Armenian"/>
          <w:spacing w:val="-4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Sylfaen"/>
          <w:spacing w:val="-4"/>
          <w:sz w:val="24"/>
          <w:szCs w:val="24"/>
          <w:lang w:val="hy-AM"/>
        </w:rPr>
        <w:t>ու</w:t>
      </w:r>
      <w:r w:rsidRPr="000E3695">
        <w:rPr>
          <w:rFonts w:ascii="GHEA Mariam" w:hAnsi="GHEA Mariam" w:cs="Arial Armenian"/>
          <w:spacing w:val="-4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Sylfaen"/>
          <w:spacing w:val="-4"/>
          <w:sz w:val="24"/>
          <w:szCs w:val="24"/>
          <w:lang w:val="hy-AM"/>
        </w:rPr>
        <w:t>մ</w:t>
      </w:r>
      <w:r w:rsidRPr="000E3695">
        <w:rPr>
          <w:rFonts w:ascii="GHEA Mariam" w:hAnsi="GHEA Mariam" w:cs="Arial Armenian"/>
          <w:spacing w:val="-4"/>
          <w:sz w:val="24"/>
          <w:szCs w:val="24"/>
          <w:lang w:val="hy-AM"/>
        </w:rPr>
        <w:t xml:space="preserve">     </w:t>
      </w:r>
      <w:r w:rsidRPr="000E3695">
        <w:rPr>
          <w:rFonts w:ascii="GHEA Mariam" w:hAnsi="GHEA Mariam" w:cs="Sylfaen"/>
          <w:spacing w:val="-4"/>
          <w:sz w:val="24"/>
          <w:szCs w:val="24"/>
          <w:lang w:val="hy-AM"/>
        </w:rPr>
        <w:t>է</w:t>
      </w:r>
      <w:r w:rsidRPr="000E3695">
        <w:rPr>
          <w:rFonts w:ascii="GHEA Mariam" w:hAnsi="GHEA Mariam" w:cs="Arial Armenian"/>
          <w:spacing w:val="-4"/>
          <w:sz w:val="24"/>
          <w:szCs w:val="24"/>
          <w:lang w:val="hy-AM"/>
        </w:rPr>
        <w:t>.</w:t>
      </w:r>
    </w:p>
    <w:p w:rsidR="000E3695" w:rsidRPr="000E3695" w:rsidRDefault="000E3695" w:rsidP="000E3695">
      <w:pPr>
        <w:pStyle w:val="norm"/>
        <w:spacing w:line="360" w:lineRule="auto"/>
        <w:rPr>
          <w:rFonts w:ascii="GHEA Mariam" w:hAnsi="GHEA Mariam" w:cs="Sylfaen"/>
          <w:noProof/>
          <w:color w:val="000000"/>
          <w:sz w:val="24"/>
          <w:szCs w:val="24"/>
          <w:lang w:val="pt-BR"/>
        </w:rPr>
      </w:pPr>
      <w:r w:rsidRPr="00366AB6">
        <w:rPr>
          <w:rFonts w:ascii="GHEA Mariam" w:hAnsi="GHEA Mariam" w:cs="Arial"/>
          <w:spacing w:val="-2"/>
          <w:sz w:val="24"/>
          <w:szCs w:val="24"/>
          <w:lang w:val="hy-AM"/>
        </w:rPr>
        <w:t>1. Հայաստանի</w:t>
      </w:r>
      <w:r w:rsidRPr="00366AB6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</w:t>
      </w:r>
      <w:r w:rsidRPr="00366AB6">
        <w:rPr>
          <w:rFonts w:ascii="GHEA Mariam" w:hAnsi="GHEA Mariam" w:cs="Arial"/>
          <w:spacing w:val="-2"/>
          <w:sz w:val="24"/>
          <w:szCs w:val="24"/>
          <w:lang w:val="hy-AM"/>
        </w:rPr>
        <w:t>Հանրապետության</w:t>
      </w:r>
      <w:r w:rsidRPr="00366AB6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</w:t>
      </w:r>
      <w:r w:rsidRPr="00366AB6">
        <w:rPr>
          <w:rFonts w:ascii="GHEA Mariam" w:hAnsi="GHEA Mariam" w:cs="Arial"/>
          <w:spacing w:val="-2"/>
          <w:sz w:val="24"/>
          <w:szCs w:val="24"/>
          <w:lang w:val="hy-AM"/>
        </w:rPr>
        <w:t>սեփականություն</w:t>
      </w:r>
      <w:r w:rsidR="00366AB6" w:rsidRPr="00366AB6">
        <w:rPr>
          <w:rFonts w:ascii="GHEA Mariam" w:hAnsi="GHEA Mariam" w:cs="Arial"/>
          <w:spacing w:val="-2"/>
          <w:sz w:val="24"/>
          <w:szCs w:val="24"/>
          <w:lang w:val="hy-AM"/>
        </w:rPr>
        <w:t>ը</w:t>
      </w:r>
      <w:r w:rsidRPr="00366AB6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</w:t>
      </w:r>
      <w:r w:rsidRPr="00366AB6">
        <w:rPr>
          <w:rFonts w:ascii="GHEA Mariam" w:hAnsi="GHEA Mariam" w:cs="Arial"/>
          <w:spacing w:val="-2"/>
          <w:sz w:val="24"/>
          <w:szCs w:val="24"/>
          <w:lang w:val="hy-AM"/>
        </w:rPr>
        <w:t>հանդիսացող</w:t>
      </w:r>
      <w:r w:rsidR="00366AB6" w:rsidRPr="00366AB6">
        <w:rPr>
          <w:rFonts w:ascii="GHEA Mariam" w:hAnsi="GHEA Mariam" w:cs="Arial"/>
          <w:spacing w:val="-2"/>
          <w:sz w:val="24"/>
          <w:szCs w:val="24"/>
          <w:lang w:val="hy-AM"/>
        </w:rPr>
        <w:t>՝</w:t>
      </w:r>
      <w:r w:rsidRPr="00366AB6">
        <w:rPr>
          <w:rFonts w:ascii="GHEA Mariam" w:hAnsi="GHEA Mariam"/>
          <w:spacing w:val="-2"/>
          <w:sz w:val="24"/>
          <w:szCs w:val="24"/>
          <w:lang w:val="pt-BR"/>
        </w:rPr>
        <w:t xml:space="preserve"> </w:t>
      </w:r>
      <w:r w:rsidRPr="00366AB6">
        <w:rPr>
          <w:rFonts w:ascii="GHEA Mariam" w:hAnsi="GHEA Mariam" w:cs="Arial"/>
          <w:noProof/>
          <w:color w:val="000000"/>
          <w:spacing w:val="-2"/>
          <w:sz w:val="24"/>
          <w:szCs w:val="24"/>
          <w:lang w:val="hy-AM"/>
        </w:rPr>
        <w:t>քաղաք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366AB6">
        <w:rPr>
          <w:rFonts w:ascii="GHEA Mariam" w:hAnsi="GHEA Mariam" w:cs="Arial"/>
          <w:noProof/>
          <w:color w:val="000000"/>
          <w:spacing w:val="-2"/>
          <w:sz w:val="24"/>
          <w:szCs w:val="24"/>
          <w:lang w:val="hy-AM"/>
        </w:rPr>
        <w:t>Երևան</w:t>
      </w:r>
      <w:r w:rsidRPr="00366AB6">
        <w:rPr>
          <w:rFonts w:ascii="GHEA Mariam" w:hAnsi="GHEA Mariam" w:cs="Sylfaen"/>
          <w:noProof/>
          <w:color w:val="000000"/>
          <w:spacing w:val="-2"/>
          <w:sz w:val="24"/>
          <w:szCs w:val="24"/>
          <w:lang w:val="pt-BR"/>
        </w:rPr>
        <w:t xml:space="preserve">, </w:t>
      </w:r>
      <w:r w:rsidRPr="00366AB6">
        <w:rPr>
          <w:rFonts w:ascii="GHEA Mariam" w:hAnsi="GHEA Mariam" w:cs="Arial"/>
          <w:noProof/>
          <w:color w:val="000000"/>
          <w:spacing w:val="-2"/>
          <w:sz w:val="24"/>
          <w:szCs w:val="24"/>
          <w:lang w:val="pt-BR"/>
        </w:rPr>
        <w:t>Էրեբունի</w:t>
      </w:r>
      <w:r w:rsidRPr="00366AB6">
        <w:rPr>
          <w:rFonts w:ascii="GHEA Mariam" w:hAnsi="GHEA Mariam" w:cs="Sylfaen"/>
          <w:noProof/>
          <w:color w:val="000000"/>
          <w:spacing w:val="-2"/>
          <w:sz w:val="24"/>
          <w:szCs w:val="24"/>
          <w:lang w:val="hy-AM"/>
        </w:rPr>
        <w:t>,</w:t>
      </w:r>
      <w:r w:rsidRPr="00366AB6">
        <w:rPr>
          <w:rFonts w:ascii="GHEA Mariam" w:hAnsi="GHEA Mariam" w:cs="Sylfae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366AB6">
        <w:rPr>
          <w:rFonts w:ascii="GHEA Mariam" w:hAnsi="GHEA Mariam" w:cs="Arial"/>
          <w:noProof/>
          <w:color w:val="000000"/>
          <w:spacing w:val="-2"/>
          <w:sz w:val="24"/>
          <w:szCs w:val="24"/>
          <w:lang w:val="pt-BR"/>
        </w:rPr>
        <w:t>Տիգրան</w:t>
      </w:r>
      <w:r w:rsidRPr="00366AB6">
        <w:rPr>
          <w:rFonts w:ascii="GHEA Mariam" w:hAnsi="GHEA Mariam" w:cs="Sylfae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366AB6">
        <w:rPr>
          <w:rFonts w:ascii="GHEA Mariam" w:hAnsi="GHEA Mariam" w:cs="Arial"/>
          <w:noProof/>
          <w:color w:val="000000"/>
          <w:spacing w:val="-2"/>
          <w:sz w:val="24"/>
          <w:szCs w:val="24"/>
          <w:lang w:val="pt-BR"/>
        </w:rPr>
        <w:t>Մեծի</w:t>
      </w:r>
      <w:r w:rsidRPr="00366AB6">
        <w:rPr>
          <w:rFonts w:ascii="GHEA Mariam" w:hAnsi="GHEA Mariam" w:cs="Sylfae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366AB6">
        <w:rPr>
          <w:rFonts w:ascii="GHEA Mariam" w:hAnsi="GHEA Mariam" w:cs="Arial"/>
          <w:noProof/>
          <w:color w:val="000000"/>
          <w:spacing w:val="-2"/>
          <w:sz w:val="24"/>
          <w:szCs w:val="24"/>
          <w:lang w:val="pt-BR"/>
        </w:rPr>
        <w:t>պողոտա</w:t>
      </w:r>
      <w:r w:rsidRPr="00366AB6">
        <w:rPr>
          <w:rFonts w:ascii="GHEA Mariam" w:hAnsi="GHEA Mariam" w:cs="Sylfaen"/>
          <w:noProof/>
          <w:color w:val="000000"/>
          <w:spacing w:val="-2"/>
          <w:sz w:val="24"/>
          <w:szCs w:val="24"/>
          <w:lang w:val="pt-BR"/>
        </w:rPr>
        <w:t xml:space="preserve"> 65</w:t>
      </w:r>
      <w:r w:rsidRPr="00366AB6">
        <w:rPr>
          <w:rFonts w:ascii="GHEA Mariam" w:hAnsi="GHEA Mariam" w:cs="Arial"/>
          <w:noProof/>
          <w:color w:val="000000"/>
          <w:spacing w:val="-2"/>
          <w:sz w:val="24"/>
          <w:szCs w:val="24"/>
          <w:lang w:val="pt-BR"/>
        </w:rPr>
        <w:t>ա</w:t>
      </w:r>
      <w:r w:rsidRPr="00366AB6">
        <w:rPr>
          <w:rFonts w:ascii="GHEA Mariam" w:hAnsi="GHEA Mariam" w:cs="Sylfae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366AB6">
        <w:rPr>
          <w:rFonts w:ascii="GHEA Mariam" w:hAnsi="GHEA Mariam" w:cs="Arial"/>
          <w:noProof/>
          <w:color w:val="000000"/>
          <w:spacing w:val="-2"/>
          <w:sz w:val="24"/>
          <w:szCs w:val="24"/>
          <w:lang w:val="pt-BR"/>
        </w:rPr>
        <w:t>շենք</w:t>
      </w:r>
      <w:r w:rsidRPr="00366AB6">
        <w:rPr>
          <w:rFonts w:ascii="GHEA Mariam" w:hAnsi="GHEA Mariam" w:cs="Sylfaen"/>
          <w:noProof/>
          <w:color w:val="000000"/>
          <w:spacing w:val="-2"/>
          <w:sz w:val="24"/>
          <w:szCs w:val="24"/>
          <w:lang w:val="pt-BR"/>
        </w:rPr>
        <w:t xml:space="preserve"> 1/4 </w:t>
      </w:r>
      <w:r w:rsidRPr="00366AB6">
        <w:rPr>
          <w:rFonts w:ascii="GHEA Mariam" w:hAnsi="GHEA Mariam" w:cs="Arial"/>
          <w:noProof/>
          <w:color w:val="000000"/>
          <w:spacing w:val="-2"/>
          <w:sz w:val="24"/>
          <w:szCs w:val="24"/>
          <w:lang w:val="hy-AM"/>
        </w:rPr>
        <w:t>հասցեում</w:t>
      </w:r>
      <w:r w:rsidRPr="00366AB6">
        <w:rPr>
          <w:rFonts w:ascii="GHEA Mariam" w:hAnsi="GHEA Mariam" w:cs="Sylfae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366AB6">
        <w:rPr>
          <w:rFonts w:ascii="GHEA Mariam" w:hAnsi="GHEA Mariam" w:cs="Arial"/>
          <w:noProof/>
          <w:color w:val="000000"/>
          <w:spacing w:val="-2"/>
          <w:sz w:val="24"/>
          <w:szCs w:val="24"/>
          <w:lang w:val="hy-AM"/>
        </w:rPr>
        <w:t>գտնվող</w:t>
      </w:r>
      <w:r w:rsidR="00366AB6" w:rsidRPr="00366AB6">
        <w:rPr>
          <w:rFonts w:ascii="GHEA Mariam" w:hAnsi="GHEA Mariam" w:cs="Arial"/>
          <w:noProof/>
          <w:color w:val="000000"/>
          <w:spacing w:val="-2"/>
          <w:sz w:val="24"/>
          <w:szCs w:val="24"/>
          <w:lang w:val="hy-AM"/>
        </w:rPr>
        <w:t>՝</w:t>
      </w:r>
      <w:r w:rsidRPr="00366AB6">
        <w:rPr>
          <w:rFonts w:ascii="GHEA Mariam" w:hAnsi="GHEA Mariam" w:cs="Sylfaen"/>
          <w:noProof/>
          <w:color w:val="000000"/>
          <w:spacing w:val="-2"/>
          <w:sz w:val="24"/>
          <w:szCs w:val="24"/>
          <w:lang w:val="hy-AM"/>
        </w:rPr>
        <w:t xml:space="preserve"> </w:t>
      </w:r>
      <w:r w:rsidRPr="00366AB6">
        <w:rPr>
          <w:rFonts w:ascii="GHEA Mariam" w:hAnsi="GHEA Mariam" w:cs="Sylfaen"/>
          <w:noProof/>
          <w:color w:val="000000"/>
          <w:spacing w:val="-2"/>
          <w:sz w:val="24"/>
          <w:szCs w:val="24"/>
          <w:lang w:val="pt-BR"/>
        </w:rPr>
        <w:t>98027.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0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դրամ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սկզբնական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արժեքով</w:t>
      </w:r>
      <w:r w:rsidR="00366AB6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,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78.3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քառ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.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pt-BR"/>
        </w:rPr>
        <w:t>մ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ետր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մակերեսով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տարածքը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,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pt-BR"/>
        </w:rPr>
        <w:t>Տիգրան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pt-BR"/>
        </w:rPr>
        <w:t>Մեծի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pt-BR"/>
        </w:rPr>
        <w:t>պողոտա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65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pt-BR"/>
        </w:rPr>
        <w:t>ա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pt-BR"/>
        </w:rPr>
        <w:t>շենք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>,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2/4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հասցեում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գտնվող</w:t>
      </w:r>
      <w:r w:rsidR="00366AB6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՝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>66102.0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դրամ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սկզբնական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արժեքով</w:t>
      </w:r>
      <w:r w:rsidR="00366AB6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,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52.8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քառ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.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pt-BR"/>
        </w:rPr>
        <w:t>մ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ետր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մակերեսով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վարչական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շենքը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,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pt-BR"/>
        </w:rPr>
        <w:t>Տիգրան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pt-BR"/>
        </w:rPr>
        <w:t>Մեծի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pt-BR"/>
        </w:rPr>
        <w:t>պողոտա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65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pt-BR"/>
        </w:rPr>
        <w:t>ա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pt-BR"/>
        </w:rPr>
        <w:t>շենք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, 3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հասցեում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գտնվող</w:t>
      </w:r>
      <w:r w:rsidR="00366AB6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՝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>525 563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դրամ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սկզբնական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արժեքով</w:t>
      </w:r>
      <w:r w:rsidR="00366AB6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,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419.8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քառ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.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pt-BR"/>
        </w:rPr>
        <w:t>մ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ետր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մակե</w:t>
      </w:r>
      <w:r>
        <w:rPr>
          <w:rFonts w:ascii="GHEA Mariam" w:hAnsi="GHEA Mariam" w:cs="Arial"/>
          <w:noProof/>
          <w:color w:val="000000"/>
          <w:sz w:val="24"/>
          <w:szCs w:val="24"/>
          <w:lang w:val="hy-AM"/>
        </w:rPr>
        <w:softHyphen/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րեսով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տարածքը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sz w:val="24"/>
          <w:szCs w:val="24"/>
          <w:lang w:val="hy-AM"/>
        </w:rPr>
        <w:t>և</w:t>
      </w:r>
      <w:r w:rsidRPr="000E3695">
        <w:rPr>
          <w:rFonts w:ascii="GHEA Mariam" w:hAnsi="GHEA Mariam" w:cs="Sylfaen"/>
          <w:noProof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sz w:val="24"/>
          <w:szCs w:val="24"/>
          <w:lang w:val="hy-AM"/>
        </w:rPr>
        <w:t>դրանց</w:t>
      </w:r>
      <w:r w:rsidRPr="000E3695">
        <w:rPr>
          <w:rFonts w:ascii="GHEA Mariam" w:hAnsi="GHEA Mariam" w:cs="Sylfaen"/>
          <w:noProof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sz w:val="24"/>
          <w:szCs w:val="24"/>
          <w:lang w:val="hy-AM"/>
        </w:rPr>
        <w:t>զբաղեցրած</w:t>
      </w:r>
      <w:r w:rsidRPr="000E3695">
        <w:rPr>
          <w:rFonts w:ascii="GHEA Mariam" w:hAnsi="GHEA Mariam" w:cs="Sylfaen"/>
          <w:noProof/>
          <w:sz w:val="24"/>
          <w:szCs w:val="24"/>
          <w:lang w:val="hy-AM"/>
        </w:rPr>
        <w:t xml:space="preserve">, </w:t>
      </w:r>
      <w:r w:rsidRPr="000E3695">
        <w:rPr>
          <w:rFonts w:ascii="GHEA Mariam" w:hAnsi="GHEA Mariam" w:cs="Arial"/>
          <w:noProof/>
          <w:sz w:val="24"/>
          <w:szCs w:val="24"/>
          <w:lang w:val="hy-AM"/>
        </w:rPr>
        <w:t>օգտագործման</w:t>
      </w:r>
      <w:r w:rsidRPr="000E3695">
        <w:rPr>
          <w:rFonts w:ascii="GHEA Mariam" w:hAnsi="GHEA Mariam" w:cs="Sylfaen"/>
          <w:noProof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sz w:val="24"/>
          <w:szCs w:val="24"/>
          <w:lang w:val="hy-AM"/>
        </w:rPr>
        <w:t>ու</w:t>
      </w:r>
      <w:r w:rsidRPr="000E3695">
        <w:rPr>
          <w:rFonts w:ascii="GHEA Mariam" w:hAnsi="GHEA Mariam" w:cs="Sylfaen"/>
          <w:noProof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sz w:val="24"/>
          <w:szCs w:val="24"/>
          <w:lang w:val="hy-AM"/>
        </w:rPr>
        <w:t>սպասարկման</w:t>
      </w:r>
      <w:r w:rsidRPr="000E3695">
        <w:rPr>
          <w:rFonts w:ascii="GHEA Mariam" w:hAnsi="GHEA Mariam" w:cs="Sylfaen"/>
          <w:noProof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sz w:val="24"/>
          <w:szCs w:val="24"/>
          <w:lang w:val="hy-AM"/>
        </w:rPr>
        <w:t>համար</w:t>
      </w:r>
      <w:r w:rsidRPr="000E3695">
        <w:rPr>
          <w:rFonts w:ascii="GHEA Mariam" w:hAnsi="GHEA Mariam" w:cs="Sylfaen"/>
          <w:noProof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spacing w:val="-4"/>
          <w:sz w:val="24"/>
          <w:szCs w:val="24"/>
          <w:lang w:val="hy-AM"/>
        </w:rPr>
        <w:t>անհրաժեշտ</w:t>
      </w:r>
      <w:r w:rsidRPr="000E3695">
        <w:rPr>
          <w:rFonts w:ascii="GHEA Mariam" w:hAnsi="GHEA Mariam" w:cs="Sylfaen"/>
          <w:noProof/>
          <w:spacing w:val="-4"/>
          <w:sz w:val="24"/>
          <w:szCs w:val="24"/>
          <w:lang w:val="hy-AM"/>
        </w:rPr>
        <w:t xml:space="preserve"> 0.0756 </w:t>
      </w:r>
      <w:r w:rsidRPr="000E3695">
        <w:rPr>
          <w:rFonts w:ascii="GHEA Mariam" w:hAnsi="GHEA Mariam" w:cs="Arial"/>
          <w:noProof/>
          <w:spacing w:val="-4"/>
          <w:sz w:val="24"/>
          <w:szCs w:val="24"/>
          <w:lang w:val="hy-AM"/>
        </w:rPr>
        <w:t>հա</w:t>
      </w:r>
      <w:r w:rsidRPr="000E3695">
        <w:rPr>
          <w:rFonts w:ascii="GHEA Mariam" w:hAnsi="GHEA Mariam" w:cs="Sylfaen"/>
          <w:noProof/>
          <w:spacing w:val="-4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spacing w:val="-4"/>
          <w:sz w:val="24"/>
          <w:szCs w:val="24"/>
          <w:lang w:val="hy-AM"/>
        </w:rPr>
        <w:t>ընդհանուր</w:t>
      </w:r>
      <w:r w:rsidRPr="000E3695">
        <w:rPr>
          <w:rFonts w:ascii="GHEA Mariam" w:hAnsi="GHEA Mariam" w:cs="Sylfaen"/>
          <w:noProof/>
          <w:spacing w:val="-4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spacing w:val="-4"/>
          <w:sz w:val="24"/>
          <w:szCs w:val="24"/>
          <w:lang w:val="hy-AM"/>
        </w:rPr>
        <w:t>բաժնային</w:t>
      </w:r>
      <w:r w:rsidRPr="000E3695">
        <w:rPr>
          <w:rFonts w:ascii="GHEA Mariam" w:hAnsi="GHEA Mariam" w:cs="Sylfaen"/>
          <w:noProof/>
          <w:spacing w:val="-4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spacing w:val="-4"/>
          <w:sz w:val="24"/>
          <w:szCs w:val="24"/>
          <w:lang w:val="hy-AM"/>
        </w:rPr>
        <w:t>սեփականություն</w:t>
      </w:r>
      <w:r w:rsidRPr="000E3695">
        <w:rPr>
          <w:rFonts w:ascii="GHEA Mariam" w:hAnsi="GHEA Mariam" w:cs="Sylfaen"/>
          <w:noProof/>
          <w:spacing w:val="-4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spacing w:val="-4"/>
          <w:sz w:val="24"/>
          <w:szCs w:val="24"/>
          <w:lang w:val="hy-AM"/>
        </w:rPr>
        <w:t>հանդիսացող</w:t>
      </w:r>
      <w:r w:rsidRPr="000E3695">
        <w:rPr>
          <w:rFonts w:ascii="GHEA Mariam" w:hAnsi="GHEA Mariam" w:cs="Sylfaen"/>
          <w:noProof/>
          <w:spacing w:val="-4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spacing w:val="-4"/>
          <w:sz w:val="24"/>
          <w:szCs w:val="24"/>
          <w:lang w:val="hy-AM"/>
        </w:rPr>
        <w:t>հո</w:t>
      </w:r>
      <w:r w:rsidRPr="000E3695">
        <w:rPr>
          <w:rFonts w:ascii="GHEA Mariam" w:hAnsi="GHEA Mariam" w:cs="Arial"/>
          <w:noProof/>
          <w:spacing w:val="-4"/>
          <w:sz w:val="24"/>
          <w:szCs w:val="24"/>
          <w:lang w:val="hy-AM"/>
        </w:rPr>
        <w:softHyphen/>
        <w:t>ղա</w:t>
      </w:r>
      <w:r>
        <w:rPr>
          <w:rFonts w:ascii="GHEA Mariam" w:hAnsi="GHEA Mariam" w:cs="Arial"/>
          <w:noProof/>
          <w:sz w:val="24"/>
          <w:szCs w:val="24"/>
          <w:lang w:val="hy-AM"/>
        </w:rPr>
        <w:softHyphen/>
      </w:r>
      <w:r w:rsidRPr="000E3695">
        <w:rPr>
          <w:rFonts w:ascii="GHEA Mariam" w:hAnsi="GHEA Mariam" w:cs="Arial"/>
          <w:noProof/>
          <w:sz w:val="24"/>
          <w:szCs w:val="24"/>
          <w:lang w:val="hy-AM"/>
        </w:rPr>
        <w:t>մասը</w:t>
      </w:r>
      <w:r w:rsidRPr="000E3695">
        <w:rPr>
          <w:rFonts w:ascii="GHEA Mariam" w:hAnsi="GHEA Mariam" w:cs="Sylfaen"/>
          <w:noProof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Sylfaen"/>
          <w:noProof/>
          <w:sz w:val="24"/>
          <w:szCs w:val="24"/>
          <w:lang w:val="pt-BR"/>
        </w:rPr>
        <w:t>(</w:t>
      </w:r>
      <w:r w:rsidRPr="000E3695">
        <w:rPr>
          <w:rFonts w:ascii="GHEA Mariam" w:hAnsi="GHEA Mariam" w:cs="Arial"/>
          <w:noProof/>
          <w:sz w:val="24"/>
          <w:szCs w:val="24"/>
          <w:lang w:val="hy-AM"/>
        </w:rPr>
        <w:t>սեփականատիրոջ</w:t>
      </w:r>
      <w:r w:rsidRPr="000E3695">
        <w:rPr>
          <w:rFonts w:ascii="GHEA Mariam" w:hAnsi="GHEA Mariam" w:cs="Sylfaen"/>
          <w:noProof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sz w:val="24"/>
          <w:szCs w:val="24"/>
          <w:lang w:val="hy-AM"/>
        </w:rPr>
        <w:t>բաժնեմասը</w:t>
      </w:r>
      <w:r w:rsidRPr="000E3695">
        <w:rPr>
          <w:rFonts w:ascii="GHEA Mariam" w:hAnsi="GHEA Mariam" w:cs="Sylfaen"/>
          <w:noProof/>
          <w:sz w:val="24"/>
          <w:szCs w:val="24"/>
          <w:lang w:val="hy-AM"/>
        </w:rPr>
        <w:t xml:space="preserve"> 0.0756 </w:t>
      </w:r>
      <w:r w:rsidRPr="000E3695">
        <w:rPr>
          <w:rFonts w:ascii="GHEA Mariam" w:hAnsi="GHEA Mariam" w:cs="Arial"/>
          <w:noProof/>
          <w:sz w:val="24"/>
          <w:szCs w:val="24"/>
          <w:lang w:val="hy-AM"/>
        </w:rPr>
        <w:t>հա</w:t>
      </w:r>
      <w:r w:rsidRPr="000E3695">
        <w:rPr>
          <w:rFonts w:ascii="GHEA Mariam" w:hAnsi="GHEA Mariam" w:cs="Sylfaen"/>
          <w:noProof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sz w:val="24"/>
          <w:szCs w:val="24"/>
          <w:lang w:val="hy-AM"/>
        </w:rPr>
        <w:t>մակերեսով</w:t>
      </w:r>
      <w:r w:rsidRPr="000E3695">
        <w:rPr>
          <w:rFonts w:ascii="GHEA Mariam" w:hAnsi="GHEA Mariam" w:cs="Sylfaen"/>
          <w:noProof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sz w:val="24"/>
          <w:szCs w:val="24"/>
          <w:lang w:val="hy-AM"/>
        </w:rPr>
        <w:t>հողամասի</w:t>
      </w:r>
      <w:r w:rsidRPr="000E3695">
        <w:rPr>
          <w:rFonts w:ascii="GHEA Mariam" w:hAnsi="GHEA Mariam" w:cs="Sylfaen"/>
          <w:noProof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sz w:val="24"/>
          <w:szCs w:val="24"/>
          <w:lang w:val="hy-AM"/>
        </w:rPr>
        <w:t>նկատ</w:t>
      </w:r>
      <w:r>
        <w:rPr>
          <w:rFonts w:ascii="GHEA Mariam" w:hAnsi="GHEA Mariam" w:cs="Arial"/>
          <w:noProof/>
          <w:sz w:val="24"/>
          <w:szCs w:val="24"/>
          <w:lang w:val="hy-AM"/>
        </w:rPr>
        <w:softHyphen/>
      </w:r>
      <w:r w:rsidRPr="000E3695">
        <w:rPr>
          <w:rFonts w:ascii="GHEA Mariam" w:hAnsi="GHEA Mariam" w:cs="Arial"/>
          <w:noProof/>
          <w:sz w:val="24"/>
          <w:szCs w:val="24"/>
          <w:lang w:val="hy-AM"/>
        </w:rPr>
        <w:t>մամբ</w:t>
      </w:r>
      <w:r w:rsidRPr="000E3695">
        <w:rPr>
          <w:rFonts w:ascii="GHEA Mariam" w:hAnsi="GHEA Mariam" w:cs="Sylfaen"/>
          <w:noProof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sz w:val="24"/>
          <w:szCs w:val="24"/>
          <w:lang w:val="hy-AM"/>
        </w:rPr>
        <w:t>կազմում</w:t>
      </w:r>
      <w:r w:rsidRPr="000E3695">
        <w:rPr>
          <w:rFonts w:ascii="GHEA Mariam" w:hAnsi="GHEA Mariam" w:cs="Sylfaen"/>
          <w:noProof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sz w:val="24"/>
          <w:szCs w:val="24"/>
          <w:lang w:val="hy-AM"/>
        </w:rPr>
        <w:t>է</w:t>
      </w:r>
      <w:r w:rsidRPr="000E3695">
        <w:rPr>
          <w:rFonts w:ascii="GHEA Mariam" w:hAnsi="GHEA Mariam" w:cs="Sylfaen"/>
          <w:noProof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sz w:val="24"/>
          <w:szCs w:val="24"/>
          <w:lang w:val="hy-AM"/>
        </w:rPr>
        <w:t>համապատասխանաբար՝</w:t>
      </w:r>
      <w:r w:rsidRPr="000E3695">
        <w:rPr>
          <w:rFonts w:ascii="GHEA Mariam" w:hAnsi="GHEA Mariam" w:cs="Sylfaen"/>
          <w:noProof/>
          <w:sz w:val="24"/>
          <w:szCs w:val="24"/>
          <w:lang w:val="hy-AM"/>
        </w:rPr>
        <w:t xml:space="preserve"> 783/48863, 528/48863 </w:t>
      </w:r>
      <w:r w:rsidRPr="000E3695">
        <w:rPr>
          <w:rFonts w:ascii="GHEA Mariam" w:hAnsi="GHEA Mariam" w:cs="Arial"/>
          <w:noProof/>
          <w:sz w:val="24"/>
          <w:szCs w:val="24"/>
          <w:lang w:val="hy-AM"/>
        </w:rPr>
        <w:t>և</w:t>
      </w:r>
      <w:r w:rsidRPr="000E3695">
        <w:rPr>
          <w:rFonts w:ascii="GHEA Mariam" w:hAnsi="GHEA Mariam" w:cs="Sylfaen"/>
          <w:noProof/>
          <w:sz w:val="24"/>
          <w:szCs w:val="24"/>
          <w:lang w:val="hy-AM"/>
        </w:rPr>
        <w:t xml:space="preserve"> 4198/48863</w:t>
      </w:r>
      <w:r w:rsidRPr="000E3695">
        <w:rPr>
          <w:rFonts w:ascii="GHEA Mariam" w:hAnsi="GHEA Mariam" w:cs="Sylfaen"/>
          <w:noProof/>
          <w:sz w:val="24"/>
          <w:szCs w:val="24"/>
          <w:lang w:val="pt-BR"/>
        </w:rPr>
        <w:t xml:space="preserve">) 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lastRenderedPageBreak/>
        <w:t>(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այսուհետ՝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անշարժ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գույք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)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հետ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վերցնել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Հայաստանի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Հանրապետության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տարած</w:t>
      </w:r>
      <w:r>
        <w:rPr>
          <w:rFonts w:ascii="GHEA Mariam" w:hAnsi="GHEA Mariam" w:cs="Arial"/>
          <w:noProof/>
          <w:color w:val="000000"/>
          <w:sz w:val="24"/>
          <w:szCs w:val="24"/>
          <w:lang w:val="hy-AM"/>
        </w:rPr>
        <w:softHyphen/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քային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կառավարման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և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ենթակառուցվածքների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նախարարության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պետական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գույքի</w:t>
      </w:r>
      <w:r w:rsidRPr="000E369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0E369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  <w:lang w:val="hy-AM"/>
        </w:rPr>
        <w:t>կոմիտեից</w:t>
      </w:r>
      <w:r w:rsidRPr="000E369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bCs/>
          <w:sz w:val="24"/>
          <w:szCs w:val="24"/>
          <w:lang w:val="hy-AM"/>
        </w:rPr>
        <w:t>և</w:t>
      </w:r>
      <w:r w:rsidRPr="000E3695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bCs/>
          <w:sz w:val="24"/>
          <w:szCs w:val="24"/>
          <w:lang w:val="hy-AM"/>
        </w:rPr>
        <w:t>ամրացնել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Հայաստանի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Հանրապետության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շրջակա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միջավայրի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նախարարությանը՝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/>
          <w:sz w:val="24"/>
          <w:szCs w:val="24"/>
          <w:lang w:val="pt-BR"/>
        </w:rPr>
        <w:t>«</w:t>
      </w:r>
      <w:r w:rsidRPr="000E3695">
        <w:rPr>
          <w:rFonts w:ascii="GHEA Mariam" w:hAnsi="GHEA Mariam" w:cs="Arial"/>
          <w:sz w:val="24"/>
          <w:szCs w:val="24"/>
          <w:lang w:val="hy-AM"/>
        </w:rPr>
        <w:t>Բնապահպանական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  <w:lang w:val="hy-AM"/>
        </w:rPr>
        <w:t>ծրագրերի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  <w:lang w:val="hy-AM"/>
        </w:rPr>
        <w:t>իրակա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0E3695">
        <w:rPr>
          <w:rFonts w:ascii="GHEA Mariam" w:hAnsi="GHEA Mariam" w:cs="Arial"/>
          <w:sz w:val="24"/>
          <w:szCs w:val="24"/>
          <w:lang w:val="hy-AM"/>
        </w:rPr>
        <w:t>նացման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  <w:lang w:val="hy-AM"/>
        </w:rPr>
        <w:t>գրասենյակ</w:t>
      </w:r>
      <w:r w:rsidRPr="000E3695">
        <w:rPr>
          <w:rFonts w:ascii="GHEA Mariam" w:hAnsi="GHEA Mariam"/>
          <w:sz w:val="24"/>
          <w:szCs w:val="24"/>
          <w:lang w:val="pt-BR"/>
        </w:rPr>
        <w:t>»</w:t>
      </w:r>
      <w:r w:rsidRPr="000E3695">
        <w:rPr>
          <w:rFonts w:ascii="GHEA Mariam" w:hAnsi="GHEA Mariam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0E3695">
        <w:rPr>
          <w:rFonts w:ascii="GHEA Mariam" w:hAnsi="GHEA Mariam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sz w:val="24"/>
          <w:szCs w:val="24"/>
          <w:lang w:val="hy-AM"/>
        </w:rPr>
        <w:t>հիմնարկի</w:t>
      </w:r>
      <w:r w:rsidRPr="000E3695">
        <w:rPr>
          <w:rFonts w:ascii="GHEA Mariam" w:hAnsi="GHEA Mariam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sz w:val="24"/>
          <w:szCs w:val="24"/>
          <w:lang w:val="hy-AM"/>
        </w:rPr>
        <w:t>տեղակայման</w:t>
      </w:r>
      <w:r w:rsidRPr="000E3695">
        <w:rPr>
          <w:rFonts w:ascii="GHEA Mariam" w:hAnsi="GHEA Mariam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նպատակով։</w:t>
      </w:r>
    </w:p>
    <w:p w:rsidR="000E3695" w:rsidRPr="000E3695" w:rsidRDefault="000E3695" w:rsidP="000E3695">
      <w:pPr>
        <w:pStyle w:val="norm"/>
        <w:spacing w:line="360" w:lineRule="auto"/>
        <w:rPr>
          <w:rFonts w:ascii="GHEA Mariam" w:hAnsi="GHEA Mariam" w:cs="Arial"/>
          <w:bCs/>
          <w:sz w:val="24"/>
          <w:szCs w:val="24"/>
          <w:lang w:val="pt-BR"/>
        </w:rPr>
      </w:pP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2. Հայաստանի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Հանրապետության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տարածքային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կառավարման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և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ենթա</w:t>
      </w:r>
      <w:r>
        <w:rPr>
          <w:rFonts w:ascii="GHEA Mariam" w:hAnsi="GHEA Mariam" w:cs="Arial"/>
          <w:noProof/>
          <w:color w:val="000000"/>
          <w:sz w:val="24"/>
          <w:szCs w:val="24"/>
          <w:lang w:val="hy-AM"/>
        </w:rPr>
        <w:softHyphen/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կա</w:t>
      </w:r>
      <w:r>
        <w:rPr>
          <w:rFonts w:ascii="GHEA Mariam" w:hAnsi="GHEA Mariam" w:cs="Arial"/>
          <w:noProof/>
          <w:color w:val="000000"/>
          <w:sz w:val="24"/>
          <w:szCs w:val="24"/>
          <w:lang w:val="hy-AM"/>
        </w:rPr>
        <w:softHyphen/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ռուցվածքների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նախարարության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</w:rPr>
        <w:t>պետական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</w:rPr>
        <w:t>գույքի</w:t>
      </w:r>
      <w:r w:rsidRPr="000E369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</w:rPr>
        <w:t>կառավարման</w:t>
      </w:r>
      <w:r w:rsidRPr="000E369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</w:rPr>
        <w:t>կոմիտեի</w:t>
      </w:r>
      <w:r w:rsidRPr="000E3695">
        <w:rPr>
          <w:rFonts w:ascii="GHEA Mariam" w:hAnsi="GHEA Mariam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sz w:val="24"/>
          <w:szCs w:val="24"/>
          <w:lang w:val="hy-AM"/>
        </w:rPr>
        <w:t>նախագահին</w:t>
      </w:r>
      <w:r w:rsidRPr="000E3695">
        <w:rPr>
          <w:rFonts w:ascii="GHEA Mariam" w:hAnsi="GHEA Mariam" w:cs="Arial"/>
          <w:sz w:val="24"/>
          <w:szCs w:val="24"/>
        </w:rPr>
        <w:t>՝</w:t>
      </w:r>
      <w:r w:rsidRPr="000E3695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</w:p>
    <w:p w:rsidR="000E3695" w:rsidRPr="000E3695" w:rsidRDefault="000E3695" w:rsidP="000E3695">
      <w:pPr>
        <w:pStyle w:val="norm"/>
        <w:spacing w:line="360" w:lineRule="auto"/>
        <w:rPr>
          <w:rFonts w:ascii="GHEA Mariam" w:hAnsi="GHEA Mariam" w:cs="Arial"/>
          <w:bCs/>
          <w:sz w:val="24"/>
          <w:szCs w:val="24"/>
          <w:lang w:val="pt-BR"/>
        </w:rPr>
      </w:pP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1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pt-BR"/>
        </w:rPr>
        <w:t xml:space="preserve">)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Հայաստանի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Հանրապետության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շրջակա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միջավայրի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  <w:lang w:val="hy-AM"/>
        </w:rPr>
        <w:t>նախարարի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</w:rPr>
        <w:t>հետ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noProof/>
          <w:color w:val="000000"/>
          <w:sz w:val="24"/>
          <w:szCs w:val="24"/>
        </w:rPr>
        <w:t>համատեղ</w:t>
      </w:r>
      <w:r w:rsidRPr="000E3695">
        <w:rPr>
          <w:rFonts w:ascii="GHEA Mariam" w:hAnsi="GHEA Mariam" w:cs="Sylfaen"/>
          <w:noProof/>
          <w:color w:val="000000"/>
          <w:sz w:val="24"/>
          <w:szCs w:val="24"/>
          <w:lang w:val="pt-BR"/>
        </w:rPr>
        <w:t>,</w:t>
      </w:r>
      <w:r w:rsidRPr="000E3695">
        <w:rPr>
          <w:rFonts w:ascii="GHEA Mariam" w:hAnsi="GHEA Mariam" w:cs="Arial"/>
          <w:bCs/>
          <w:sz w:val="24"/>
          <w:szCs w:val="24"/>
          <w:lang w:val="pt-BR"/>
        </w:rPr>
        <w:t xml:space="preserve"> սույն որոշումն ուժի մեջ մտնելուց հետո քառամսյա ժամկետում</w:t>
      </w:r>
      <w:r w:rsidR="00366AB6">
        <w:rPr>
          <w:rFonts w:ascii="GHEA Mariam" w:hAnsi="GHEA Mariam" w:cs="Arial"/>
          <w:bCs/>
          <w:sz w:val="24"/>
          <w:szCs w:val="24"/>
          <w:lang w:val="hy-AM"/>
        </w:rPr>
        <w:t>,</w:t>
      </w:r>
      <w:bookmarkStart w:id="0" w:name="_GoBack"/>
      <w:bookmarkEnd w:id="0"/>
      <w:r w:rsidRPr="000E3695">
        <w:rPr>
          <w:rFonts w:ascii="GHEA Mariam" w:hAnsi="GHEA Mariam" w:cs="Arial"/>
          <w:bCs/>
          <w:sz w:val="24"/>
          <w:szCs w:val="24"/>
          <w:lang w:val="pt-BR"/>
        </w:rPr>
        <w:t xml:space="preserve"> իրականացնել սույն որոշման 1-ին կետում նշված </w:t>
      </w:r>
      <w:r w:rsidRPr="000E3695">
        <w:rPr>
          <w:rFonts w:ascii="GHEA Mariam" w:hAnsi="GHEA Mariam" w:cs="Arial"/>
          <w:bCs/>
          <w:sz w:val="24"/>
          <w:szCs w:val="24"/>
          <w:lang w:val="hy-AM"/>
        </w:rPr>
        <w:t>անշարժ գույքի</w:t>
      </w:r>
      <w:r w:rsidRPr="000E3695">
        <w:rPr>
          <w:rFonts w:ascii="GHEA Mariam" w:hAnsi="GHEA Mariam" w:cs="Arial"/>
          <w:bCs/>
          <w:sz w:val="24"/>
          <w:szCs w:val="24"/>
          <w:lang w:val="pt-BR"/>
        </w:rPr>
        <w:t xml:space="preserve"> հանձնման-ընդունման աշխատանքները.</w:t>
      </w:r>
    </w:p>
    <w:p w:rsidR="000E3695" w:rsidRPr="000E3695" w:rsidRDefault="000E3695" w:rsidP="000E3695">
      <w:pPr>
        <w:pStyle w:val="norm"/>
        <w:spacing w:line="360" w:lineRule="auto"/>
        <w:rPr>
          <w:rFonts w:ascii="GHEA Mariam" w:hAnsi="GHEA Mariam" w:cs="Arial"/>
          <w:bCs/>
          <w:sz w:val="24"/>
          <w:szCs w:val="24"/>
          <w:lang w:val="pt-BR"/>
        </w:rPr>
      </w:pPr>
      <w:r w:rsidRPr="000E3695">
        <w:rPr>
          <w:rFonts w:ascii="GHEA Mariam" w:hAnsi="GHEA Mariam" w:cs="Arial"/>
          <w:bCs/>
          <w:sz w:val="24"/>
          <w:szCs w:val="24"/>
          <w:lang w:val="pt-BR"/>
        </w:rPr>
        <w:t xml:space="preserve">2) սույն որոշումն ուժի մեջ մտնելուց հետո վեցամսյա ժամկետում լուծել </w:t>
      </w:r>
      <w:r w:rsidRPr="000E3695">
        <w:rPr>
          <w:rFonts w:ascii="GHEA Mariam" w:hAnsi="GHEA Mariam"/>
          <w:sz w:val="24"/>
          <w:szCs w:val="24"/>
          <w:lang w:val="pt-BR"/>
        </w:rPr>
        <w:t>«</w:t>
      </w:r>
      <w:r w:rsidRPr="000E3695">
        <w:rPr>
          <w:rFonts w:ascii="GHEA Mariam" w:hAnsi="GHEA Mariam" w:cs="Arial"/>
          <w:sz w:val="24"/>
          <w:szCs w:val="24"/>
        </w:rPr>
        <w:t>Բնապահպանական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</w:rPr>
        <w:t>ծրագրերի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</w:rPr>
        <w:t>իրականացման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</w:rPr>
        <w:t>գրասենյակ</w:t>
      </w:r>
      <w:r w:rsidRPr="000E3695">
        <w:rPr>
          <w:rFonts w:ascii="GHEA Mariam" w:hAnsi="GHEA Mariam"/>
          <w:sz w:val="24"/>
          <w:szCs w:val="24"/>
          <w:lang w:val="pt-BR"/>
        </w:rPr>
        <w:t>»</w:t>
      </w:r>
      <w:r w:rsidRPr="000E3695">
        <w:rPr>
          <w:rFonts w:ascii="GHEA Mariam" w:hAnsi="GHEA Mariam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0E3695">
        <w:rPr>
          <w:rFonts w:ascii="GHEA Mariam" w:hAnsi="GHEA Mariam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sz w:val="24"/>
          <w:szCs w:val="24"/>
          <w:lang w:val="hy-AM"/>
        </w:rPr>
        <w:t>հիմ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0E3695">
        <w:rPr>
          <w:rFonts w:ascii="GHEA Mariam" w:hAnsi="GHEA Mariam" w:cs="Arial"/>
          <w:sz w:val="24"/>
          <w:szCs w:val="24"/>
          <w:lang w:val="hy-AM"/>
        </w:rPr>
        <w:t>նարկի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</w:rPr>
        <w:t>հետ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2004 </w:t>
      </w:r>
      <w:r w:rsidRPr="000E3695">
        <w:rPr>
          <w:rFonts w:ascii="GHEA Mariam" w:hAnsi="GHEA Mariam" w:cs="Arial"/>
          <w:sz w:val="24"/>
          <w:szCs w:val="24"/>
        </w:rPr>
        <w:t>թվականի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</w:rPr>
        <w:t>հոկտեմբերի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22-</w:t>
      </w:r>
      <w:r w:rsidRPr="000E3695">
        <w:rPr>
          <w:rFonts w:ascii="GHEA Mariam" w:hAnsi="GHEA Mariam" w:cs="Arial"/>
          <w:sz w:val="24"/>
          <w:szCs w:val="24"/>
        </w:rPr>
        <w:t>ին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</w:rPr>
        <w:t>կնքված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</w:rPr>
        <w:t>ոչ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</w:rPr>
        <w:t>բնակելի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</w:rPr>
        <w:t>տարածքի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</w:rPr>
        <w:t>անհատույց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</w:rPr>
        <w:t>օգտագործման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</w:rPr>
        <w:t>թիվ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4/004 </w:t>
      </w:r>
      <w:r w:rsidRPr="000E3695">
        <w:rPr>
          <w:rFonts w:ascii="GHEA Mariam" w:hAnsi="GHEA Mariam" w:cs="Arial"/>
          <w:sz w:val="24"/>
          <w:szCs w:val="24"/>
        </w:rPr>
        <w:t>պայմանագիրը՝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bCs/>
          <w:sz w:val="24"/>
          <w:szCs w:val="24"/>
          <w:lang w:val="pt-BR"/>
        </w:rPr>
        <w:t>լուծման</w:t>
      </w:r>
      <w:r w:rsidRPr="000E3695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bCs/>
          <w:sz w:val="24"/>
          <w:szCs w:val="24"/>
          <w:lang w:val="pt-BR"/>
        </w:rPr>
        <w:t>հետ</w:t>
      </w:r>
      <w:r w:rsidRPr="000E3695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bCs/>
          <w:sz w:val="24"/>
          <w:szCs w:val="24"/>
          <w:lang w:val="pt-BR"/>
        </w:rPr>
        <w:t>կապված</w:t>
      </w:r>
      <w:r w:rsidRPr="000E3695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bCs/>
          <w:sz w:val="24"/>
          <w:szCs w:val="24"/>
          <w:lang w:val="pt-BR"/>
        </w:rPr>
        <w:t xml:space="preserve">ծախսերն </w:t>
      </w:r>
      <w:r w:rsidRPr="000E3695">
        <w:rPr>
          <w:rFonts w:ascii="GHEA Mariam" w:hAnsi="GHEA Mariam" w:cs="Arial"/>
          <w:bCs/>
          <w:sz w:val="24"/>
          <w:szCs w:val="24"/>
        </w:rPr>
        <w:t>իրականացնելով</w:t>
      </w:r>
      <w:r w:rsidRPr="000E3695">
        <w:rPr>
          <w:rFonts w:ascii="GHEA Mariam" w:hAnsi="GHEA Mariam" w:cs="Arial"/>
          <w:bCs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/>
          <w:sz w:val="24"/>
          <w:szCs w:val="24"/>
          <w:lang w:val="pt-BR"/>
        </w:rPr>
        <w:t>«</w:t>
      </w:r>
      <w:r w:rsidRPr="000E3695">
        <w:rPr>
          <w:rFonts w:ascii="GHEA Mariam" w:hAnsi="GHEA Mariam" w:cs="Arial"/>
          <w:sz w:val="24"/>
          <w:szCs w:val="24"/>
        </w:rPr>
        <w:t>Բնապահպանական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</w:rPr>
        <w:t>ծրագրերի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</w:rPr>
        <w:t>իրականացման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</w:rPr>
        <w:t>գրա</w:t>
      </w:r>
      <w:r w:rsidRPr="000E3695">
        <w:rPr>
          <w:rFonts w:ascii="GHEA Mariam" w:hAnsi="GHEA Mariam" w:cs="Arial"/>
          <w:sz w:val="24"/>
          <w:szCs w:val="24"/>
          <w:lang w:val="pt-BR"/>
        </w:rPr>
        <w:softHyphen/>
      </w:r>
      <w:r w:rsidRPr="000E3695">
        <w:rPr>
          <w:rFonts w:ascii="GHEA Mariam" w:hAnsi="GHEA Mariam" w:cs="Arial"/>
          <w:sz w:val="24"/>
          <w:szCs w:val="24"/>
        </w:rPr>
        <w:t>սենյակ</w:t>
      </w:r>
      <w:r w:rsidRPr="000E3695">
        <w:rPr>
          <w:rFonts w:ascii="GHEA Mariam" w:hAnsi="GHEA Mariam"/>
          <w:sz w:val="24"/>
          <w:szCs w:val="24"/>
          <w:lang w:val="pt-BR"/>
        </w:rPr>
        <w:t>»</w:t>
      </w:r>
      <w:r w:rsidRPr="000E3695">
        <w:rPr>
          <w:rFonts w:ascii="GHEA Mariam" w:hAnsi="GHEA Mariam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0E3695">
        <w:rPr>
          <w:rFonts w:ascii="GHEA Mariam" w:hAnsi="GHEA Mariam"/>
          <w:sz w:val="24"/>
          <w:szCs w:val="24"/>
          <w:lang w:val="hy-AM"/>
        </w:rPr>
        <w:t xml:space="preserve"> </w:t>
      </w:r>
      <w:r w:rsidRPr="000E3695">
        <w:rPr>
          <w:rFonts w:ascii="GHEA Mariam" w:hAnsi="GHEA Mariam" w:cs="Arial"/>
          <w:sz w:val="24"/>
          <w:szCs w:val="24"/>
          <w:lang w:val="hy-AM"/>
        </w:rPr>
        <w:t>հիմնարկի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</w:rPr>
        <w:t>միջոցների</w:t>
      </w:r>
      <w:r w:rsidRPr="000E3695">
        <w:rPr>
          <w:rFonts w:ascii="GHEA Mariam" w:hAnsi="GHEA Mariam"/>
          <w:sz w:val="24"/>
          <w:szCs w:val="24"/>
          <w:lang w:val="pt-BR"/>
        </w:rPr>
        <w:t xml:space="preserve"> </w:t>
      </w:r>
      <w:r w:rsidRPr="000E3695">
        <w:rPr>
          <w:rFonts w:ascii="GHEA Mariam" w:hAnsi="GHEA Mariam" w:cs="Arial"/>
          <w:sz w:val="24"/>
          <w:szCs w:val="24"/>
        </w:rPr>
        <w:t>հաշվին</w:t>
      </w:r>
      <w:r w:rsidRPr="000E3695">
        <w:rPr>
          <w:rFonts w:ascii="GHEA Mariam" w:hAnsi="GHEA Mariam"/>
          <w:sz w:val="24"/>
          <w:szCs w:val="24"/>
          <w:lang w:val="pt-BR"/>
        </w:rPr>
        <w:t>:</w:t>
      </w:r>
    </w:p>
    <w:p w:rsidR="001F225D" w:rsidRDefault="001F225D" w:rsidP="000E3695">
      <w:pPr>
        <w:pStyle w:val="norm"/>
        <w:spacing w:line="360" w:lineRule="auto"/>
        <w:rPr>
          <w:rFonts w:ascii="GHEA Mariam" w:hAnsi="GHEA Mariam" w:cs="Arial"/>
          <w:sz w:val="24"/>
          <w:szCs w:val="24"/>
          <w:lang w:val="pt-BR"/>
        </w:rPr>
      </w:pPr>
    </w:p>
    <w:p w:rsidR="000E3695" w:rsidRPr="004235F0" w:rsidRDefault="000E3695" w:rsidP="000E3695">
      <w:pPr>
        <w:tabs>
          <w:tab w:val="left" w:pos="510"/>
        </w:tabs>
        <w:ind w:right="-284"/>
        <w:rPr>
          <w:rStyle w:val="PageNumber"/>
          <w:rFonts w:ascii="GHEA Mariam" w:hAnsi="GHEA Mariam"/>
          <w:sz w:val="24"/>
          <w:szCs w:val="24"/>
          <w:lang w:val="hy-AM"/>
        </w:rPr>
      </w:pPr>
      <w:r>
        <w:rPr>
          <w:rStyle w:val="PageNumber"/>
          <w:rFonts w:ascii="GHEA Mariam" w:hAnsi="GHEA Mariam"/>
          <w:sz w:val="24"/>
          <w:szCs w:val="24"/>
          <w:lang w:val="hy-AM"/>
        </w:rPr>
        <w:t xml:space="preserve">  </w:t>
      </w:r>
      <w:r w:rsidRPr="004235F0">
        <w:rPr>
          <w:rStyle w:val="PageNumber"/>
          <w:rFonts w:ascii="GHEA Mariam" w:hAnsi="GHEA Mariam"/>
          <w:sz w:val="24"/>
          <w:szCs w:val="24"/>
          <w:lang w:val="hy-AM"/>
        </w:rPr>
        <w:t>ՀԱՅԱՍՏԱՆԻ ՀԱՆՐԱՊԵՏՈՒԹՅԱՆ</w:t>
      </w:r>
    </w:p>
    <w:p w:rsidR="000E3695" w:rsidRPr="004235F0" w:rsidRDefault="000E3695" w:rsidP="000E3695">
      <w:pPr>
        <w:tabs>
          <w:tab w:val="left" w:pos="510"/>
        </w:tabs>
        <w:ind w:right="-286"/>
        <w:rPr>
          <w:rStyle w:val="PageNumber"/>
          <w:rFonts w:ascii="GHEA Mariam" w:hAnsi="GHEA Mariam"/>
          <w:sz w:val="24"/>
          <w:szCs w:val="24"/>
          <w:lang w:val="hy-AM"/>
        </w:rPr>
      </w:pPr>
      <w:r w:rsidRPr="004235F0">
        <w:rPr>
          <w:rStyle w:val="PageNumber"/>
          <w:rFonts w:ascii="GHEA Mariam" w:hAnsi="GHEA Mariam"/>
          <w:sz w:val="24"/>
          <w:szCs w:val="24"/>
          <w:lang w:val="hy-AM"/>
        </w:rPr>
        <w:tab/>
        <w:t xml:space="preserve">        ՓՈԽՎԱՐՉԱՊԵՏ  </w:t>
      </w:r>
      <w:r w:rsidRPr="004235F0">
        <w:rPr>
          <w:rStyle w:val="PageNumber"/>
          <w:rFonts w:ascii="GHEA Mariam" w:hAnsi="GHEA Mariam"/>
          <w:sz w:val="24"/>
          <w:szCs w:val="24"/>
          <w:lang w:val="hy-AM"/>
        </w:rPr>
        <w:tab/>
        <w:t xml:space="preserve">              </w:t>
      </w:r>
      <w:r w:rsidRPr="004235F0">
        <w:rPr>
          <w:rStyle w:val="PageNumber"/>
          <w:rFonts w:ascii="GHEA Mariam" w:hAnsi="GHEA Mariam"/>
          <w:sz w:val="24"/>
          <w:szCs w:val="24"/>
          <w:lang w:val="hy-AM"/>
        </w:rPr>
        <w:tab/>
      </w:r>
      <w:r w:rsidRPr="004235F0">
        <w:rPr>
          <w:rStyle w:val="PageNumber"/>
          <w:rFonts w:ascii="GHEA Mariam" w:hAnsi="GHEA Mariam"/>
          <w:sz w:val="24"/>
          <w:szCs w:val="24"/>
          <w:lang w:val="hy-AM"/>
        </w:rPr>
        <w:tab/>
      </w:r>
      <w:r w:rsidRPr="004235F0">
        <w:rPr>
          <w:rStyle w:val="PageNumber"/>
          <w:rFonts w:ascii="GHEA Mariam" w:hAnsi="GHEA Mariam"/>
          <w:sz w:val="24"/>
          <w:szCs w:val="24"/>
          <w:lang w:val="hy-AM"/>
        </w:rPr>
        <w:tab/>
        <w:t>Մ. ԳՐԻԳՈՐՅԱՆ</w:t>
      </w:r>
    </w:p>
    <w:p w:rsidR="000E3695" w:rsidRPr="004235F0" w:rsidRDefault="000E3695" w:rsidP="000E3695">
      <w:pPr>
        <w:rPr>
          <w:rFonts w:ascii="GHEA Mariam" w:hAnsi="GHEA Mariam"/>
          <w:sz w:val="24"/>
          <w:szCs w:val="24"/>
          <w:lang w:val="hy-AM"/>
        </w:rPr>
      </w:pPr>
    </w:p>
    <w:p w:rsidR="000E3695" w:rsidRPr="004235F0" w:rsidRDefault="000E3695" w:rsidP="000E3695">
      <w:pPr>
        <w:pStyle w:val="mechtex"/>
        <w:jc w:val="left"/>
        <w:rPr>
          <w:rFonts w:ascii="GHEA Mariam" w:hAnsi="GHEA Mariam"/>
          <w:sz w:val="24"/>
          <w:szCs w:val="24"/>
          <w:lang w:val="fr-FR"/>
        </w:rPr>
      </w:pPr>
      <w:r w:rsidRPr="004235F0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0E3695" w:rsidRPr="000E3695" w:rsidRDefault="000E3695" w:rsidP="000E3695">
      <w:pPr>
        <w:pStyle w:val="norm"/>
        <w:spacing w:line="360" w:lineRule="auto"/>
        <w:rPr>
          <w:rFonts w:ascii="GHEA Mariam" w:hAnsi="GHEA Mariam" w:cs="Arial"/>
          <w:sz w:val="24"/>
          <w:szCs w:val="24"/>
          <w:lang w:val="fr-FR"/>
        </w:rPr>
      </w:pPr>
    </w:p>
    <w:sectPr w:rsidR="000E3695" w:rsidRPr="000E3695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8B" w:rsidRDefault="0077018B">
      <w:r>
        <w:separator/>
      </w:r>
    </w:p>
  </w:endnote>
  <w:endnote w:type="continuationSeparator" w:id="0">
    <w:p w:rsidR="0077018B" w:rsidRDefault="007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645E5E" w:rsidRDefault="0077018B" w:rsidP="00645E5E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645E5E">
      <w:rPr>
        <w:noProof/>
      </w:rPr>
      <w:t>voroshumTK234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8B" w:rsidRDefault="0077018B">
      <w:r>
        <w:separator/>
      </w:r>
    </w:p>
  </w:footnote>
  <w:footnote w:type="continuationSeparator" w:id="0">
    <w:p w:rsidR="0077018B" w:rsidRDefault="00770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AB6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E7E7BA5"/>
    <w:multiLevelType w:val="hybridMultilevel"/>
    <w:tmpl w:val="4D041E0E"/>
    <w:lvl w:ilvl="0" w:tplc="FA38BE9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9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AF5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695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AB6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E5E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18B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70B42"/>
  <w15:chartTrackingRefBased/>
  <w15:docId w15:val="{60BA959A-7079-487B-9262-583DBD05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34"/>
    <w:unhideWhenUsed/>
    <w:qFormat/>
    <w:rsid w:val="000E36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mechtexChar">
    <w:name w:val="mechtex Char"/>
    <w:link w:val="mechtex"/>
    <w:rsid w:val="000E3695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3</cp:revision>
  <dcterms:created xsi:type="dcterms:W3CDTF">2022-08-01T12:38:00Z</dcterms:created>
  <dcterms:modified xsi:type="dcterms:W3CDTF">2022-08-01T12:53:00Z</dcterms:modified>
</cp:coreProperties>
</file>