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396" w:rsidRPr="00057A49" w:rsidRDefault="00E43396" w:rsidP="00E43396">
      <w:pPr>
        <w:spacing w:after="200" w:line="276" w:lineRule="auto"/>
        <w:jc w:val="right"/>
        <w:rPr>
          <w:rFonts w:ascii="GHEA Grapalat" w:eastAsia="Calibri" w:hAnsi="GHEA Grapalat" w:cs="Arial"/>
          <w:bCs/>
          <w:spacing w:val="-6"/>
          <w:lang w:val="hy-AM" w:eastAsia="en-US"/>
        </w:rPr>
      </w:pPr>
      <w:r w:rsidRPr="00057A49">
        <w:rPr>
          <w:rFonts w:ascii="GHEA Grapalat" w:eastAsia="Calibri" w:hAnsi="GHEA Grapalat"/>
          <w:b/>
          <w:noProof/>
          <w:color w:val="000000"/>
          <w:spacing w:val="-6"/>
          <w:lang w:val="hy-AM"/>
        </w:rPr>
        <w:t>ՆԱԽԱԳԻԾ</w:t>
      </w:r>
    </w:p>
    <w:p w:rsidR="00E43396" w:rsidRPr="00057A49" w:rsidRDefault="00E43396" w:rsidP="003408DB">
      <w:pPr>
        <w:spacing w:after="200" w:line="276" w:lineRule="auto"/>
        <w:jc w:val="center"/>
        <w:rPr>
          <w:rFonts w:ascii="GHEA Grapalat" w:eastAsia="Calibri" w:hAnsi="GHEA Grapalat" w:cs="Arial"/>
          <w:bCs/>
          <w:spacing w:val="-6"/>
          <w:lang w:val="hy-AM" w:eastAsia="en-US"/>
        </w:rPr>
      </w:pPr>
    </w:p>
    <w:p w:rsidR="00E61948" w:rsidRPr="00F6047E" w:rsidRDefault="00E61948">
      <w:pPr>
        <w:spacing w:after="200" w:line="276" w:lineRule="auto"/>
        <w:rPr>
          <w:rFonts w:ascii="GHEA Grapalat" w:eastAsia="Calibri" w:hAnsi="GHEA Grapalat"/>
          <w:b/>
          <w:spacing w:val="-6"/>
          <w:lang w:val="hy-AM"/>
        </w:rPr>
      </w:pPr>
    </w:p>
    <w:p w:rsidR="00A86CCB" w:rsidRPr="00F6047E" w:rsidRDefault="00A86CCB" w:rsidP="0062291A">
      <w:pPr>
        <w:spacing w:line="360" w:lineRule="auto"/>
        <w:ind w:right="-18" w:firstLine="720"/>
        <w:jc w:val="center"/>
        <w:rPr>
          <w:rFonts w:ascii="GHEA Grapalat" w:eastAsia="Calibri" w:hAnsi="GHEA Grapalat"/>
          <w:b/>
          <w:spacing w:val="-6"/>
          <w:lang w:val="hy-AM"/>
        </w:rPr>
      </w:pPr>
      <w:r w:rsidRPr="00F6047E">
        <w:rPr>
          <w:rFonts w:ascii="GHEA Grapalat" w:eastAsia="Calibri" w:hAnsi="GHEA Grapalat"/>
          <w:b/>
          <w:spacing w:val="-6"/>
          <w:lang w:val="hy-AM"/>
        </w:rPr>
        <w:t>ՀԻՄՆԱՎՈՐՈՒՄ</w:t>
      </w:r>
    </w:p>
    <w:p w:rsidR="00BE512D" w:rsidRPr="00BE512D" w:rsidRDefault="00BE512D" w:rsidP="00BE512D">
      <w:pPr>
        <w:spacing w:line="360" w:lineRule="auto"/>
        <w:ind w:right="-18" w:firstLine="720"/>
        <w:jc w:val="center"/>
        <w:rPr>
          <w:rFonts w:ascii="GHEA Grapalat" w:eastAsia="Calibri" w:hAnsi="GHEA Grapalat"/>
          <w:b/>
          <w:spacing w:val="-6"/>
          <w:lang w:val="hy-AM"/>
        </w:rPr>
      </w:pPr>
      <w:r w:rsidRPr="00BE512D">
        <w:rPr>
          <w:rFonts w:ascii="GHEA Grapalat" w:eastAsia="Calibri" w:hAnsi="GHEA Grapalat"/>
          <w:b/>
          <w:spacing w:val="-6"/>
          <w:lang w:val="hy-AM"/>
        </w:rPr>
        <w:t>«ՀԱՅԱՍՏԱՆԻ ՀԱՆՐԱՊԵՏՈՒԹՅԱՆ ԿԱՌԱՎԱՐՈՒԹՅԱՆ 2005 ԹՎԱԿԱՆԻ ԴԵԿՏԵՄԲԵՐԻ 22-Ի N 2302-Ն ՈՐՈՇՄԱՆ ՄԵՋ ՓՈՓՈԽՈՒԹՅՈՒՆՆԵՐ ԿԱՏԱՐԵԼՈՒ ՄԱՍԻՆ»</w:t>
      </w:r>
    </w:p>
    <w:p w:rsidR="0021023E" w:rsidRPr="00F6047E" w:rsidRDefault="0021023E" w:rsidP="0062291A">
      <w:pPr>
        <w:spacing w:line="360" w:lineRule="auto"/>
        <w:ind w:right="-18" w:firstLine="720"/>
        <w:jc w:val="center"/>
        <w:rPr>
          <w:rFonts w:ascii="GHEA Grapalat" w:eastAsia="Calibri" w:hAnsi="GHEA Grapalat"/>
          <w:b/>
          <w:spacing w:val="-6"/>
          <w:lang w:val="hy-AM"/>
        </w:rPr>
      </w:pPr>
      <w:r w:rsidRPr="00F6047E">
        <w:rPr>
          <w:rFonts w:ascii="GHEA Grapalat" w:eastAsia="Calibri" w:hAnsi="GHEA Grapalat"/>
          <w:b/>
          <w:spacing w:val="-6"/>
          <w:lang w:val="hy-AM"/>
        </w:rPr>
        <w:t>ՀԱՅԱՍՏԱՆԻ ՀԱՆՐԱՊԵՏՈՒԹՅԱՆ ԿԱՌԱՎԱՐՈՒԹՅԱՆ ՈՐՈՇ</w:t>
      </w:r>
      <w:r w:rsidR="009E4762" w:rsidRPr="009E4762">
        <w:rPr>
          <w:rFonts w:ascii="GHEA Grapalat" w:eastAsia="Calibri" w:hAnsi="GHEA Grapalat"/>
          <w:b/>
          <w:spacing w:val="-6"/>
          <w:lang w:val="hy-AM"/>
        </w:rPr>
        <w:t>ՄԱՆ</w:t>
      </w:r>
      <w:r w:rsidRPr="00F6047E">
        <w:rPr>
          <w:rFonts w:ascii="GHEA Grapalat" w:eastAsia="Calibri" w:hAnsi="GHEA Grapalat"/>
          <w:b/>
          <w:spacing w:val="-6"/>
          <w:lang w:val="hy-AM"/>
        </w:rPr>
        <w:t xml:space="preserve"> ՆԱԽԱԳԾԻ ԸՆԴՈՒՆՄԱՆ ԱՆՀՐԱԺԵՇՏՈՒԹՅԱՆ ՎԵՐԱԲԵՐՅԱԼ</w:t>
      </w:r>
    </w:p>
    <w:p w:rsidR="00A86CCB" w:rsidRPr="00057A49" w:rsidRDefault="00A86CCB" w:rsidP="0062291A">
      <w:pPr>
        <w:spacing w:line="360" w:lineRule="auto"/>
        <w:ind w:right="-18" w:firstLine="720"/>
        <w:jc w:val="center"/>
        <w:rPr>
          <w:rFonts w:ascii="GHEA Grapalat" w:eastAsia="Calibri" w:hAnsi="GHEA Grapalat" w:cs="Arial"/>
          <w:bCs/>
          <w:spacing w:val="-6"/>
          <w:lang w:val="hy-AM" w:eastAsia="en-US"/>
        </w:rPr>
      </w:pPr>
    </w:p>
    <w:p w:rsidR="0062291A" w:rsidRPr="00F6047E" w:rsidRDefault="0062291A" w:rsidP="0062291A">
      <w:pPr>
        <w:pStyle w:val="ListParagraph"/>
        <w:shd w:val="clear" w:color="auto" w:fill="FFFFFF"/>
        <w:spacing w:line="360" w:lineRule="auto"/>
        <w:ind w:left="0" w:right="-18" w:firstLine="720"/>
        <w:jc w:val="both"/>
        <w:rPr>
          <w:rFonts w:ascii="GHEA Grapalat" w:hAnsi="GHEA Grapalat"/>
          <w:b/>
          <w:spacing w:val="-6"/>
          <w:lang w:val="hy-AM"/>
        </w:rPr>
      </w:pPr>
      <w:r w:rsidRPr="00F6047E">
        <w:rPr>
          <w:rFonts w:ascii="GHEA Grapalat" w:hAnsi="GHEA Grapalat"/>
          <w:b/>
          <w:lang w:val="af-ZA"/>
        </w:rPr>
        <w:t xml:space="preserve">1. </w:t>
      </w:r>
      <w:r w:rsidRPr="00F6047E">
        <w:rPr>
          <w:rFonts w:ascii="GHEA Grapalat" w:hAnsi="GHEA Grapalat" w:cs="Sylfaen"/>
          <w:b/>
          <w:spacing w:val="-6"/>
          <w:lang w:val="hy-AM"/>
        </w:rPr>
        <w:t>Ընթացիկ</w:t>
      </w:r>
      <w:r w:rsidRPr="00F6047E">
        <w:rPr>
          <w:rFonts w:ascii="GHEA Grapalat" w:hAnsi="GHEA Grapalat"/>
          <w:b/>
          <w:spacing w:val="-6"/>
          <w:lang w:val="hy-AM"/>
        </w:rPr>
        <w:t xml:space="preserve"> իրավիճակը և իրավական ակտի ընդունման անհրաժեշտությունը.</w:t>
      </w:r>
    </w:p>
    <w:p w:rsidR="0062291A" w:rsidRPr="00057A49" w:rsidRDefault="0062291A" w:rsidP="0062291A">
      <w:pPr>
        <w:shd w:val="clear" w:color="auto" w:fill="FFFFFF"/>
        <w:spacing w:line="360" w:lineRule="auto"/>
        <w:ind w:right="-18" w:firstLine="720"/>
        <w:jc w:val="both"/>
        <w:rPr>
          <w:rFonts w:ascii="GHEA Grapalat" w:hAnsi="GHEA Grapalat"/>
          <w:bCs/>
          <w:spacing w:val="-6"/>
          <w:lang w:val="hy-AM"/>
        </w:rPr>
      </w:pPr>
      <w:r w:rsidRPr="00057A49">
        <w:rPr>
          <w:rFonts w:ascii="GHEA Grapalat" w:hAnsi="GHEA Grapalat"/>
          <w:bCs/>
          <w:spacing w:val="-6"/>
          <w:lang w:val="hy-AM"/>
        </w:rPr>
        <w:t>«Լիցենզավորման մասին» ՀՀ օրենքի 43-րդ հոդվածի 2-րդ մասի աղյուսակի «6. ԲԱՆԿԱՅԻՆ ԵՎ ՖԻՆԱՆՍԱՎԱՐԿԱՅԻՆ ԿԱԶՄԱԿԵՐՊՈՒԹՅՈՒՆՆԵՐԻ ԲՆԱԳԱՎԱՌ» բաժնի 6-րդ կետով սահմանված է ինկասացիոն ծառայությունների մատուցումը՝ որպես լիցենզավորման ենթակա գործունեության տեսակ:</w:t>
      </w:r>
    </w:p>
    <w:p w:rsidR="0062291A" w:rsidRPr="00F6047E" w:rsidRDefault="0062291A" w:rsidP="0062291A">
      <w:pPr>
        <w:shd w:val="clear" w:color="auto" w:fill="FFFFFF"/>
        <w:spacing w:line="360" w:lineRule="auto"/>
        <w:ind w:right="-18" w:firstLine="720"/>
        <w:jc w:val="both"/>
        <w:rPr>
          <w:rFonts w:ascii="GHEA Grapalat" w:eastAsia="Calibri" w:hAnsi="GHEA Grapalat" w:cs="Arial"/>
          <w:bCs/>
          <w:spacing w:val="-6"/>
          <w:lang w:val="hy-AM" w:eastAsia="en-US"/>
        </w:rPr>
      </w:pPr>
      <w:r w:rsidRPr="00057A49">
        <w:rPr>
          <w:rFonts w:ascii="GHEA Grapalat" w:eastAsia="Calibri" w:hAnsi="GHEA Grapalat" w:cs="Arial"/>
          <w:bCs/>
          <w:spacing w:val="-6"/>
          <w:lang w:val="hy-AM" w:eastAsia="en-US"/>
        </w:rPr>
        <w:t>ՀՀ</w:t>
      </w:r>
      <w:r w:rsidRPr="00F6047E">
        <w:rPr>
          <w:rFonts w:ascii="GHEA Grapalat" w:eastAsia="Calibri" w:hAnsi="GHEA Grapalat" w:cs="Arial"/>
          <w:bCs/>
          <w:spacing w:val="-6"/>
          <w:lang w:val="hy-AM" w:eastAsia="en-US"/>
        </w:rPr>
        <w:t xml:space="preserve"> կառավարության 2005 թվականի դեկտեմբերի 22-ի «Ինկասացիոն ծառայությունների մատուցման լիցենզավորման կարգը, լիցենզիայի ձևը և ինկասացիոն կազմակերպության մասնագիտացված աշխատողների մասնագիտական որակավորման և մասնագիտական համապատասխանության ստուգման կարգը հաստատելու մասին» N 2302-Ն որոշման N 1 հավելվածով հաստատված ինկասացիոն ծառայությունների մատուցման լիցենզավորման կարգի 3-րդ կետի համաձայն՝ ինկասացիոն ծառայությունների մատուցման լիցենզավորումն իրականացնում է Հայաստանի Հանրապետության ֆինանսների նախարարությունը:</w:t>
      </w:r>
    </w:p>
    <w:p w:rsidR="0062291A" w:rsidRPr="00F6047E" w:rsidRDefault="0062291A" w:rsidP="0062291A">
      <w:pPr>
        <w:tabs>
          <w:tab w:val="left" w:pos="284"/>
          <w:tab w:val="left" w:pos="567"/>
          <w:tab w:val="left" w:pos="709"/>
        </w:tabs>
        <w:spacing w:line="360" w:lineRule="auto"/>
        <w:ind w:right="-18" w:firstLine="720"/>
        <w:jc w:val="both"/>
        <w:rPr>
          <w:rFonts w:ascii="GHEA Grapalat" w:eastAsia="Calibri" w:hAnsi="GHEA Grapalat" w:cs="Arial"/>
          <w:bCs/>
          <w:spacing w:val="-6"/>
          <w:lang w:val="hy-AM" w:eastAsia="en-US"/>
        </w:rPr>
      </w:pPr>
      <w:r w:rsidRPr="00F6047E">
        <w:rPr>
          <w:rFonts w:ascii="GHEA Grapalat" w:eastAsia="Calibri" w:hAnsi="GHEA Grapalat" w:cs="Arial"/>
          <w:bCs/>
          <w:spacing w:val="-6"/>
          <w:lang w:val="hy-AM" w:eastAsia="en-US"/>
        </w:rPr>
        <w:t xml:space="preserve">Հարկ է նկատի ունենալ, որ ինկասացիոն ծառայությունների մատուցման՝ որպես լիցենզավորման ենթակա գործունեության տեսակի համար լիցենզիա տրամադրելը ՀՀ ֆինանսների նախարարության համար հանդիսանում է ոչ պրոֆիլային գործառույթ: </w:t>
      </w:r>
    </w:p>
    <w:p w:rsidR="0062291A" w:rsidRPr="00057A49" w:rsidRDefault="0062291A" w:rsidP="0062291A">
      <w:pPr>
        <w:tabs>
          <w:tab w:val="left" w:pos="284"/>
          <w:tab w:val="left" w:pos="567"/>
          <w:tab w:val="left" w:pos="709"/>
        </w:tabs>
        <w:spacing w:line="360" w:lineRule="auto"/>
        <w:ind w:right="-18" w:firstLine="720"/>
        <w:jc w:val="both"/>
        <w:rPr>
          <w:rFonts w:ascii="GHEA Grapalat" w:hAnsi="GHEA Grapalat"/>
          <w:bCs/>
          <w:spacing w:val="-6"/>
          <w:lang w:val="hy-AM"/>
        </w:rPr>
      </w:pPr>
      <w:r w:rsidRPr="00057A49">
        <w:rPr>
          <w:rFonts w:ascii="GHEA Grapalat" w:hAnsi="GHEA Grapalat"/>
          <w:bCs/>
          <w:spacing w:val="-6"/>
          <w:lang w:val="hy-AM"/>
        </w:rPr>
        <w:t xml:space="preserve">«Կառավարության կառուցվածքի և գործունեության մասին» </w:t>
      </w:r>
      <w:r w:rsidR="00392C58" w:rsidRPr="00057A49">
        <w:rPr>
          <w:rFonts w:ascii="GHEA Grapalat" w:hAnsi="GHEA Grapalat"/>
          <w:bCs/>
          <w:spacing w:val="-6"/>
          <w:lang w:val="hy-AM"/>
        </w:rPr>
        <w:t xml:space="preserve">ՀՀ </w:t>
      </w:r>
      <w:r w:rsidRPr="00057A49">
        <w:rPr>
          <w:rFonts w:ascii="GHEA Grapalat" w:hAnsi="GHEA Grapalat"/>
          <w:bCs/>
          <w:spacing w:val="-6"/>
          <w:lang w:val="hy-AM"/>
        </w:rPr>
        <w:t xml:space="preserve">օրենքի հավելվածի 15-րդ կետի համաձայն՝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արտահանման շուկաների հասանելիության ապահովման և արտահանման զարգացման, ներդրումների խթանման, պետություն-մասնավոր </w:t>
      </w:r>
      <w:r w:rsidRPr="00057A49">
        <w:rPr>
          <w:rFonts w:ascii="GHEA Grapalat" w:hAnsi="GHEA Grapalat"/>
          <w:bCs/>
          <w:spacing w:val="-6"/>
          <w:lang w:val="hy-AM"/>
        </w:rPr>
        <w:lastRenderedPageBreak/>
        <w:t>գործընկերության զարգացման,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օգտագործման, մելիորատիվ վիճակի բարելավման ու պահպանման և գյուղատնտեսությանը պետական աջակցության ոլորտներում Կառավարության քաղաքականությունը:</w:t>
      </w:r>
    </w:p>
    <w:p w:rsidR="0062291A" w:rsidRPr="00057A49" w:rsidRDefault="0062291A" w:rsidP="0062291A">
      <w:pPr>
        <w:tabs>
          <w:tab w:val="left" w:pos="284"/>
          <w:tab w:val="left" w:pos="567"/>
          <w:tab w:val="left" w:pos="709"/>
        </w:tabs>
        <w:spacing w:line="360" w:lineRule="auto"/>
        <w:ind w:right="-18" w:firstLine="720"/>
        <w:jc w:val="both"/>
        <w:rPr>
          <w:rFonts w:ascii="GHEA Grapalat" w:hAnsi="GHEA Grapalat"/>
          <w:bCs/>
          <w:spacing w:val="-6"/>
          <w:lang w:val="hy-AM"/>
        </w:rPr>
      </w:pPr>
      <w:r w:rsidRPr="00057A49">
        <w:rPr>
          <w:rFonts w:ascii="GHEA Grapalat" w:hAnsi="GHEA Grapalat"/>
          <w:bCs/>
          <w:spacing w:val="-6"/>
          <w:lang w:val="hy-AM"/>
        </w:rPr>
        <w:t>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ծրագրի (այսուհետ՝ Ծրագիր) 6.2-րդ կետի համաձայն՝ 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պետության հետ հարաբերություններում քաղաքացիների և գործարար հատվածի անհարկի բեռն ու քաշքշուկը:</w:t>
      </w:r>
    </w:p>
    <w:p w:rsidR="0062291A" w:rsidRPr="00057A49" w:rsidRDefault="0062291A" w:rsidP="0062291A">
      <w:pPr>
        <w:shd w:val="clear" w:color="auto" w:fill="FFFFFF"/>
        <w:spacing w:line="360" w:lineRule="auto"/>
        <w:ind w:right="-18" w:firstLine="720"/>
        <w:jc w:val="both"/>
        <w:rPr>
          <w:rFonts w:ascii="GHEA Grapalat" w:hAnsi="GHEA Grapalat"/>
          <w:bCs/>
          <w:spacing w:val="-6"/>
          <w:lang w:val="hy-AM"/>
        </w:rPr>
      </w:pPr>
      <w:r w:rsidRPr="00057A49">
        <w:rPr>
          <w:rFonts w:ascii="GHEA Grapalat" w:hAnsi="GHEA Grapalat"/>
          <w:bCs/>
          <w:spacing w:val="-6"/>
          <w:lang w:val="hy-AM"/>
        </w:rPr>
        <w:t xml:space="preserve">Ելնելով վերոգրյալից և նկատի ունենալով, որ </w:t>
      </w:r>
      <w:r w:rsidR="00EF332B" w:rsidRPr="00057A49">
        <w:rPr>
          <w:rFonts w:ascii="GHEA Grapalat" w:hAnsi="GHEA Grapalat"/>
          <w:bCs/>
          <w:spacing w:val="-6"/>
          <w:lang w:val="hy-AM"/>
        </w:rPr>
        <w:t>ինկասացիոն ծառայությունների մատուցման՝ որպես լիցենզավորման</w:t>
      </w:r>
      <w:r w:rsidR="00EF332B" w:rsidRPr="00057A49">
        <w:rPr>
          <w:rFonts w:ascii="Courier New" w:hAnsi="Courier New" w:cs="Courier New"/>
          <w:bCs/>
          <w:spacing w:val="-6"/>
          <w:lang w:val="hy-AM"/>
        </w:rPr>
        <w:t> </w:t>
      </w:r>
      <w:r w:rsidR="00EF332B" w:rsidRPr="00057A49">
        <w:rPr>
          <w:rFonts w:ascii="GHEA Grapalat" w:hAnsi="GHEA Grapalat" w:cs="GHEA Grapalat"/>
          <w:bCs/>
          <w:spacing w:val="-6"/>
          <w:lang w:val="hy-AM"/>
        </w:rPr>
        <w:t>ենթակա</w:t>
      </w:r>
      <w:r w:rsidR="00EF332B" w:rsidRPr="00057A49">
        <w:rPr>
          <w:rFonts w:ascii="GHEA Grapalat" w:hAnsi="GHEA Grapalat"/>
          <w:bCs/>
          <w:spacing w:val="-6"/>
          <w:lang w:val="hy-AM"/>
        </w:rPr>
        <w:t xml:space="preserve"> գործունեության տեսակի համար լիցենզիա տրամադրելը</w:t>
      </w:r>
      <w:r w:rsidR="00890ACB" w:rsidRPr="00890ACB">
        <w:rPr>
          <w:rFonts w:ascii="GHEA Grapalat" w:hAnsi="GHEA Grapalat"/>
          <w:bCs/>
          <w:spacing w:val="-6"/>
          <w:lang w:val="hy-AM"/>
        </w:rPr>
        <w:t>,</w:t>
      </w:r>
      <w:r w:rsidR="00EF332B" w:rsidRPr="00057A49">
        <w:rPr>
          <w:rFonts w:ascii="GHEA Grapalat" w:hAnsi="GHEA Grapalat"/>
          <w:bCs/>
          <w:spacing w:val="-6"/>
          <w:lang w:val="hy-AM"/>
        </w:rPr>
        <w:t xml:space="preserve"> </w:t>
      </w:r>
      <w:r w:rsidRPr="00057A49">
        <w:rPr>
          <w:rFonts w:ascii="GHEA Grapalat" w:hAnsi="GHEA Grapalat"/>
          <w:bCs/>
          <w:spacing w:val="-6"/>
          <w:lang w:val="hy-AM"/>
        </w:rPr>
        <w:t xml:space="preserve">առավելապես առնչվում են «Կառավարության կառուցվածքի և գործունեության մասին» </w:t>
      </w:r>
      <w:r w:rsidR="00392C58" w:rsidRPr="00057A49">
        <w:rPr>
          <w:rFonts w:ascii="GHEA Grapalat" w:hAnsi="GHEA Grapalat"/>
          <w:bCs/>
          <w:spacing w:val="-6"/>
          <w:lang w:val="hy-AM"/>
        </w:rPr>
        <w:t xml:space="preserve">ՀՀ </w:t>
      </w:r>
      <w:r w:rsidRPr="00057A49">
        <w:rPr>
          <w:rFonts w:ascii="GHEA Grapalat" w:hAnsi="GHEA Grapalat"/>
          <w:bCs/>
          <w:spacing w:val="-6"/>
          <w:lang w:val="hy-AM"/>
        </w:rPr>
        <w:t xml:space="preserve">օրենքի հավելվածի 15-րդ կետով ՀՀ էկոնոմիկայի նախարարությանը վերապահված գործունեության հիմնական ոլորտներին, նպատակահարմար է </w:t>
      </w:r>
      <w:r w:rsidR="00623FC6" w:rsidRPr="00F6047E">
        <w:rPr>
          <w:rFonts w:ascii="GHEA Grapalat" w:eastAsia="Calibri" w:hAnsi="GHEA Grapalat" w:cs="Arial"/>
          <w:bCs/>
          <w:spacing w:val="-6"/>
          <w:lang w:val="hy-AM" w:eastAsia="en-US"/>
        </w:rPr>
        <w:t>Հայաստանի Հանրապետության կառավարության լիազորած պետական կառավարման մարմին</w:t>
      </w:r>
      <w:r w:rsidR="00623FC6" w:rsidRPr="00057A49">
        <w:rPr>
          <w:rFonts w:ascii="GHEA Grapalat" w:hAnsi="GHEA Grapalat"/>
          <w:bCs/>
          <w:spacing w:val="-6"/>
          <w:lang w:val="hy-AM"/>
        </w:rPr>
        <w:t xml:space="preserve"> </w:t>
      </w:r>
      <w:r w:rsidR="0047431E" w:rsidRPr="00057A49">
        <w:rPr>
          <w:rFonts w:ascii="GHEA Grapalat" w:hAnsi="GHEA Grapalat"/>
          <w:bCs/>
          <w:spacing w:val="-6"/>
          <w:lang w:val="hy-AM"/>
        </w:rPr>
        <w:t>ճանաչել</w:t>
      </w:r>
      <w:r w:rsidRPr="00057A49">
        <w:rPr>
          <w:rFonts w:ascii="GHEA Grapalat" w:hAnsi="GHEA Grapalat"/>
          <w:bCs/>
          <w:spacing w:val="-6"/>
          <w:lang w:val="hy-AM"/>
        </w:rPr>
        <w:t xml:space="preserve"> </w:t>
      </w:r>
      <w:r w:rsidR="00623FC6" w:rsidRPr="00057A49">
        <w:rPr>
          <w:rFonts w:ascii="GHEA Grapalat" w:hAnsi="GHEA Grapalat"/>
          <w:bCs/>
          <w:spacing w:val="-6"/>
          <w:lang w:val="hy-AM"/>
        </w:rPr>
        <w:t>ՀՀ էկոնոմիկայի նախարարությանը:</w:t>
      </w:r>
    </w:p>
    <w:p w:rsidR="0062291A" w:rsidRPr="00057A49" w:rsidRDefault="0062291A" w:rsidP="0062291A">
      <w:pPr>
        <w:spacing w:line="360" w:lineRule="auto"/>
        <w:ind w:right="-18" w:firstLine="720"/>
        <w:jc w:val="both"/>
        <w:rPr>
          <w:rFonts w:ascii="GHEA Grapalat" w:hAnsi="GHEA Grapalat"/>
          <w:b/>
          <w:lang w:val="hy-AM"/>
        </w:rPr>
      </w:pPr>
    </w:p>
    <w:p w:rsidR="0062291A" w:rsidRPr="00057A49" w:rsidRDefault="0062291A" w:rsidP="0062291A">
      <w:pPr>
        <w:spacing w:line="360" w:lineRule="auto"/>
        <w:ind w:right="-18" w:firstLine="720"/>
        <w:jc w:val="both"/>
        <w:rPr>
          <w:rFonts w:ascii="GHEA Grapalat" w:hAnsi="GHEA Grapalat"/>
          <w:b/>
          <w:lang w:val="hy-AM"/>
        </w:rPr>
      </w:pPr>
      <w:r w:rsidRPr="00057A49">
        <w:rPr>
          <w:rFonts w:ascii="GHEA Grapalat" w:hAnsi="GHEA Grapalat"/>
          <w:b/>
          <w:lang w:val="hy-AM"/>
        </w:rPr>
        <w:t xml:space="preserve">2. </w:t>
      </w:r>
      <w:r w:rsidRPr="00057A49">
        <w:rPr>
          <w:rFonts w:ascii="GHEA Grapalat" w:hAnsi="GHEA Grapalat" w:cs="GHEA Grapalat"/>
          <w:b/>
          <w:bCs/>
          <w:color w:val="000000"/>
          <w:lang w:val="hy-AM"/>
        </w:rPr>
        <w:t>Կապը ռազմավարական փաստաթղթերի հետ.</w:t>
      </w:r>
    </w:p>
    <w:p w:rsidR="0062291A" w:rsidRPr="00057A49" w:rsidRDefault="0047431E" w:rsidP="0062291A">
      <w:pPr>
        <w:spacing w:line="360" w:lineRule="auto"/>
        <w:ind w:right="-18" w:firstLine="720"/>
        <w:jc w:val="both"/>
        <w:rPr>
          <w:rFonts w:ascii="GHEA Grapalat" w:hAnsi="GHEA Grapalat"/>
          <w:b/>
          <w:lang w:val="hy-AM"/>
        </w:rPr>
      </w:pPr>
      <w:r w:rsidRPr="00F6047E">
        <w:rPr>
          <w:rFonts w:ascii="GHEA Grapalat" w:hAnsi="GHEA Grapalat" w:cs="GHEA Grapalat"/>
          <w:bCs/>
          <w:color w:val="000000"/>
          <w:spacing w:val="-6"/>
          <w:lang w:val="hy-AM"/>
        </w:rPr>
        <w:t>«</w:t>
      </w:r>
      <w:r w:rsidRPr="00057A49">
        <w:rPr>
          <w:rFonts w:ascii="GHEA Grapalat" w:hAnsi="GHEA Grapalat" w:cs="GHEA Grapalat"/>
          <w:bCs/>
          <w:color w:val="000000"/>
          <w:spacing w:val="-6"/>
          <w:lang w:val="hy-AM"/>
        </w:rPr>
        <w:t>Հ</w:t>
      </w:r>
      <w:r w:rsidRPr="00F6047E">
        <w:rPr>
          <w:rFonts w:ascii="GHEA Grapalat" w:hAnsi="GHEA Grapalat" w:cs="GHEA Grapalat"/>
          <w:bCs/>
          <w:color w:val="000000"/>
          <w:spacing w:val="-6"/>
          <w:lang w:val="hy-AM"/>
        </w:rPr>
        <w:t xml:space="preserve">այաստանի </w:t>
      </w:r>
      <w:r w:rsidRPr="00057A49">
        <w:rPr>
          <w:rFonts w:ascii="GHEA Grapalat" w:hAnsi="GHEA Grapalat" w:cs="GHEA Grapalat"/>
          <w:bCs/>
          <w:color w:val="000000"/>
          <w:spacing w:val="-6"/>
          <w:lang w:val="hy-AM"/>
        </w:rPr>
        <w:t>Հ</w:t>
      </w:r>
      <w:r w:rsidRPr="00F6047E">
        <w:rPr>
          <w:rFonts w:ascii="GHEA Grapalat" w:hAnsi="GHEA Grapalat" w:cs="GHEA Grapalat"/>
          <w:bCs/>
          <w:color w:val="000000"/>
          <w:spacing w:val="-6"/>
          <w:lang w:val="hy-AM"/>
        </w:rPr>
        <w:t>անրապետության կառավարության 2005 թվականի դեկտեմբերի 22-ի N 2302-Ն որոշման մեջ փոփոխություններ կատարելու մասին</w:t>
      </w:r>
      <w:r w:rsidR="00890ACB" w:rsidRPr="00890ACB">
        <w:rPr>
          <w:rFonts w:ascii="GHEA Grapalat" w:hAnsi="GHEA Grapalat" w:cs="GHEA Grapalat"/>
          <w:bCs/>
          <w:color w:val="000000"/>
          <w:spacing w:val="-6"/>
          <w:lang w:val="hy-AM"/>
        </w:rPr>
        <w:t>» 7</w:t>
      </w:r>
      <w:bookmarkStart w:id="0" w:name="_GoBack"/>
      <w:bookmarkEnd w:id="0"/>
      <w:r w:rsidRPr="00F6047E">
        <w:rPr>
          <w:rFonts w:ascii="GHEA Grapalat" w:hAnsi="GHEA Grapalat" w:cs="GHEA Grapalat"/>
          <w:bCs/>
          <w:color w:val="000000"/>
          <w:spacing w:val="-6"/>
          <w:lang w:val="hy-AM"/>
        </w:rPr>
        <w:t xml:space="preserve"> «Հայաստանի Հանրապետության կառավարության 2001 թվականի սեպտեմբերի 24-ի N 895 որոշման մեջ </w:t>
      </w:r>
      <w:r w:rsidR="00F6047E" w:rsidRPr="00F6047E">
        <w:rPr>
          <w:rFonts w:ascii="GHEA Grapalat" w:hAnsi="GHEA Grapalat" w:cs="GHEA Grapalat"/>
          <w:bCs/>
          <w:color w:val="000000"/>
          <w:spacing w:val="-6"/>
          <w:lang w:val="hy-AM"/>
        </w:rPr>
        <w:t xml:space="preserve">փոփոխություն և լրացում </w:t>
      </w:r>
      <w:r w:rsidRPr="00F6047E">
        <w:rPr>
          <w:rFonts w:ascii="GHEA Grapalat" w:hAnsi="GHEA Grapalat" w:cs="GHEA Grapalat"/>
          <w:bCs/>
          <w:color w:val="000000"/>
          <w:spacing w:val="-6"/>
          <w:lang w:val="hy-AM"/>
        </w:rPr>
        <w:lastRenderedPageBreak/>
        <w:t>կատարելու մասին» Հայաստանի Հանրապետության կառավարության որոշումների նախագծերի</w:t>
      </w:r>
      <w:r w:rsidR="00816D0E" w:rsidRPr="00F6047E">
        <w:rPr>
          <w:rFonts w:ascii="GHEA Grapalat" w:hAnsi="GHEA Grapalat" w:cs="GHEA Grapalat"/>
          <w:bCs/>
          <w:color w:val="000000"/>
          <w:spacing w:val="-6"/>
          <w:lang w:val="hy-AM"/>
        </w:rPr>
        <w:t xml:space="preserve"> </w:t>
      </w:r>
      <w:r w:rsidR="0062291A" w:rsidRPr="00F6047E">
        <w:rPr>
          <w:rFonts w:ascii="GHEA Grapalat" w:hAnsi="GHEA Grapalat" w:cs="GHEA Grapalat"/>
          <w:bCs/>
          <w:color w:val="000000"/>
          <w:spacing w:val="-6"/>
          <w:lang w:val="hy-AM"/>
        </w:rPr>
        <w:t>(այսուհետ՝ Նախագծ</w:t>
      </w:r>
      <w:r w:rsidR="00E16FB4" w:rsidRPr="00F6047E">
        <w:rPr>
          <w:rFonts w:ascii="GHEA Grapalat" w:hAnsi="GHEA Grapalat" w:cs="GHEA Grapalat"/>
          <w:bCs/>
          <w:color w:val="000000"/>
          <w:spacing w:val="-6"/>
          <w:lang w:val="hy-AM"/>
        </w:rPr>
        <w:t>եր</w:t>
      </w:r>
      <w:r w:rsidR="0062291A" w:rsidRPr="00F6047E">
        <w:rPr>
          <w:rFonts w:ascii="GHEA Grapalat" w:hAnsi="GHEA Grapalat" w:cs="GHEA Grapalat"/>
          <w:bCs/>
          <w:color w:val="000000"/>
          <w:spacing w:val="-6"/>
          <w:lang w:val="hy-AM"/>
        </w:rPr>
        <w:t>) ընդունումը պայմանավորված է Ծրագրի 6.2-րդ կետի կարգավորմամբ, որի համաձայն՝ Կառավարությունն արմատապես բարեփոխելու է պետության կողմից հանրությանը մատուցվող ծառայությունների որակը՝ դրանք դարձնելով քաղաքացիակենտրոն և արդիական, առաջադեմ տեխնոլոգիական հիմքով՝ նպատակ ունենալով թեթևացնել պետության հետ հարաբերություններում քաղաքացիների և գործարար հատվածի անհարկի բեռն ու քաշքշուկը:</w:t>
      </w:r>
    </w:p>
    <w:p w:rsidR="00E16FB4" w:rsidRPr="00057A49" w:rsidRDefault="00E16FB4" w:rsidP="0062291A">
      <w:pPr>
        <w:spacing w:line="360" w:lineRule="auto"/>
        <w:ind w:right="-18" w:firstLine="720"/>
        <w:jc w:val="both"/>
        <w:rPr>
          <w:rFonts w:ascii="GHEA Grapalat" w:hAnsi="GHEA Grapalat"/>
          <w:b/>
          <w:lang w:val="hy-AM"/>
        </w:rPr>
      </w:pPr>
    </w:p>
    <w:p w:rsidR="0062291A" w:rsidRPr="00F6047E" w:rsidRDefault="0062291A" w:rsidP="0062291A">
      <w:pPr>
        <w:spacing w:line="360" w:lineRule="auto"/>
        <w:ind w:right="-18" w:firstLine="720"/>
        <w:jc w:val="both"/>
        <w:rPr>
          <w:rFonts w:ascii="GHEA Grapalat" w:hAnsi="GHEA Grapalat" w:cs="Courier New"/>
          <w:b/>
          <w:lang w:val="hy-AM"/>
        </w:rPr>
      </w:pPr>
      <w:r w:rsidRPr="00057A49">
        <w:rPr>
          <w:rFonts w:ascii="GHEA Grapalat" w:hAnsi="GHEA Grapalat"/>
          <w:b/>
          <w:lang w:val="hy-AM"/>
        </w:rPr>
        <w:t>3</w:t>
      </w:r>
      <w:r w:rsidRPr="00F6047E">
        <w:rPr>
          <w:rFonts w:ascii="GHEA Grapalat" w:hAnsi="GHEA Grapalat"/>
          <w:b/>
          <w:lang w:val="hy-AM"/>
        </w:rPr>
        <w:t xml:space="preserve">. </w:t>
      </w:r>
      <w:r w:rsidRPr="00F6047E">
        <w:rPr>
          <w:rFonts w:ascii="GHEA Grapalat" w:hAnsi="GHEA Grapalat" w:cs="Courier New"/>
          <w:b/>
          <w:lang w:val="hy-AM"/>
        </w:rPr>
        <w:t>Առաջարկվող կագավորման բնույթը.</w:t>
      </w:r>
    </w:p>
    <w:p w:rsidR="0062291A" w:rsidRPr="00057A49" w:rsidRDefault="0062291A" w:rsidP="0062291A">
      <w:pPr>
        <w:pStyle w:val="ListParagraph"/>
        <w:shd w:val="clear" w:color="auto" w:fill="FFFFFF"/>
        <w:spacing w:line="360" w:lineRule="auto"/>
        <w:ind w:left="0" w:right="-18" w:firstLine="720"/>
        <w:jc w:val="both"/>
        <w:rPr>
          <w:rFonts w:ascii="GHEA Grapalat" w:hAnsi="GHEA Grapalat" w:cs="Sylfaen"/>
          <w:color w:val="000000"/>
          <w:spacing w:val="-6"/>
          <w:lang w:val="hy-AM"/>
        </w:rPr>
      </w:pPr>
      <w:r w:rsidRPr="00F6047E">
        <w:rPr>
          <w:rFonts w:ascii="GHEA Grapalat" w:hAnsi="GHEA Grapalat" w:cs="Sylfaen"/>
          <w:color w:val="000000"/>
          <w:spacing w:val="-6"/>
          <w:lang w:val="hy-AM"/>
        </w:rPr>
        <w:t>Նախագծ</w:t>
      </w:r>
      <w:r w:rsidR="00E16FB4" w:rsidRPr="00057A49">
        <w:rPr>
          <w:rFonts w:ascii="GHEA Grapalat" w:hAnsi="GHEA Grapalat" w:cs="Sylfaen"/>
          <w:color w:val="000000"/>
          <w:spacing w:val="-6"/>
          <w:lang w:val="hy-AM"/>
        </w:rPr>
        <w:t>եր</w:t>
      </w:r>
      <w:r w:rsidRPr="00F6047E">
        <w:rPr>
          <w:rFonts w:ascii="GHEA Grapalat" w:hAnsi="GHEA Grapalat" w:cs="Sylfaen"/>
          <w:color w:val="000000"/>
          <w:spacing w:val="-6"/>
          <w:lang w:val="hy-AM"/>
        </w:rPr>
        <w:t xml:space="preserve">ով առաջարկվում է </w:t>
      </w:r>
      <w:r w:rsidRPr="00057A49">
        <w:rPr>
          <w:rFonts w:ascii="GHEA Grapalat" w:hAnsi="GHEA Grapalat"/>
          <w:bCs/>
          <w:spacing w:val="-6"/>
          <w:lang w:val="hy-AM"/>
        </w:rPr>
        <w:t xml:space="preserve">լիազոր մարմին </w:t>
      </w:r>
      <w:r w:rsidR="0047431E" w:rsidRPr="00057A49">
        <w:rPr>
          <w:rFonts w:ascii="GHEA Grapalat" w:hAnsi="GHEA Grapalat"/>
          <w:bCs/>
          <w:spacing w:val="-6"/>
          <w:lang w:val="hy-AM"/>
        </w:rPr>
        <w:t>ճանաչել</w:t>
      </w:r>
      <w:r w:rsidRPr="00057A49">
        <w:rPr>
          <w:rFonts w:ascii="GHEA Grapalat" w:hAnsi="GHEA Grapalat"/>
          <w:bCs/>
          <w:spacing w:val="-6"/>
          <w:lang w:val="hy-AM"/>
        </w:rPr>
        <w:t xml:space="preserve"> ՀՀ էկոնոմիկայի նախարարությանը</w:t>
      </w:r>
      <w:r w:rsidRPr="00F6047E">
        <w:rPr>
          <w:rFonts w:ascii="GHEA Grapalat" w:hAnsi="GHEA Grapalat"/>
          <w:lang w:val="hy-AM"/>
        </w:rPr>
        <w:t>՝</w:t>
      </w:r>
      <w:r w:rsidRPr="00057A49">
        <w:rPr>
          <w:rFonts w:ascii="GHEA Grapalat" w:hAnsi="GHEA Grapalat"/>
          <w:lang w:val="hy-AM"/>
        </w:rPr>
        <w:t xml:space="preserve"> </w:t>
      </w:r>
      <w:r w:rsidRPr="00F6047E">
        <w:rPr>
          <w:rFonts w:ascii="GHEA Grapalat" w:eastAsia="Calibri" w:hAnsi="GHEA Grapalat" w:cs="Calibri Light"/>
          <w:color w:val="000000"/>
          <w:spacing w:val="-6"/>
          <w:lang w:val="hy-AM"/>
        </w:rPr>
        <w:t>ապահովելով հանրային կառավարման արդյունավետությունը:</w:t>
      </w:r>
    </w:p>
    <w:p w:rsidR="0062291A" w:rsidRPr="00F6047E" w:rsidRDefault="0062291A" w:rsidP="0062291A">
      <w:pPr>
        <w:spacing w:line="360" w:lineRule="auto"/>
        <w:ind w:right="-18" w:firstLine="720"/>
        <w:jc w:val="both"/>
        <w:rPr>
          <w:rFonts w:ascii="GHEA Grapalat" w:hAnsi="GHEA Grapalat" w:cs="Sylfaen"/>
          <w:color w:val="000000"/>
          <w:spacing w:val="-6"/>
          <w:lang w:val="hy-AM"/>
        </w:rPr>
      </w:pPr>
    </w:p>
    <w:p w:rsidR="0062291A" w:rsidRPr="00F6047E" w:rsidRDefault="0062291A" w:rsidP="0062291A">
      <w:pPr>
        <w:spacing w:line="360" w:lineRule="auto"/>
        <w:ind w:right="-18" w:firstLine="720"/>
        <w:jc w:val="both"/>
        <w:rPr>
          <w:rFonts w:ascii="GHEA Grapalat" w:hAnsi="GHEA Grapalat"/>
          <w:b/>
          <w:lang w:val="hy-AM"/>
        </w:rPr>
      </w:pPr>
      <w:r w:rsidRPr="00057A49">
        <w:rPr>
          <w:rFonts w:ascii="GHEA Grapalat" w:hAnsi="GHEA Grapalat"/>
          <w:b/>
          <w:lang w:val="hy-AM"/>
        </w:rPr>
        <w:t>4</w:t>
      </w:r>
      <w:r w:rsidRPr="00F6047E">
        <w:rPr>
          <w:rFonts w:ascii="GHEA Grapalat" w:hAnsi="GHEA Grapalat"/>
          <w:b/>
          <w:lang w:val="hy-AM"/>
        </w:rPr>
        <w:t>. Ակնկալվող արդյունքը.</w:t>
      </w:r>
    </w:p>
    <w:p w:rsidR="0062291A" w:rsidRPr="00F6047E" w:rsidRDefault="0062291A" w:rsidP="0062291A">
      <w:pPr>
        <w:spacing w:line="360" w:lineRule="auto"/>
        <w:ind w:right="-18" w:firstLine="720"/>
        <w:jc w:val="both"/>
        <w:rPr>
          <w:rFonts w:ascii="GHEA Grapalat" w:hAnsi="GHEA Grapalat"/>
          <w:lang w:val="hy-AM"/>
        </w:rPr>
      </w:pPr>
      <w:r w:rsidRPr="00F6047E">
        <w:rPr>
          <w:rFonts w:ascii="GHEA Grapalat" w:hAnsi="GHEA Grapalat"/>
          <w:lang w:val="hy-AM"/>
        </w:rPr>
        <w:t>Նախագծ</w:t>
      </w:r>
      <w:r w:rsidR="00E16FB4" w:rsidRPr="00057A49">
        <w:rPr>
          <w:rFonts w:ascii="GHEA Grapalat" w:hAnsi="GHEA Grapalat"/>
          <w:lang w:val="hy-AM"/>
        </w:rPr>
        <w:t>եր</w:t>
      </w:r>
      <w:r w:rsidRPr="00F6047E">
        <w:rPr>
          <w:rFonts w:ascii="GHEA Grapalat" w:hAnsi="GHEA Grapalat"/>
          <w:lang w:val="hy-AM"/>
        </w:rPr>
        <w:t xml:space="preserve">ի ընդունմամբ ակնկալվում է ապահովել Կառավարության կողմից որդեգրած տնտեսական քաղաքականության միասնական իրականացումը, </w:t>
      </w:r>
      <w:r w:rsidRPr="00057A49">
        <w:rPr>
          <w:rFonts w:ascii="GHEA Grapalat" w:eastAsia="Calibri" w:hAnsi="GHEA Grapalat"/>
          <w:lang w:val="hy-AM"/>
        </w:rPr>
        <w:t>Ծ</w:t>
      </w:r>
      <w:r w:rsidRPr="00F6047E">
        <w:rPr>
          <w:rFonts w:ascii="GHEA Grapalat" w:eastAsia="Calibri" w:hAnsi="GHEA Grapalat"/>
          <w:lang w:val="hy-AM"/>
        </w:rPr>
        <w:t>րագրով Կառավարության կողմից որդեգրած տնտեսական քաղաքականության նպատակները</w:t>
      </w:r>
      <w:r w:rsidRPr="00F6047E">
        <w:rPr>
          <w:rFonts w:ascii="GHEA Grapalat" w:hAnsi="GHEA Grapalat"/>
          <w:lang w:val="hy-AM"/>
        </w:rPr>
        <w:t>:</w:t>
      </w:r>
    </w:p>
    <w:p w:rsidR="0062291A" w:rsidRPr="00F6047E" w:rsidRDefault="0062291A" w:rsidP="0062291A">
      <w:pPr>
        <w:spacing w:line="360" w:lineRule="auto"/>
        <w:ind w:right="-18" w:firstLine="720"/>
        <w:jc w:val="both"/>
        <w:rPr>
          <w:rFonts w:ascii="GHEA Grapalat" w:hAnsi="GHEA Grapalat"/>
          <w:lang w:val="hy-AM"/>
        </w:rPr>
      </w:pPr>
    </w:p>
    <w:p w:rsidR="0062291A" w:rsidRPr="00F6047E" w:rsidRDefault="0062291A" w:rsidP="0062291A">
      <w:pPr>
        <w:spacing w:line="360" w:lineRule="auto"/>
        <w:ind w:right="-18" w:firstLine="720"/>
        <w:jc w:val="both"/>
        <w:rPr>
          <w:rFonts w:ascii="GHEA Grapalat" w:hAnsi="GHEA Grapalat" w:cs="Sylfaen"/>
          <w:b/>
          <w:bCs/>
          <w:color w:val="000000"/>
          <w:spacing w:val="-6"/>
          <w:lang w:val="hy-AM"/>
        </w:rPr>
      </w:pPr>
      <w:r w:rsidRPr="00057A49">
        <w:rPr>
          <w:rFonts w:ascii="GHEA Grapalat" w:hAnsi="GHEA Grapalat" w:cs="Sylfaen"/>
          <w:b/>
          <w:bCs/>
          <w:color w:val="000000"/>
          <w:spacing w:val="-6"/>
          <w:lang w:val="hy-AM"/>
        </w:rPr>
        <w:t>5</w:t>
      </w:r>
      <w:r w:rsidRPr="00F6047E">
        <w:rPr>
          <w:rFonts w:ascii="GHEA Grapalat" w:hAnsi="GHEA Grapalat" w:cs="Sylfaen"/>
          <w:b/>
          <w:bCs/>
          <w:color w:val="000000"/>
          <w:spacing w:val="-6"/>
          <w:lang w:val="hy-AM"/>
        </w:rPr>
        <w:t>. Լրացուցիչ ֆինանսական միջոցների անհրաժեշտության և պետական բյուջեի եկամուտներում և ծախսերում սպասվելիք փոփոխությունների մասին.</w:t>
      </w:r>
    </w:p>
    <w:p w:rsidR="0062291A" w:rsidRPr="00F6047E" w:rsidRDefault="0062291A" w:rsidP="0062291A">
      <w:pPr>
        <w:spacing w:line="360" w:lineRule="auto"/>
        <w:ind w:right="-18" w:firstLine="720"/>
        <w:jc w:val="both"/>
        <w:rPr>
          <w:rFonts w:ascii="GHEA Grapalat" w:hAnsi="GHEA Grapalat" w:cs="Sylfaen"/>
          <w:bCs/>
          <w:color w:val="000000"/>
          <w:spacing w:val="-6"/>
          <w:lang w:val="hy-AM"/>
        </w:rPr>
      </w:pPr>
      <w:r w:rsidRPr="00F6047E">
        <w:rPr>
          <w:rFonts w:ascii="GHEA Grapalat" w:hAnsi="GHEA Grapalat" w:cs="Sylfaen"/>
          <w:bCs/>
          <w:color w:val="000000"/>
          <w:spacing w:val="-6"/>
          <w:lang w:val="hy-AM"/>
        </w:rPr>
        <w:t>Նախագծ</w:t>
      </w:r>
      <w:r w:rsidR="00E16FB4" w:rsidRPr="00057A49">
        <w:rPr>
          <w:rFonts w:ascii="GHEA Grapalat" w:hAnsi="GHEA Grapalat" w:cs="Sylfaen"/>
          <w:bCs/>
          <w:color w:val="000000"/>
          <w:spacing w:val="-6"/>
          <w:lang w:val="hy-AM"/>
        </w:rPr>
        <w:t>եր</w:t>
      </w:r>
      <w:r w:rsidRPr="00F6047E">
        <w:rPr>
          <w:rFonts w:ascii="GHEA Grapalat" w:hAnsi="GHEA Grapalat" w:cs="Sylfaen"/>
          <w:bCs/>
          <w:color w:val="000000"/>
          <w:spacing w:val="-6"/>
          <w:lang w:val="hy-AM"/>
        </w:rPr>
        <w:t>ի ընդունման կապակցությամբ ՀՀ պետական կամ տեղական ինքնակառավարման մարմնի բյուջեի ծախսերի և եկամուտների էական ավելացում կամ նվազեցում չի նախատեսվում:</w:t>
      </w:r>
    </w:p>
    <w:p w:rsidR="0062291A" w:rsidRPr="00F6047E" w:rsidRDefault="0062291A" w:rsidP="0062291A">
      <w:pPr>
        <w:spacing w:line="360" w:lineRule="auto"/>
        <w:ind w:right="-18" w:firstLine="720"/>
        <w:jc w:val="both"/>
        <w:rPr>
          <w:rFonts w:ascii="GHEA Grapalat" w:hAnsi="GHEA Grapalat" w:cs="Sylfaen"/>
          <w:bCs/>
          <w:color w:val="000000"/>
          <w:spacing w:val="-6"/>
          <w:lang w:val="hy-AM"/>
        </w:rPr>
      </w:pPr>
    </w:p>
    <w:p w:rsidR="0062291A" w:rsidRPr="00F6047E" w:rsidRDefault="0062291A" w:rsidP="0062291A">
      <w:pPr>
        <w:spacing w:line="360" w:lineRule="auto"/>
        <w:ind w:right="-18" w:firstLine="720"/>
        <w:jc w:val="both"/>
        <w:rPr>
          <w:rFonts w:ascii="GHEA Grapalat" w:hAnsi="GHEA Grapalat" w:cs="Sylfaen"/>
          <w:b/>
          <w:bCs/>
          <w:color w:val="000000"/>
          <w:spacing w:val="-6"/>
          <w:lang w:val="hy-AM"/>
        </w:rPr>
      </w:pPr>
      <w:r w:rsidRPr="00057A49">
        <w:rPr>
          <w:rFonts w:ascii="GHEA Grapalat" w:hAnsi="GHEA Grapalat" w:cs="Sylfaen"/>
          <w:b/>
          <w:bCs/>
          <w:color w:val="000000"/>
          <w:spacing w:val="-6"/>
          <w:lang w:val="hy-AM"/>
        </w:rPr>
        <w:t>6</w:t>
      </w:r>
      <w:r w:rsidRPr="00F6047E">
        <w:rPr>
          <w:rFonts w:ascii="GHEA Grapalat" w:hAnsi="GHEA Grapalat" w:cs="Sylfaen"/>
          <w:b/>
          <w:bCs/>
          <w:color w:val="000000"/>
          <w:spacing w:val="-6"/>
          <w:lang w:val="hy-AM"/>
        </w:rPr>
        <w:t>. Նախագծ</w:t>
      </w:r>
      <w:r w:rsidR="00E16FB4" w:rsidRPr="00057A49">
        <w:rPr>
          <w:rFonts w:ascii="GHEA Grapalat" w:hAnsi="GHEA Grapalat" w:cs="Sylfaen"/>
          <w:b/>
          <w:bCs/>
          <w:color w:val="000000"/>
          <w:spacing w:val="-6"/>
          <w:lang w:val="hy-AM"/>
        </w:rPr>
        <w:t>եր</w:t>
      </w:r>
      <w:r w:rsidRPr="00F6047E">
        <w:rPr>
          <w:rFonts w:ascii="GHEA Grapalat" w:hAnsi="GHEA Grapalat" w:cs="Sylfaen"/>
          <w:b/>
          <w:bCs/>
          <w:color w:val="000000"/>
          <w:spacing w:val="-6"/>
          <w:lang w:val="hy-AM"/>
        </w:rPr>
        <w:t>ի ընդունման առնչությամբ այլ իրավական ակտերի ընդունման անհրաժեշտության մասին.</w:t>
      </w:r>
    </w:p>
    <w:p w:rsidR="0062291A" w:rsidRPr="006D00A6" w:rsidRDefault="0062291A" w:rsidP="0062291A">
      <w:pPr>
        <w:spacing w:line="360" w:lineRule="auto"/>
        <w:ind w:right="-18" w:firstLine="720"/>
        <w:jc w:val="both"/>
        <w:rPr>
          <w:rFonts w:ascii="GHEA Grapalat" w:hAnsi="GHEA Grapalat" w:cs="Sylfaen"/>
          <w:bCs/>
          <w:color w:val="000000"/>
          <w:spacing w:val="-6"/>
          <w:lang w:val="hy-AM"/>
        </w:rPr>
      </w:pPr>
      <w:r w:rsidRPr="00F6047E">
        <w:rPr>
          <w:rFonts w:ascii="GHEA Grapalat" w:hAnsi="GHEA Grapalat" w:cs="Sylfaen"/>
          <w:bCs/>
          <w:color w:val="000000"/>
          <w:spacing w:val="-6"/>
          <w:lang w:val="hy-AM"/>
        </w:rPr>
        <w:t>Նախագծ</w:t>
      </w:r>
      <w:r w:rsidR="00E16FB4" w:rsidRPr="00057A49">
        <w:rPr>
          <w:rFonts w:ascii="GHEA Grapalat" w:hAnsi="GHEA Grapalat" w:cs="Sylfaen"/>
          <w:bCs/>
          <w:color w:val="000000"/>
          <w:spacing w:val="-6"/>
          <w:lang w:val="hy-AM"/>
        </w:rPr>
        <w:t>եր</w:t>
      </w:r>
      <w:r w:rsidRPr="00F6047E">
        <w:rPr>
          <w:rFonts w:ascii="GHEA Grapalat" w:hAnsi="GHEA Grapalat" w:cs="Sylfaen"/>
          <w:bCs/>
          <w:color w:val="000000"/>
          <w:spacing w:val="-6"/>
          <w:lang w:val="hy-AM"/>
        </w:rPr>
        <w:t>ի ընդունման կապակցությամբ այլ իրավական ակտերի ընդունման անհրաժեշտություն չկա:</w:t>
      </w:r>
    </w:p>
    <w:p w:rsidR="0062291A" w:rsidRPr="00057A49" w:rsidRDefault="0062291A" w:rsidP="0062291A">
      <w:pPr>
        <w:spacing w:line="360" w:lineRule="auto"/>
        <w:ind w:right="-18" w:firstLine="720"/>
        <w:jc w:val="center"/>
        <w:rPr>
          <w:rFonts w:ascii="GHEA Grapalat" w:eastAsia="Calibri" w:hAnsi="GHEA Grapalat" w:cs="Arial"/>
          <w:bCs/>
          <w:spacing w:val="-6"/>
          <w:lang w:val="hy-AM" w:eastAsia="en-US"/>
        </w:rPr>
      </w:pPr>
    </w:p>
    <w:sectPr w:rsidR="0062291A" w:rsidRPr="00057A49" w:rsidSect="00C8408A">
      <w:pgSz w:w="12240" w:h="15840"/>
      <w:pgMar w:top="907" w:right="810" w:bottom="63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4B0" w:rsidRDefault="002E44B0" w:rsidP="001A2632">
      <w:r>
        <w:separator/>
      </w:r>
    </w:p>
  </w:endnote>
  <w:endnote w:type="continuationSeparator" w:id="0">
    <w:p w:rsidR="002E44B0" w:rsidRDefault="002E44B0"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4B0" w:rsidRDefault="002E44B0" w:rsidP="001A2632">
      <w:r>
        <w:separator/>
      </w:r>
    </w:p>
  </w:footnote>
  <w:footnote w:type="continuationSeparator" w:id="0">
    <w:p w:rsidR="002E44B0" w:rsidRDefault="002E44B0" w:rsidP="001A26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1"/>
  </w:num>
  <w:num w:numId="5">
    <w:abstractNumId w:val="6"/>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5DD"/>
    <w:rsid w:val="00057A49"/>
    <w:rsid w:val="00080907"/>
    <w:rsid w:val="000844C8"/>
    <w:rsid w:val="000B6976"/>
    <w:rsid w:val="000E2297"/>
    <w:rsid w:val="000E34AE"/>
    <w:rsid w:val="000F265C"/>
    <w:rsid w:val="001443A7"/>
    <w:rsid w:val="00144AE2"/>
    <w:rsid w:val="00144E76"/>
    <w:rsid w:val="00154664"/>
    <w:rsid w:val="00155BFF"/>
    <w:rsid w:val="00181F85"/>
    <w:rsid w:val="001918DD"/>
    <w:rsid w:val="001A2632"/>
    <w:rsid w:val="001B043B"/>
    <w:rsid w:val="001B3355"/>
    <w:rsid w:val="001E6CAC"/>
    <w:rsid w:val="0021023E"/>
    <w:rsid w:val="0021698E"/>
    <w:rsid w:val="002169BB"/>
    <w:rsid w:val="002A2771"/>
    <w:rsid w:val="002B1DD0"/>
    <w:rsid w:val="002B387B"/>
    <w:rsid w:val="002D231D"/>
    <w:rsid w:val="002E44B0"/>
    <w:rsid w:val="00301D6D"/>
    <w:rsid w:val="003320BE"/>
    <w:rsid w:val="003408DB"/>
    <w:rsid w:val="00392C58"/>
    <w:rsid w:val="003B15A1"/>
    <w:rsid w:val="003C142E"/>
    <w:rsid w:val="003D3F76"/>
    <w:rsid w:val="004277D2"/>
    <w:rsid w:val="0047431E"/>
    <w:rsid w:val="004B4794"/>
    <w:rsid w:val="005278A7"/>
    <w:rsid w:val="0053517C"/>
    <w:rsid w:val="005547B5"/>
    <w:rsid w:val="00556414"/>
    <w:rsid w:val="00563D35"/>
    <w:rsid w:val="00587A24"/>
    <w:rsid w:val="00593AFD"/>
    <w:rsid w:val="005C6BA8"/>
    <w:rsid w:val="00617409"/>
    <w:rsid w:val="0062291A"/>
    <w:rsid w:val="00623FC6"/>
    <w:rsid w:val="006440A4"/>
    <w:rsid w:val="00693CA4"/>
    <w:rsid w:val="0069523A"/>
    <w:rsid w:val="006A3769"/>
    <w:rsid w:val="006C3E55"/>
    <w:rsid w:val="006E773D"/>
    <w:rsid w:val="00717E78"/>
    <w:rsid w:val="007801F2"/>
    <w:rsid w:val="00781261"/>
    <w:rsid w:val="00782893"/>
    <w:rsid w:val="007A3305"/>
    <w:rsid w:val="007C7A97"/>
    <w:rsid w:val="007D435B"/>
    <w:rsid w:val="00804A62"/>
    <w:rsid w:val="00816D0E"/>
    <w:rsid w:val="00816FFB"/>
    <w:rsid w:val="00831EA9"/>
    <w:rsid w:val="00865771"/>
    <w:rsid w:val="0088724A"/>
    <w:rsid w:val="00890ACB"/>
    <w:rsid w:val="008B5EC1"/>
    <w:rsid w:val="009258EF"/>
    <w:rsid w:val="00973F2A"/>
    <w:rsid w:val="00984F31"/>
    <w:rsid w:val="009E01D6"/>
    <w:rsid w:val="009E4762"/>
    <w:rsid w:val="00A14DAB"/>
    <w:rsid w:val="00A46F62"/>
    <w:rsid w:val="00A86CCB"/>
    <w:rsid w:val="00AA4663"/>
    <w:rsid w:val="00AB0DDC"/>
    <w:rsid w:val="00AB337B"/>
    <w:rsid w:val="00AB3A5C"/>
    <w:rsid w:val="00B06D6E"/>
    <w:rsid w:val="00BB2B0C"/>
    <w:rsid w:val="00BD3ED2"/>
    <w:rsid w:val="00BE512D"/>
    <w:rsid w:val="00BF3B07"/>
    <w:rsid w:val="00C8408A"/>
    <w:rsid w:val="00CC4F7E"/>
    <w:rsid w:val="00CD02F7"/>
    <w:rsid w:val="00D83738"/>
    <w:rsid w:val="00DC0F48"/>
    <w:rsid w:val="00DD2C38"/>
    <w:rsid w:val="00E16FB4"/>
    <w:rsid w:val="00E226E0"/>
    <w:rsid w:val="00E43396"/>
    <w:rsid w:val="00E61948"/>
    <w:rsid w:val="00E82AA5"/>
    <w:rsid w:val="00E83B74"/>
    <w:rsid w:val="00EF332B"/>
    <w:rsid w:val="00F50AB5"/>
    <w:rsid w:val="00F6047E"/>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93576"/>
  <w15:docId w15:val="{6156C58E-55BB-4DD1-82D0-0700B515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iPriority w:val="99"/>
    <w:semiHidden/>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759FA-9B4A-4C8E-A844-A827F3485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lastModifiedBy>Ovsanna Khachatryan</cp:lastModifiedBy>
  <cp:revision>4</cp:revision>
  <cp:lastPrinted>2022-04-06T07:33:00Z</cp:lastPrinted>
  <dcterms:created xsi:type="dcterms:W3CDTF">2022-05-10T12:05:00Z</dcterms:created>
  <dcterms:modified xsi:type="dcterms:W3CDTF">2022-06-13T06:04:00Z</dcterms:modified>
</cp:coreProperties>
</file>