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2E1F" w:rsidRPr="00936319" w:rsidRDefault="00BC2E1F" w:rsidP="007407CC">
      <w:pPr>
        <w:jc w:val="center"/>
        <w:rPr>
          <w:sz w:val="24"/>
          <w:szCs w:val="24"/>
          <w:lang w:val="hy-AM"/>
        </w:rPr>
      </w:pPr>
    </w:p>
    <w:p w:rsidR="00BC2E1F" w:rsidRPr="00474C95" w:rsidRDefault="00BC2E1F" w:rsidP="002D271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74C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ԱՄՓՈՓԱԹԵՐԹ</w:t>
      </w:r>
    </w:p>
    <w:p w:rsidR="00BB45DD" w:rsidRPr="00BB45DD" w:rsidRDefault="00BB45DD" w:rsidP="00BB45DD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BB45D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 ՀԱՆՐԱՊԵՏՈՒԹՅԱՆ ԿԱՌԱՎԱՐՈՒԹՅԱՆ 2019 ԹՎԱԿԱՆԻ ԱՊՐԻԼԻ 4-Ի N397-Ն ՈՐՈՇՄԱՆ ՄԵՋ</w:t>
      </w:r>
    </w:p>
    <w:p w:rsidR="00283319" w:rsidRPr="00474C95" w:rsidRDefault="00BB45DD" w:rsidP="00BB45DD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BB45D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ԼՐԱՑՈՒՄ ԿԱՏԱՐԵԼՈՒ ՄԱՍԻՆ   ՀԱՅԱՍՏԱՆԻ ՀԱՆՐԱՊԵՏՈՒԹՅԱՆ ԿԱՌԱՎԱՐՈՒԹՅԱՆ ՈՐՈՇՄԱՆ ՆԱԽԱԳԾԻ</w:t>
      </w:r>
    </w:p>
    <w:tbl>
      <w:tblPr>
        <w:tblpPr w:leftFromText="180" w:rightFromText="180" w:vertAnchor="text" w:horzAnchor="page" w:tblpX="1375" w:tblpY="47"/>
        <w:tblW w:w="1355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22"/>
        <w:gridCol w:w="4410"/>
        <w:gridCol w:w="90"/>
        <w:gridCol w:w="2134"/>
      </w:tblGrid>
      <w:tr w:rsidR="00606F83" w:rsidRPr="00326177" w:rsidTr="00606F83">
        <w:trPr>
          <w:tblCellSpacing w:w="0" w:type="dxa"/>
        </w:trPr>
        <w:tc>
          <w:tcPr>
            <w:tcW w:w="1142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606F83" w:rsidRPr="00326177" w:rsidRDefault="00C07C75" w:rsidP="00BB45D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606F83" w:rsidRPr="003261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Հայաստանի Հանրապետության </w:t>
            </w:r>
            <w:r w:rsidR="00BB45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ֆինանս</w:t>
            </w:r>
            <w:r w:rsidR="00606F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</w:t>
            </w:r>
            <w:r w:rsidR="00BB45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երի</w:t>
            </w:r>
            <w:r w:rsidR="00606F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606F83" w:rsidRPr="00606F83" w:rsidRDefault="00BB45DD" w:rsidP="00CA431E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B45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15.0</w:t>
            </w:r>
            <w:r w:rsidR="00CA431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BB45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.2022թ.</w:t>
            </w:r>
          </w:p>
        </w:tc>
      </w:tr>
      <w:tr w:rsidR="00606F83" w:rsidRPr="00326177" w:rsidTr="00606F83">
        <w:trPr>
          <w:tblCellSpacing w:w="0" w:type="dxa"/>
        </w:trPr>
        <w:tc>
          <w:tcPr>
            <w:tcW w:w="11422" w:type="dxa"/>
            <w:gridSpan w:val="3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606F83" w:rsidRDefault="00606F83" w:rsidP="00326177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606F83" w:rsidRPr="00606F83" w:rsidRDefault="00606F83" w:rsidP="00606F8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CA431E" w:rsidRPr="00CA431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01/11-1/6407-2022</w:t>
            </w:r>
          </w:p>
        </w:tc>
      </w:tr>
      <w:tr w:rsidR="00326177" w:rsidRPr="00790CF6" w:rsidTr="001A6BA1">
        <w:trPr>
          <w:tblCellSpacing w:w="0" w:type="dxa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26177" w:rsidRDefault="00BB45DD" w:rsidP="001B60C6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30547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t xml:space="preserve">ՀՀ ֆինանսների նախարարությունն ուսումնասիրել է </w:t>
            </w:r>
            <w:r w:rsidRPr="0063054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«Հայաստանի Հանրապետության կառավարության 2019 թվականի ապրիլի 4-ի թիվ 397-Ն որոշման մեջ լրացում կատարելու մասին» ՀՀ կառավարության որոշման</w:t>
            </w:r>
            <w:r w:rsidRPr="00630547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t xml:space="preserve"> նախագիծը և հայտնում է, որ դիտողություններ և առաջարկություններ չունի:</w:t>
            </w:r>
          </w:p>
        </w:tc>
        <w:tc>
          <w:tcPr>
            <w:tcW w:w="663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A3AA1" w:rsidRDefault="00340750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34075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Pr="00340750" w:rsidRDefault="00F83D08" w:rsidP="00BB45DD">
            <w:pPr>
              <w:tabs>
                <w:tab w:val="left" w:pos="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0144E0" w:rsidRPr="000144E0" w:rsidTr="000144E0">
        <w:trPr>
          <w:tblCellSpacing w:w="0" w:type="dxa"/>
        </w:trPr>
        <w:tc>
          <w:tcPr>
            <w:tcW w:w="1142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0144E0" w:rsidRDefault="000144E0" w:rsidP="00545639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3261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Հայաստանի Հանրապետության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0144E0" w:rsidRPr="00BB45DD" w:rsidRDefault="00D748C2" w:rsidP="000144E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22.04.2022</w:t>
            </w:r>
            <w:r w:rsidR="000144E0" w:rsidRPr="000144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0144E0" w:rsidRPr="000144E0" w:rsidTr="000144E0">
        <w:trPr>
          <w:tblCellSpacing w:w="0" w:type="dxa"/>
        </w:trPr>
        <w:tc>
          <w:tcPr>
            <w:tcW w:w="11422" w:type="dxa"/>
            <w:gridSpan w:val="3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0144E0" w:rsidRPr="00326177" w:rsidRDefault="000144E0" w:rsidP="000144E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0144E0" w:rsidRPr="00606F83" w:rsidRDefault="000144E0" w:rsidP="000144E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144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D748C2" w:rsidRPr="00D748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/10.2/17609-2022</w:t>
            </w:r>
          </w:p>
        </w:tc>
      </w:tr>
      <w:tr w:rsidR="000144E0" w:rsidRPr="000144E0" w:rsidTr="001A6BA1">
        <w:trPr>
          <w:tblCellSpacing w:w="0" w:type="dxa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144E0" w:rsidRDefault="000144E0" w:rsidP="001B60C6">
            <w:pPr>
              <w:spacing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0144E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Ի պատասխան Ձեր՝ սույն թվականի ապրիլի 5-ի թիվ /70.1/23277-2022 գրության՝ հայտնում ենք, որ Արդարադատության նախարարությունն ուսումնասիրել է ՀՀ կառավարության 2019 թվականի ապրիլի 4-ի թիվ 397-Ն որոշման մեջ լրացում կատարելու մասին ՀՀ կառավարության որոշման նախագիծը, որի վերաբերյալ դիտողություններ և առաջարկություններ չունենք:</w:t>
            </w:r>
          </w:p>
          <w:p w:rsidR="000144E0" w:rsidRPr="009B2A05" w:rsidRDefault="000144E0" w:rsidP="001B60C6">
            <w:pPr>
              <w:spacing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0144E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Միաժամանակ, հայտնում եմ, որ Նախագիծը «Նորմատիվ իրավական ակտերի մասին» օրենքի 6-րդ հոդվածով նախատեսված կարգով պետական-իրավական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եզրակացություն:</w:t>
            </w:r>
          </w:p>
        </w:tc>
        <w:tc>
          <w:tcPr>
            <w:tcW w:w="663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144E0" w:rsidRDefault="000144E0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0144E0" w:rsidRDefault="000144E0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0144E0" w:rsidRDefault="000144E0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0144E0" w:rsidRDefault="000144E0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0144E0" w:rsidRDefault="000144E0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0144E0" w:rsidRDefault="000144E0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0144E0" w:rsidRDefault="000144E0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0144E0" w:rsidRDefault="000144E0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0144E0" w:rsidRPr="00340750" w:rsidRDefault="000144E0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3466A2" w:rsidRPr="003466A2" w:rsidTr="003466A2">
        <w:trPr>
          <w:tblCellSpacing w:w="0" w:type="dxa"/>
        </w:trPr>
        <w:tc>
          <w:tcPr>
            <w:tcW w:w="113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6E7E26" w:rsidRPr="006E7E26" w:rsidRDefault="003466A2" w:rsidP="006E7E26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3261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Հայաստանի Հանրապետության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արդարադատության </w:t>
            </w:r>
            <w:r w:rsidR="006E7E26" w:rsidRPr="006E7E26">
              <w:rPr>
                <w:lang w:val="hy-AM"/>
              </w:rPr>
              <w:t xml:space="preserve"> </w:t>
            </w:r>
            <w:r w:rsidR="006E7E26" w:rsidRPr="006E7E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նախարարության իրավական ակտերի </w:t>
            </w:r>
          </w:p>
          <w:p w:rsidR="003466A2" w:rsidRDefault="006E7E26" w:rsidP="006E7E26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E7E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փորձաքննության գործակալություն</w:t>
            </w:r>
          </w:p>
        </w:tc>
        <w:tc>
          <w:tcPr>
            <w:tcW w:w="22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3466A2" w:rsidRPr="000144E0" w:rsidRDefault="003466A2" w:rsidP="003466A2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18.05.2022</w:t>
            </w:r>
            <w:r w:rsidRPr="003466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466A2" w:rsidRPr="003466A2" w:rsidTr="003466A2">
        <w:trPr>
          <w:tblCellSpacing w:w="0" w:type="dxa"/>
        </w:trPr>
        <w:tc>
          <w:tcPr>
            <w:tcW w:w="11332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3466A2" w:rsidRDefault="003466A2" w:rsidP="009B2A0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3466A2" w:rsidRPr="00BB45DD" w:rsidRDefault="003466A2" w:rsidP="009B2A0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3466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01/27.0.01/21771-2022</w:t>
            </w:r>
          </w:p>
        </w:tc>
      </w:tr>
      <w:tr w:rsidR="009B2A05" w:rsidRPr="003F5165" w:rsidTr="001A6BA1">
        <w:trPr>
          <w:tblCellSpacing w:w="0" w:type="dxa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B2A05" w:rsidRDefault="00A509FE" w:rsidP="001B60C6">
            <w:pPr>
              <w:spacing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A509F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1.  «Հայաստանի Հանրապետության կառավարության 2019 թվականի ապրիլի 4-ի N 397-Ն որոշման մեջ լրացում </w:t>
            </w:r>
            <w:r w:rsidRPr="00A509F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կատարելու մասին» Հայաստանի Հանրապետության կառավարության որոշման նախագծի (այսուհետ՝ Նախագիծ) վերևի աջ անկյունում անհրաժեշտ է լրացնել «ՆԱԽԱԳԻԾ» բառը՝ ելնելով «Նորմատիվ իրավական ակտերի մասին» օրենքի 21-րդ հոդվածի 7-րդ մասի պահանջներից:</w:t>
            </w:r>
          </w:p>
          <w:p w:rsidR="00A509FE" w:rsidRDefault="00A509FE" w:rsidP="001B60C6">
            <w:pPr>
              <w:spacing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A509F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2.  Նախագծի 1-ին կետում «բաժնի» բառն անհրաժեշտ է փոխարինել «գլխի» բառով՝ նկատի ունենալով «Նորմատիվ իրավական ակտերի մասին» օրենքի 14-րդ հոդվածի 6-րդ մասի դրույթները:</w:t>
            </w:r>
          </w:p>
          <w:p w:rsidR="00A509FE" w:rsidRDefault="00A509FE" w:rsidP="001B60C6">
            <w:pPr>
              <w:spacing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A509F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3. Նախագծի 1-ին կետում «ԳՈՐԾԵՐ» բառն անհրաժեշտ է փոխարինել «ԳՈՐԾԵՐԻ» բառով, իսկ «ՎԱՐՉԱԿԱՆ ԿԱՄ ՔՐԵԱԿԱՆ ՎԱՐՈՒՅԹՆԵՐ» բառերն անհրաժեշտ է փոխարինել «ՎԱՐՉԱԿԱՆ ՎԱՐՈՒՅԹ ԿԱՄ ՔՐԵԱԿԱՆ ԳՈՐԾ» բառերով:</w:t>
            </w:r>
          </w:p>
          <w:p w:rsidR="00A509FE" w:rsidRDefault="00A509FE" w:rsidP="001B60C6">
            <w:pPr>
              <w:spacing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A509FE" w:rsidRDefault="00A509FE" w:rsidP="001B60C6">
            <w:pPr>
              <w:spacing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A509FE" w:rsidRDefault="00A509FE" w:rsidP="001B60C6">
            <w:pPr>
              <w:spacing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A509FE" w:rsidRDefault="00A509FE" w:rsidP="001B60C6">
            <w:pPr>
              <w:spacing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A509FE" w:rsidRDefault="00A509FE" w:rsidP="001B60C6">
            <w:pPr>
              <w:spacing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A509FE" w:rsidRDefault="00A509FE" w:rsidP="001B60C6">
            <w:pPr>
              <w:spacing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A509FE" w:rsidRDefault="00A509FE" w:rsidP="001B60C6">
            <w:pPr>
              <w:spacing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A509FE" w:rsidRDefault="00A509FE" w:rsidP="001B60C6">
            <w:pPr>
              <w:spacing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A509F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4. Նախագծի 1-ին կետում անհրաժեշտ է հստակեցնել թե օրենսդրությամբ սահմանված ինչ միջոցառումների մասին է խոսքը, քանի որ տվյալ պարագայում կստացվի, որ կոնկրետ գործերի հետ կապված ցանկացած միջոցառումների իրականացման դեպքում՝ հիշյալ գործերը կարող են չենթարկվել «Արխիվային գործի մասին» օրենքով սահմանված կարգով պարտադիր արխիվացման:</w:t>
            </w:r>
          </w:p>
          <w:p w:rsidR="00A509FE" w:rsidRPr="000144E0" w:rsidRDefault="00A509FE" w:rsidP="001B60C6">
            <w:pPr>
              <w:spacing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A509F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5. Միևնույն ժամանակ առաջարկում ենք Նախագծում, ինչպես նաև ՀՀ պետական եկամուտների կոմիտեի 2021 թվականի մարտի 4-ի N226-Ա հրամանում լրացնել կարգավորում, որի համաձայն՝ Նախագծի 1-ին կետով նախատեսվող գործերը ենթակա են ոչնչացման հարկային և սոցիալական վճարների գծով պարտավորությունների կատարումից, հարուցված </w:t>
            </w:r>
            <w:r w:rsidRPr="00A509F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վարչական վարույթների և քրեական գործերի վերաբերյալ վերջնական որոշում կայացնելուց, ինչպես նաև համապատասխան միջոցառումների իրականացումն ավարտելուց հետո:</w:t>
            </w:r>
          </w:p>
        </w:tc>
        <w:tc>
          <w:tcPr>
            <w:tcW w:w="663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B2A05" w:rsidRDefault="00A509FE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A509FE" w:rsidRDefault="00A509FE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A509FE" w:rsidRDefault="00A509FE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A509FE" w:rsidRDefault="00A509FE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A509FE" w:rsidRDefault="00A509FE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A509FE" w:rsidRDefault="00A509FE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A509FE" w:rsidRDefault="00A509FE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A509FE" w:rsidRDefault="00A509FE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A509FE" w:rsidRDefault="00A509FE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A509FE" w:rsidRDefault="00A509FE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A509FE" w:rsidRDefault="00A509FE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A509FE" w:rsidRDefault="00A509FE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A509FE" w:rsidRPr="00A509FE" w:rsidRDefault="00A509FE" w:rsidP="00A509F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A50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Մասամբ է ընդունվել</w:t>
            </w:r>
          </w:p>
          <w:p w:rsidR="00A509FE" w:rsidRPr="00A509FE" w:rsidRDefault="00A509FE" w:rsidP="00A509F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50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01.07.2022թ.-ից ուժի մեջ մտնող ՀՀ քրեական դատավարության օրենսգրքի 6-րդ հոդվածի 1-ին մասի 1-ին կետի համաձայն քրեական վարույթն առերևույթ հանցանքի մասին պատշաճ ձևով տեղեկանալու պահից նույն օրենսգրքով սահմանված պետական մարմինների և պաշտոնատար անձանց կողմից իրենց իրավասության սահմաններում իրականացվող ընթացակարգ է, որը դրսևորվում է վարութային գործողությունների կատարմամբ և դատավարական ակտերի ընդունմամբ, իսկ 3-կետի </w:t>
            </w:r>
            <w:r w:rsidRPr="00A50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համաձայն քրեական գործը դատարան հանձնված և դատարանում կազմված վարույթի նյութերն են:</w:t>
            </w:r>
          </w:p>
          <w:p w:rsidR="00A509FE" w:rsidRDefault="00A509FE" w:rsidP="00A509F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50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Հաշվի առնելով` վերոնշյալ հասկացությունների նշանակությունը` հայտնում ենք, որ «քրեական գործ» եզրույթը կիրառելն ընդունելի չէ:</w:t>
            </w:r>
          </w:p>
          <w:p w:rsidR="00A509FE" w:rsidRDefault="00A509FE" w:rsidP="00A509F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509FE" w:rsidRDefault="00A509FE" w:rsidP="00A509F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A50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A509FE" w:rsidRDefault="00A509FE" w:rsidP="00A509F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A509FE" w:rsidRDefault="00A509FE" w:rsidP="00A509F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A509FE" w:rsidRDefault="00A509FE" w:rsidP="00A509F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A509FE" w:rsidRDefault="00A509FE" w:rsidP="00A509F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A509FE" w:rsidRDefault="00A509FE" w:rsidP="00A509F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A509FE" w:rsidRDefault="00A509FE" w:rsidP="00A509F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A509FE" w:rsidRPr="00A509FE" w:rsidRDefault="00A509FE" w:rsidP="00A509F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A50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Մասամբ է ընդունվել</w:t>
            </w:r>
          </w:p>
          <w:p w:rsidR="00A509FE" w:rsidRPr="00A509FE" w:rsidRDefault="00A509FE" w:rsidP="00A509F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50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Հաշվի առնելով այն, որ Որոշմամբ սահմանվում է պահպանության ժամկետների նշումով արխիվային փաստաթղթերի օրինակելի ցանկը, միաժամանակ, Որոշմամբ չեն կանոնակարգվում արխիվային փաստաթղթերը ոչնչացնելու վերաբերյալ հարաբերությունները, Նախագծի 1-ին կետով </w:t>
            </w:r>
            <w:r w:rsidRPr="00A50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նախատեսված գործերի պահպանության ժամկետը հստակեցնելու նպատակով Նախագծով նախատեսվել է կանոնակարգում, որի համաձայն նշված գործերի պահպանության 5 տարի ժամկետը կհաշվարկվի հարկային և սոցիալական վճարների գծով պարտավորությունների կատարումից,  համապատասխան վերջնական վարչական կամ դատական ակտ կայացվելուց, օպերատիվ-հետախուզական միջոցառումների իրականացումն ավարտվելուց հետո:</w:t>
            </w:r>
          </w:p>
        </w:tc>
      </w:tr>
      <w:tr w:rsidR="00ED3B8C" w:rsidRPr="000144E0" w:rsidTr="00441DE7">
        <w:trPr>
          <w:tblCellSpacing w:w="0" w:type="dxa"/>
        </w:trPr>
        <w:tc>
          <w:tcPr>
            <w:tcW w:w="113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ED3B8C" w:rsidRDefault="00ED3B8C" w:rsidP="00ED3B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4</w:t>
            </w:r>
            <w:r w:rsidRPr="003261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Հայաստանի Հանրապետության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վարչապետի աշխատակազմի իրավաբանական վարչություն</w:t>
            </w:r>
          </w:p>
        </w:tc>
        <w:tc>
          <w:tcPr>
            <w:tcW w:w="22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ED3B8C" w:rsidRPr="000144E0" w:rsidRDefault="00ED3B8C" w:rsidP="00ED3B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20.07.2022</w:t>
            </w:r>
            <w:r w:rsidRPr="003466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D3B8C" w:rsidRPr="00BB45DD" w:rsidTr="00441DE7">
        <w:trPr>
          <w:tblCellSpacing w:w="0" w:type="dxa"/>
        </w:trPr>
        <w:tc>
          <w:tcPr>
            <w:tcW w:w="11332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ED3B8C" w:rsidRDefault="00ED3B8C" w:rsidP="00ED3B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ED3B8C" w:rsidRPr="00BB45DD" w:rsidRDefault="00ED3B8C" w:rsidP="00ED3B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ED3B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02/16.20/23534-2022</w:t>
            </w:r>
          </w:p>
        </w:tc>
      </w:tr>
      <w:tr w:rsidR="006E7E26" w:rsidRPr="003F5165" w:rsidTr="001A6BA1">
        <w:trPr>
          <w:tblCellSpacing w:w="0" w:type="dxa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E7E26" w:rsidRPr="00A509FE" w:rsidRDefault="00EA7FC9" w:rsidP="001B60C6">
            <w:pPr>
              <w:spacing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EA7FC9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Նախագծով առաջարկվում է լրացում կատարել ՀՀ կառավարության համապատասխան որոշման մեջ, այդ առաջարկությունը հիմնավորվում է նրանով, որ պետական եկամուտների կոմիտեի վարչական կամ քրեական վարույթներում գտնվող հարկային գործերի, ինչպես նաև օպերատիվ-հետախուզական միջոցառումներ հետ կապված </w:t>
            </w:r>
            <w:r w:rsidRPr="00EA7FC9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lastRenderedPageBreak/>
              <w:t xml:space="preserve">գործերի արխիվացման ժամկետներ առկա չեն: Սակայն, այս առումով հարկ է նկատել, որ  ՀՀ կառավարության 2014  թվականի ապրիլի 4-ի N 397-Ն որոշման հավելվածի 6.5 և 6.6 կետով արդեն իսկ կարգավորված են վարչական, ինչպես նաև  քրեական գործերի արխիվացման ժամկետները: Այս համատեքստում, նախագծի անհրաժեշտությունը լրացուցիչ հիմնավորման կարիք ունի:  </w:t>
            </w:r>
          </w:p>
        </w:tc>
        <w:tc>
          <w:tcPr>
            <w:tcW w:w="663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E7E26" w:rsidRDefault="00EA7FC9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8B19C0" w:rsidRDefault="008B19C0" w:rsidP="00617BB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B19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կառավարության 201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</w:t>
            </w:r>
            <w:r w:rsidRPr="008B19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թվականի ապրիլի 4-ի N 397-Ն որոշման հավելվածի </w:t>
            </w:r>
            <w:r w:rsidR="00387DF0" w:rsidRPr="00387D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</w:t>
            </w:r>
            <w:r w:rsidR="00387D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այսուհետ` Հավելված</w:t>
            </w:r>
            <w:r w:rsidR="00387DF0" w:rsidRPr="00387D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) </w:t>
            </w:r>
            <w:r w:rsidRPr="008B19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6.5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-րդ </w:t>
            </w:r>
            <w:r w:rsidR="00387D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բաժն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ով նախատեսված են </w:t>
            </w:r>
            <w:r w:rsidRPr="008B19C0">
              <w:rPr>
                <w:lang w:val="hy-AM"/>
              </w:rPr>
              <w:t xml:space="preserve"> </w:t>
            </w:r>
            <w:r w:rsidRPr="008B19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վարչական իրավահարաբերությունների վերաբերյալ դատական գործեր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ը, իսկ 6.6-րդ </w:t>
            </w:r>
            <w:r w:rsidR="00387D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բաժն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ով` </w:t>
            </w:r>
            <w:r w:rsidRPr="008B19C0">
              <w:rPr>
                <w:lang w:val="hy-AM"/>
              </w:rPr>
              <w:t xml:space="preserve"> </w:t>
            </w:r>
            <w:r w:rsidRPr="008B19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քրեական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և</w:t>
            </w:r>
            <w:r w:rsidRPr="008B19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քրեաիրավական հարաբերությունների վերաբերյալ դատական գործե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րը:</w:t>
            </w:r>
          </w:p>
          <w:p w:rsidR="00EA7FC9" w:rsidRDefault="00387DF0" w:rsidP="00617BB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Միաժամանակ, </w:t>
            </w:r>
            <w:r w:rsidR="00617B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հարկային օրենսգրքի 4-րդ հոդվածի 1-ին մասի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01.10.2022թ.-ից ուժի մեջ մտնող </w:t>
            </w:r>
            <w:r w:rsidR="00617B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72-րդ կետի համաձայն </w:t>
            </w:r>
            <w:r w:rsidR="00617BB0" w:rsidRPr="00617B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</w:t>
            </w:r>
            <w:r w:rsidR="00617B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արկային գործը</w:t>
            </w:r>
            <w:r w:rsidR="00617BB0" w:rsidRPr="00617B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հարկ վճարողին վերաբերող փաստաթղթերի պահպանման համար հարկային մարմնի սահմանած կարգով վարվող անհատական գործ</w:t>
            </w:r>
            <w:r w:rsidR="00BD2A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 է:</w:t>
            </w:r>
          </w:p>
          <w:p w:rsidR="00387DF0" w:rsidRDefault="00387DF0" w:rsidP="00617BB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Հավելվածի 9.2-րդ բաժինը վերաբերում է հարկային ծառայությանը, մասնավորապես` 394-րդ կետով նախատեսված են </w:t>
            </w:r>
            <w:r w:rsidRPr="00387DF0">
              <w:rPr>
                <w:lang w:val="hy-AM"/>
              </w:rPr>
              <w:t xml:space="preserve"> </w:t>
            </w:r>
            <w:r w:rsidRPr="00387D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հարկային գործեր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</w:t>
            </w:r>
            <w:r w:rsidRPr="00387D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(հարկային գործում առկա բոլոր փաստաթղթերը)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  <w:p w:rsidR="00387DF0" w:rsidRDefault="00387DF0" w:rsidP="00617BB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Ելնելով վերոգրյալից` հայտնում ենք, որ Նախագծի ընդունումը պայմանավորված է </w:t>
            </w:r>
            <w:r w:rsidR="00491B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ոչ թե </w:t>
            </w:r>
            <w:r w:rsidR="00491BE0" w:rsidRPr="00491BE0">
              <w:rPr>
                <w:lang w:val="hy-AM"/>
              </w:rPr>
              <w:t xml:space="preserve"> </w:t>
            </w:r>
            <w:r w:rsidR="00491B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վարչական կամ </w:t>
            </w:r>
            <w:r w:rsidR="00491BE0" w:rsidRPr="00491B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քրեական գործերի արխիվացման ժամկետներ</w:t>
            </w:r>
            <w:r w:rsidR="00491B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ի սահմանման, այլ </w:t>
            </w:r>
            <w:r w:rsidRPr="00387D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այն </w:t>
            </w:r>
            <w:r w:rsidR="003F51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հարկ վճարողների մասով վարվող </w:t>
            </w:r>
            <w:r w:rsidRPr="00387D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հարկային գործերի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արխիվացման ժամկետների հստակեցման անհրաժեշտու</w:t>
            </w:r>
            <w:r w:rsidR="003F51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թյամբ,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որոնցով </w:t>
            </w:r>
            <w:r w:rsidR="003F51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առկա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են </w:t>
            </w:r>
            <w:r w:rsidRPr="00387D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վարչական կամ քրեական վարույթներ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3F51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կամ </w:t>
            </w:r>
            <w:r w:rsidR="00491BE0" w:rsidRPr="003F51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F5165" w:rsidRPr="003F5165">
              <w:rPr>
                <w:rFonts w:ascii="GHEA Grapalat" w:hAnsi="GHEA Grapalat"/>
                <w:sz w:val="24"/>
                <w:szCs w:val="24"/>
                <w:lang w:val="hy-AM"/>
              </w:rPr>
              <w:t xml:space="preserve">իրականացվում </w:t>
            </w:r>
            <w:r w:rsidR="003F5165" w:rsidRPr="003F516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են</w:t>
            </w:r>
            <w:r w:rsidR="003F5165" w:rsidRPr="003F5165">
              <w:rPr>
                <w:rFonts w:ascii="GHEA Grapalat" w:hAnsi="GHEA Grapalat"/>
                <w:lang w:val="hy-AM"/>
              </w:rPr>
              <w:t xml:space="preserve"> </w:t>
            </w:r>
            <w:r w:rsidR="00491BE0" w:rsidRPr="003F51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Հայաստանի Հանրապե</w:t>
            </w:r>
            <w:bookmarkStart w:id="0" w:name="_GoBack"/>
            <w:bookmarkEnd w:id="0"/>
            <w:r w:rsidR="00491BE0" w:rsidRPr="003F51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տության օրենսդրությամբ սահմանված օպերատիվ-հետախուզական </w:t>
            </w:r>
            <w:r w:rsidR="00491BE0" w:rsidRPr="00491B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միջոցառումներ</w:t>
            </w:r>
            <w:r w:rsidR="00491B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  <w:p w:rsidR="00387DF0" w:rsidRDefault="00387DF0" w:rsidP="00617BB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BD2AC9" w:rsidRPr="00617BB0" w:rsidRDefault="00BD2AC9" w:rsidP="00617BB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1F4526" w:rsidRPr="001F4526" w:rsidRDefault="001F4526" w:rsidP="007F42CD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sectPr w:rsidR="001F4526" w:rsidRPr="001F4526" w:rsidSect="00BC2E1F">
      <w:pgSz w:w="15840" w:h="12240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7E70" w:rsidRDefault="00CF7E70" w:rsidP="00FC1948">
      <w:pPr>
        <w:spacing w:after="0" w:line="240" w:lineRule="auto"/>
      </w:pPr>
      <w:r>
        <w:separator/>
      </w:r>
    </w:p>
  </w:endnote>
  <w:endnote w:type="continuationSeparator" w:id="0">
    <w:p w:rsidR="00CF7E70" w:rsidRDefault="00CF7E70" w:rsidP="00FC1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7E70" w:rsidRDefault="00CF7E70" w:rsidP="00FC1948">
      <w:pPr>
        <w:spacing w:after="0" w:line="240" w:lineRule="auto"/>
      </w:pPr>
      <w:r>
        <w:separator/>
      </w:r>
    </w:p>
  </w:footnote>
  <w:footnote w:type="continuationSeparator" w:id="0">
    <w:p w:rsidR="00CF7E70" w:rsidRDefault="00CF7E70" w:rsidP="00FC19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2039F2"/>
    <w:multiLevelType w:val="hybridMultilevel"/>
    <w:tmpl w:val="8C16B78E"/>
    <w:lvl w:ilvl="0" w:tplc="72B06936">
      <w:start w:val="1"/>
      <w:numFmt w:val="decimal"/>
      <w:lvlText w:val="%1)"/>
      <w:lvlJc w:val="left"/>
      <w:pPr>
        <w:ind w:hanging="260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C76AAF10">
      <w:start w:val="1"/>
      <w:numFmt w:val="bullet"/>
      <w:lvlText w:val="•"/>
      <w:lvlJc w:val="left"/>
      <w:rPr>
        <w:rFonts w:hint="default"/>
      </w:rPr>
    </w:lvl>
    <w:lvl w:ilvl="2" w:tplc="872659B8">
      <w:start w:val="1"/>
      <w:numFmt w:val="bullet"/>
      <w:lvlText w:val="•"/>
      <w:lvlJc w:val="left"/>
      <w:rPr>
        <w:rFonts w:hint="default"/>
      </w:rPr>
    </w:lvl>
    <w:lvl w:ilvl="3" w:tplc="3D50A3CC">
      <w:start w:val="1"/>
      <w:numFmt w:val="bullet"/>
      <w:lvlText w:val="•"/>
      <w:lvlJc w:val="left"/>
      <w:rPr>
        <w:rFonts w:hint="default"/>
      </w:rPr>
    </w:lvl>
    <w:lvl w:ilvl="4" w:tplc="691816B8">
      <w:start w:val="1"/>
      <w:numFmt w:val="bullet"/>
      <w:lvlText w:val="•"/>
      <w:lvlJc w:val="left"/>
      <w:rPr>
        <w:rFonts w:hint="default"/>
      </w:rPr>
    </w:lvl>
    <w:lvl w:ilvl="5" w:tplc="E6A4CB08">
      <w:start w:val="1"/>
      <w:numFmt w:val="bullet"/>
      <w:lvlText w:val="•"/>
      <w:lvlJc w:val="left"/>
      <w:rPr>
        <w:rFonts w:hint="default"/>
      </w:rPr>
    </w:lvl>
    <w:lvl w:ilvl="6" w:tplc="93C8F512">
      <w:start w:val="1"/>
      <w:numFmt w:val="bullet"/>
      <w:lvlText w:val="•"/>
      <w:lvlJc w:val="left"/>
      <w:rPr>
        <w:rFonts w:hint="default"/>
      </w:rPr>
    </w:lvl>
    <w:lvl w:ilvl="7" w:tplc="789465B2">
      <w:start w:val="1"/>
      <w:numFmt w:val="bullet"/>
      <w:lvlText w:val="•"/>
      <w:lvlJc w:val="left"/>
      <w:rPr>
        <w:rFonts w:hint="default"/>
      </w:rPr>
    </w:lvl>
    <w:lvl w:ilvl="8" w:tplc="C7545A62">
      <w:start w:val="1"/>
      <w:numFmt w:val="bullet"/>
      <w:lvlText w:val="•"/>
      <w:lvlJc w:val="left"/>
      <w:rPr>
        <w:rFonts w:hint="default"/>
      </w:rPr>
    </w:lvl>
  </w:abstractNum>
  <w:abstractNum w:abstractNumId="1">
    <w:nsid w:val="18650565"/>
    <w:multiLevelType w:val="hybridMultilevel"/>
    <w:tmpl w:val="35767D0E"/>
    <w:lvl w:ilvl="0" w:tplc="F768F1F6">
      <w:start w:val="1"/>
      <w:numFmt w:val="decimal"/>
      <w:lvlText w:val="%1)"/>
      <w:lvlJc w:val="left"/>
      <w:pPr>
        <w:ind w:hanging="296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0FB4B53C">
      <w:start w:val="1"/>
      <w:numFmt w:val="bullet"/>
      <w:lvlText w:val="•"/>
      <w:lvlJc w:val="left"/>
      <w:rPr>
        <w:rFonts w:hint="default"/>
      </w:rPr>
    </w:lvl>
    <w:lvl w:ilvl="2" w:tplc="3F54C4C4">
      <w:start w:val="1"/>
      <w:numFmt w:val="bullet"/>
      <w:lvlText w:val="•"/>
      <w:lvlJc w:val="left"/>
      <w:rPr>
        <w:rFonts w:hint="default"/>
      </w:rPr>
    </w:lvl>
    <w:lvl w:ilvl="3" w:tplc="25B887C6">
      <w:start w:val="1"/>
      <w:numFmt w:val="bullet"/>
      <w:lvlText w:val="•"/>
      <w:lvlJc w:val="left"/>
      <w:rPr>
        <w:rFonts w:hint="default"/>
      </w:rPr>
    </w:lvl>
    <w:lvl w:ilvl="4" w:tplc="5B60090A">
      <w:start w:val="1"/>
      <w:numFmt w:val="bullet"/>
      <w:lvlText w:val="•"/>
      <w:lvlJc w:val="left"/>
      <w:rPr>
        <w:rFonts w:hint="default"/>
      </w:rPr>
    </w:lvl>
    <w:lvl w:ilvl="5" w:tplc="287EF1C6">
      <w:start w:val="1"/>
      <w:numFmt w:val="bullet"/>
      <w:lvlText w:val="•"/>
      <w:lvlJc w:val="left"/>
      <w:rPr>
        <w:rFonts w:hint="default"/>
      </w:rPr>
    </w:lvl>
    <w:lvl w:ilvl="6" w:tplc="E166A9F2">
      <w:start w:val="1"/>
      <w:numFmt w:val="bullet"/>
      <w:lvlText w:val="•"/>
      <w:lvlJc w:val="left"/>
      <w:rPr>
        <w:rFonts w:hint="default"/>
      </w:rPr>
    </w:lvl>
    <w:lvl w:ilvl="7" w:tplc="25D60DD4">
      <w:start w:val="1"/>
      <w:numFmt w:val="bullet"/>
      <w:lvlText w:val="•"/>
      <w:lvlJc w:val="left"/>
      <w:rPr>
        <w:rFonts w:hint="default"/>
      </w:rPr>
    </w:lvl>
    <w:lvl w:ilvl="8" w:tplc="DE944F56">
      <w:start w:val="1"/>
      <w:numFmt w:val="bullet"/>
      <w:lvlText w:val="•"/>
      <w:lvlJc w:val="left"/>
      <w:rPr>
        <w:rFonts w:hint="default"/>
      </w:rPr>
    </w:lvl>
  </w:abstractNum>
  <w:abstractNum w:abstractNumId="2">
    <w:nsid w:val="18C150D7"/>
    <w:multiLevelType w:val="hybridMultilevel"/>
    <w:tmpl w:val="98C67788"/>
    <w:lvl w:ilvl="0" w:tplc="44EA4F40">
      <w:numFmt w:val="bullet"/>
      <w:lvlText w:val="-"/>
      <w:lvlJc w:val="left"/>
      <w:pPr>
        <w:ind w:left="927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21171ED0"/>
    <w:multiLevelType w:val="hybridMultilevel"/>
    <w:tmpl w:val="B394BD72"/>
    <w:lvl w:ilvl="0" w:tplc="7E56456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2D414E1C"/>
    <w:multiLevelType w:val="hybridMultilevel"/>
    <w:tmpl w:val="168C3CFA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5">
    <w:nsid w:val="39E00031"/>
    <w:multiLevelType w:val="hybridMultilevel"/>
    <w:tmpl w:val="EDC2F0D6"/>
    <w:lvl w:ilvl="0" w:tplc="E264D820">
      <w:start w:val="1"/>
      <w:numFmt w:val="decimal"/>
      <w:lvlText w:val="%1."/>
      <w:lvlJc w:val="left"/>
      <w:pPr>
        <w:ind w:hanging="394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F432AB90">
      <w:start w:val="1"/>
      <w:numFmt w:val="bullet"/>
      <w:lvlText w:val="•"/>
      <w:lvlJc w:val="left"/>
      <w:rPr>
        <w:rFonts w:hint="default"/>
      </w:rPr>
    </w:lvl>
    <w:lvl w:ilvl="2" w:tplc="4C20CA42">
      <w:start w:val="1"/>
      <w:numFmt w:val="bullet"/>
      <w:lvlText w:val="•"/>
      <w:lvlJc w:val="left"/>
      <w:rPr>
        <w:rFonts w:hint="default"/>
      </w:rPr>
    </w:lvl>
    <w:lvl w:ilvl="3" w:tplc="C1E65070">
      <w:start w:val="1"/>
      <w:numFmt w:val="bullet"/>
      <w:lvlText w:val="•"/>
      <w:lvlJc w:val="left"/>
      <w:rPr>
        <w:rFonts w:hint="default"/>
      </w:rPr>
    </w:lvl>
    <w:lvl w:ilvl="4" w:tplc="2C309412">
      <w:start w:val="1"/>
      <w:numFmt w:val="bullet"/>
      <w:lvlText w:val="•"/>
      <w:lvlJc w:val="left"/>
      <w:rPr>
        <w:rFonts w:hint="default"/>
      </w:rPr>
    </w:lvl>
    <w:lvl w:ilvl="5" w:tplc="14429974">
      <w:start w:val="1"/>
      <w:numFmt w:val="bullet"/>
      <w:lvlText w:val="•"/>
      <w:lvlJc w:val="left"/>
      <w:rPr>
        <w:rFonts w:hint="default"/>
      </w:rPr>
    </w:lvl>
    <w:lvl w:ilvl="6" w:tplc="72627F1E">
      <w:start w:val="1"/>
      <w:numFmt w:val="bullet"/>
      <w:lvlText w:val="•"/>
      <w:lvlJc w:val="left"/>
      <w:rPr>
        <w:rFonts w:hint="default"/>
      </w:rPr>
    </w:lvl>
    <w:lvl w:ilvl="7" w:tplc="1098D8C2">
      <w:start w:val="1"/>
      <w:numFmt w:val="bullet"/>
      <w:lvlText w:val="•"/>
      <w:lvlJc w:val="left"/>
      <w:rPr>
        <w:rFonts w:hint="default"/>
      </w:rPr>
    </w:lvl>
    <w:lvl w:ilvl="8" w:tplc="2020B378">
      <w:start w:val="1"/>
      <w:numFmt w:val="bullet"/>
      <w:lvlText w:val="•"/>
      <w:lvlJc w:val="left"/>
      <w:rPr>
        <w:rFonts w:hint="default"/>
      </w:rPr>
    </w:lvl>
  </w:abstractNum>
  <w:abstractNum w:abstractNumId="6">
    <w:nsid w:val="401E1214"/>
    <w:multiLevelType w:val="hybridMultilevel"/>
    <w:tmpl w:val="389C25FE"/>
    <w:lvl w:ilvl="0" w:tplc="D4BCAB90">
      <w:start w:val="3"/>
      <w:numFmt w:val="bullet"/>
      <w:lvlText w:val="-"/>
      <w:lvlJc w:val="left"/>
      <w:pPr>
        <w:ind w:left="927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4449729B"/>
    <w:multiLevelType w:val="multilevel"/>
    <w:tmpl w:val="395CFA48"/>
    <w:lvl w:ilvl="0">
      <w:start w:val="1"/>
      <w:numFmt w:val="decimal"/>
      <w:lvlText w:val="%1."/>
      <w:lvlJc w:val="left"/>
      <w:pPr>
        <w:ind w:hanging="262"/>
      </w:pPr>
      <w:rPr>
        <w:rFonts w:ascii="GHEA Grapalat" w:eastAsia="GHEA Grapalat" w:hAnsi="GHEA Grapalat" w:hint="default"/>
        <w:b/>
        <w:bCs/>
        <w:spacing w:val="3"/>
        <w:sz w:val="24"/>
        <w:szCs w:val="24"/>
      </w:rPr>
    </w:lvl>
    <w:lvl w:ilvl="1">
      <w:start w:val="1"/>
      <w:numFmt w:val="decimal"/>
      <w:lvlText w:val="%1.%2."/>
      <w:lvlJc w:val="left"/>
      <w:pPr>
        <w:ind w:hanging="555"/>
        <w:jc w:val="right"/>
      </w:pPr>
      <w:rPr>
        <w:rFonts w:ascii="GHEA Grapalat" w:eastAsia="GHEA Grapalat" w:hAnsi="GHEA Grapalat" w:hint="default"/>
        <w:b/>
        <w:bCs/>
        <w:spacing w:val="5"/>
        <w:sz w:val="24"/>
        <w:szCs w:val="24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8">
    <w:nsid w:val="58700BEE"/>
    <w:multiLevelType w:val="hybridMultilevel"/>
    <w:tmpl w:val="69EE55A8"/>
    <w:lvl w:ilvl="0" w:tplc="6CE02F8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>
    <w:nsid w:val="5E430A2E"/>
    <w:multiLevelType w:val="hybridMultilevel"/>
    <w:tmpl w:val="18001E38"/>
    <w:lvl w:ilvl="0" w:tplc="B88ED7C0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66E11B74"/>
    <w:multiLevelType w:val="hybridMultilevel"/>
    <w:tmpl w:val="7A267F4E"/>
    <w:lvl w:ilvl="0" w:tplc="21A063A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043490"/>
    <w:multiLevelType w:val="hybridMultilevel"/>
    <w:tmpl w:val="8A82342E"/>
    <w:lvl w:ilvl="0" w:tplc="3A08A0BA">
      <w:start w:val="1"/>
      <w:numFmt w:val="decimal"/>
      <w:lvlText w:val="%1)"/>
      <w:lvlJc w:val="left"/>
      <w:pPr>
        <w:ind w:hanging="272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933E5CCE">
      <w:start w:val="1"/>
      <w:numFmt w:val="bullet"/>
      <w:lvlText w:val="•"/>
      <w:lvlJc w:val="left"/>
      <w:rPr>
        <w:rFonts w:hint="default"/>
      </w:rPr>
    </w:lvl>
    <w:lvl w:ilvl="2" w:tplc="CC2EB0E6">
      <w:start w:val="1"/>
      <w:numFmt w:val="bullet"/>
      <w:lvlText w:val="•"/>
      <w:lvlJc w:val="left"/>
      <w:rPr>
        <w:rFonts w:hint="default"/>
      </w:rPr>
    </w:lvl>
    <w:lvl w:ilvl="3" w:tplc="DB725E64">
      <w:start w:val="1"/>
      <w:numFmt w:val="bullet"/>
      <w:lvlText w:val="•"/>
      <w:lvlJc w:val="left"/>
      <w:rPr>
        <w:rFonts w:hint="default"/>
      </w:rPr>
    </w:lvl>
    <w:lvl w:ilvl="4" w:tplc="7EBA4158">
      <w:start w:val="1"/>
      <w:numFmt w:val="bullet"/>
      <w:lvlText w:val="•"/>
      <w:lvlJc w:val="left"/>
      <w:rPr>
        <w:rFonts w:hint="default"/>
      </w:rPr>
    </w:lvl>
    <w:lvl w:ilvl="5" w:tplc="4F8643F8">
      <w:start w:val="1"/>
      <w:numFmt w:val="bullet"/>
      <w:lvlText w:val="•"/>
      <w:lvlJc w:val="left"/>
      <w:rPr>
        <w:rFonts w:hint="default"/>
      </w:rPr>
    </w:lvl>
    <w:lvl w:ilvl="6" w:tplc="EC6A1D64">
      <w:start w:val="1"/>
      <w:numFmt w:val="bullet"/>
      <w:lvlText w:val="•"/>
      <w:lvlJc w:val="left"/>
      <w:rPr>
        <w:rFonts w:hint="default"/>
      </w:rPr>
    </w:lvl>
    <w:lvl w:ilvl="7" w:tplc="E170095A">
      <w:start w:val="1"/>
      <w:numFmt w:val="bullet"/>
      <w:lvlText w:val="•"/>
      <w:lvlJc w:val="left"/>
      <w:rPr>
        <w:rFonts w:hint="default"/>
      </w:rPr>
    </w:lvl>
    <w:lvl w:ilvl="8" w:tplc="168C4AFA">
      <w:start w:val="1"/>
      <w:numFmt w:val="bullet"/>
      <w:lvlText w:val="•"/>
      <w:lvlJc w:val="left"/>
      <w:rPr>
        <w:rFonts w:hint="default"/>
      </w:rPr>
    </w:lvl>
  </w:abstractNum>
  <w:abstractNum w:abstractNumId="12">
    <w:nsid w:val="7E1D0079"/>
    <w:multiLevelType w:val="hybridMultilevel"/>
    <w:tmpl w:val="F816FC06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0"/>
  </w:num>
  <w:num w:numId="5">
    <w:abstractNumId w:val="11"/>
  </w:num>
  <w:num w:numId="6">
    <w:abstractNumId w:val="6"/>
  </w:num>
  <w:num w:numId="7">
    <w:abstractNumId w:val="9"/>
  </w:num>
  <w:num w:numId="8">
    <w:abstractNumId w:val="2"/>
  </w:num>
  <w:num w:numId="9">
    <w:abstractNumId w:val="4"/>
  </w:num>
  <w:num w:numId="10">
    <w:abstractNumId w:val="3"/>
  </w:num>
  <w:num w:numId="11">
    <w:abstractNumId w:val="12"/>
  </w:num>
  <w:num w:numId="12">
    <w:abstractNumId w:val="8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1F"/>
    <w:rsid w:val="00011654"/>
    <w:rsid w:val="000144E0"/>
    <w:rsid w:val="000151EB"/>
    <w:rsid w:val="00026116"/>
    <w:rsid w:val="00034118"/>
    <w:rsid w:val="00034602"/>
    <w:rsid w:val="000508E7"/>
    <w:rsid w:val="00060E52"/>
    <w:rsid w:val="00060F51"/>
    <w:rsid w:val="00072E5D"/>
    <w:rsid w:val="00075527"/>
    <w:rsid w:val="000774A9"/>
    <w:rsid w:val="000879CD"/>
    <w:rsid w:val="000A6C90"/>
    <w:rsid w:val="000B613C"/>
    <w:rsid w:val="000C4AEC"/>
    <w:rsid w:val="000D1BD5"/>
    <w:rsid w:val="000D7758"/>
    <w:rsid w:val="000E02D5"/>
    <w:rsid w:val="000E2992"/>
    <w:rsid w:val="000E2DB6"/>
    <w:rsid w:val="000E7301"/>
    <w:rsid w:val="000F0380"/>
    <w:rsid w:val="000F26DD"/>
    <w:rsid w:val="000F5E5E"/>
    <w:rsid w:val="00102564"/>
    <w:rsid w:val="00105A37"/>
    <w:rsid w:val="0010609F"/>
    <w:rsid w:val="00106C67"/>
    <w:rsid w:val="00111F04"/>
    <w:rsid w:val="00115906"/>
    <w:rsid w:val="0011767C"/>
    <w:rsid w:val="001227D7"/>
    <w:rsid w:val="001366D8"/>
    <w:rsid w:val="00136AE4"/>
    <w:rsid w:val="001407ED"/>
    <w:rsid w:val="00144502"/>
    <w:rsid w:val="001453A7"/>
    <w:rsid w:val="001470C7"/>
    <w:rsid w:val="00150150"/>
    <w:rsid w:val="00151F52"/>
    <w:rsid w:val="00152649"/>
    <w:rsid w:val="001579A1"/>
    <w:rsid w:val="00161D9E"/>
    <w:rsid w:val="0016324D"/>
    <w:rsid w:val="0016634A"/>
    <w:rsid w:val="00167597"/>
    <w:rsid w:val="001776F1"/>
    <w:rsid w:val="0018679E"/>
    <w:rsid w:val="0019220B"/>
    <w:rsid w:val="001A0C84"/>
    <w:rsid w:val="001A3475"/>
    <w:rsid w:val="001A6BA1"/>
    <w:rsid w:val="001B3008"/>
    <w:rsid w:val="001B3E25"/>
    <w:rsid w:val="001B60C6"/>
    <w:rsid w:val="001D531C"/>
    <w:rsid w:val="001D6ECA"/>
    <w:rsid w:val="001E0786"/>
    <w:rsid w:val="001E1C8B"/>
    <w:rsid w:val="001F177C"/>
    <w:rsid w:val="001F4526"/>
    <w:rsid w:val="001F7064"/>
    <w:rsid w:val="002065D0"/>
    <w:rsid w:val="00222401"/>
    <w:rsid w:val="00222A4C"/>
    <w:rsid w:val="00227529"/>
    <w:rsid w:val="00230009"/>
    <w:rsid w:val="00235033"/>
    <w:rsid w:val="00237269"/>
    <w:rsid w:val="002409BE"/>
    <w:rsid w:val="0026597D"/>
    <w:rsid w:val="00281987"/>
    <w:rsid w:val="00283319"/>
    <w:rsid w:val="0028724B"/>
    <w:rsid w:val="00292D3F"/>
    <w:rsid w:val="002967D3"/>
    <w:rsid w:val="00297F1D"/>
    <w:rsid w:val="002A2CAB"/>
    <w:rsid w:val="002A3CCC"/>
    <w:rsid w:val="002A77D1"/>
    <w:rsid w:val="002B0A07"/>
    <w:rsid w:val="002B2ACD"/>
    <w:rsid w:val="002B644C"/>
    <w:rsid w:val="002C3277"/>
    <w:rsid w:val="002C63F5"/>
    <w:rsid w:val="002C705B"/>
    <w:rsid w:val="002D271B"/>
    <w:rsid w:val="002D461E"/>
    <w:rsid w:val="002E2A63"/>
    <w:rsid w:val="002F0BB1"/>
    <w:rsid w:val="002F67FF"/>
    <w:rsid w:val="00305713"/>
    <w:rsid w:val="00310060"/>
    <w:rsid w:val="00326177"/>
    <w:rsid w:val="00335C58"/>
    <w:rsid w:val="00340750"/>
    <w:rsid w:val="00343666"/>
    <w:rsid w:val="00344443"/>
    <w:rsid w:val="003466A2"/>
    <w:rsid w:val="0034752B"/>
    <w:rsid w:val="0034788D"/>
    <w:rsid w:val="00352A01"/>
    <w:rsid w:val="00353D9B"/>
    <w:rsid w:val="003624EE"/>
    <w:rsid w:val="00375B7A"/>
    <w:rsid w:val="00387DE5"/>
    <w:rsid w:val="00387DF0"/>
    <w:rsid w:val="00391958"/>
    <w:rsid w:val="00395E3B"/>
    <w:rsid w:val="00396BF6"/>
    <w:rsid w:val="003A1F70"/>
    <w:rsid w:val="003A2713"/>
    <w:rsid w:val="003B4BEF"/>
    <w:rsid w:val="003C61C6"/>
    <w:rsid w:val="003C6655"/>
    <w:rsid w:val="003D69BF"/>
    <w:rsid w:val="003D73F4"/>
    <w:rsid w:val="003D748E"/>
    <w:rsid w:val="003E10CB"/>
    <w:rsid w:val="003F3B90"/>
    <w:rsid w:val="003F3D0C"/>
    <w:rsid w:val="003F5165"/>
    <w:rsid w:val="003F6A7A"/>
    <w:rsid w:val="00407C3B"/>
    <w:rsid w:val="00411BF4"/>
    <w:rsid w:val="0041328F"/>
    <w:rsid w:val="00415895"/>
    <w:rsid w:val="00422568"/>
    <w:rsid w:val="004315B9"/>
    <w:rsid w:val="00432955"/>
    <w:rsid w:val="00433448"/>
    <w:rsid w:val="004345D7"/>
    <w:rsid w:val="00434CCC"/>
    <w:rsid w:val="004371E2"/>
    <w:rsid w:val="00437782"/>
    <w:rsid w:val="00437F25"/>
    <w:rsid w:val="004416C2"/>
    <w:rsid w:val="00442031"/>
    <w:rsid w:val="00442A05"/>
    <w:rsid w:val="00447E71"/>
    <w:rsid w:val="0045649B"/>
    <w:rsid w:val="00463386"/>
    <w:rsid w:val="00465505"/>
    <w:rsid w:val="00474C95"/>
    <w:rsid w:val="00475357"/>
    <w:rsid w:val="004859F1"/>
    <w:rsid w:val="00491BE0"/>
    <w:rsid w:val="004979F0"/>
    <w:rsid w:val="004A3BDC"/>
    <w:rsid w:val="004B4DDD"/>
    <w:rsid w:val="004B5A92"/>
    <w:rsid w:val="004B625A"/>
    <w:rsid w:val="004D0D23"/>
    <w:rsid w:val="004D4AEE"/>
    <w:rsid w:val="004E0170"/>
    <w:rsid w:val="004E37E0"/>
    <w:rsid w:val="004E6257"/>
    <w:rsid w:val="004F0CFE"/>
    <w:rsid w:val="004F20A4"/>
    <w:rsid w:val="00501E2E"/>
    <w:rsid w:val="00507579"/>
    <w:rsid w:val="005112E7"/>
    <w:rsid w:val="00513985"/>
    <w:rsid w:val="00513C80"/>
    <w:rsid w:val="0051580C"/>
    <w:rsid w:val="00525056"/>
    <w:rsid w:val="00526141"/>
    <w:rsid w:val="0052782E"/>
    <w:rsid w:val="00533F9F"/>
    <w:rsid w:val="00541A3D"/>
    <w:rsid w:val="005507DC"/>
    <w:rsid w:val="005559FC"/>
    <w:rsid w:val="005642F4"/>
    <w:rsid w:val="00572BC1"/>
    <w:rsid w:val="00572EA6"/>
    <w:rsid w:val="0057368D"/>
    <w:rsid w:val="005843B8"/>
    <w:rsid w:val="0059781E"/>
    <w:rsid w:val="005A227A"/>
    <w:rsid w:val="005A32B1"/>
    <w:rsid w:val="005B5892"/>
    <w:rsid w:val="005C0E9B"/>
    <w:rsid w:val="005C1DB1"/>
    <w:rsid w:val="005C77EF"/>
    <w:rsid w:val="005D1029"/>
    <w:rsid w:val="005D2178"/>
    <w:rsid w:val="005D5024"/>
    <w:rsid w:val="005D7C07"/>
    <w:rsid w:val="005E4E88"/>
    <w:rsid w:val="005F0B07"/>
    <w:rsid w:val="005F383A"/>
    <w:rsid w:val="005F3DCC"/>
    <w:rsid w:val="005F5345"/>
    <w:rsid w:val="005F54F0"/>
    <w:rsid w:val="00605AA7"/>
    <w:rsid w:val="006063E6"/>
    <w:rsid w:val="00606F83"/>
    <w:rsid w:val="00617A7A"/>
    <w:rsid w:val="00617BB0"/>
    <w:rsid w:val="00627AAB"/>
    <w:rsid w:val="006340CB"/>
    <w:rsid w:val="00634215"/>
    <w:rsid w:val="006358F6"/>
    <w:rsid w:val="006373C4"/>
    <w:rsid w:val="006407DB"/>
    <w:rsid w:val="00640923"/>
    <w:rsid w:val="0064746D"/>
    <w:rsid w:val="006512F5"/>
    <w:rsid w:val="0065326C"/>
    <w:rsid w:val="006652A3"/>
    <w:rsid w:val="006652DB"/>
    <w:rsid w:val="00670B47"/>
    <w:rsid w:val="00672BB8"/>
    <w:rsid w:val="006759A6"/>
    <w:rsid w:val="00676157"/>
    <w:rsid w:val="0068158E"/>
    <w:rsid w:val="0068204F"/>
    <w:rsid w:val="00683B75"/>
    <w:rsid w:val="0068576B"/>
    <w:rsid w:val="006859E9"/>
    <w:rsid w:val="00693CBE"/>
    <w:rsid w:val="006A30A4"/>
    <w:rsid w:val="006A5ECD"/>
    <w:rsid w:val="006C1307"/>
    <w:rsid w:val="006C45ED"/>
    <w:rsid w:val="006C4E17"/>
    <w:rsid w:val="006C4E78"/>
    <w:rsid w:val="006D2641"/>
    <w:rsid w:val="006D2DB7"/>
    <w:rsid w:val="006D645F"/>
    <w:rsid w:val="006E637C"/>
    <w:rsid w:val="006E6B7F"/>
    <w:rsid w:val="006E7E26"/>
    <w:rsid w:val="00712DBD"/>
    <w:rsid w:val="0072492F"/>
    <w:rsid w:val="00724F76"/>
    <w:rsid w:val="0073063B"/>
    <w:rsid w:val="007324AB"/>
    <w:rsid w:val="007338C2"/>
    <w:rsid w:val="00737CFE"/>
    <w:rsid w:val="007407CC"/>
    <w:rsid w:val="00740A44"/>
    <w:rsid w:val="00744D2C"/>
    <w:rsid w:val="00752FF8"/>
    <w:rsid w:val="00760F21"/>
    <w:rsid w:val="007714EA"/>
    <w:rsid w:val="007724E4"/>
    <w:rsid w:val="007733F5"/>
    <w:rsid w:val="00775945"/>
    <w:rsid w:val="00781188"/>
    <w:rsid w:val="00782362"/>
    <w:rsid w:val="007869A7"/>
    <w:rsid w:val="00787F15"/>
    <w:rsid w:val="00790CF6"/>
    <w:rsid w:val="00796091"/>
    <w:rsid w:val="007A1798"/>
    <w:rsid w:val="007A7CB8"/>
    <w:rsid w:val="007B4F62"/>
    <w:rsid w:val="007C51F7"/>
    <w:rsid w:val="007C666B"/>
    <w:rsid w:val="007D27B3"/>
    <w:rsid w:val="007D73BB"/>
    <w:rsid w:val="007E2A6A"/>
    <w:rsid w:val="007E2F1B"/>
    <w:rsid w:val="007E31EE"/>
    <w:rsid w:val="007E7511"/>
    <w:rsid w:val="007F00BF"/>
    <w:rsid w:val="007F088E"/>
    <w:rsid w:val="007F1F0B"/>
    <w:rsid w:val="007F42CD"/>
    <w:rsid w:val="007F5AC3"/>
    <w:rsid w:val="0080320F"/>
    <w:rsid w:val="00804E7E"/>
    <w:rsid w:val="00805583"/>
    <w:rsid w:val="00807C30"/>
    <w:rsid w:val="008134E9"/>
    <w:rsid w:val="00821064"/>
    <w:rsid w:val="00827329"/>
    <w:rsid w:val="00830C92"/>
    <w:rsid w:val="0083446E"/>
    <w:rsid w:val="008436A8"/>
    <w:rsid w:val="00847EA5"/>
    <w:rsid w:val="00863126"/>
    <w:rsid w:val="00880F89"/>
    <w:rsid w:val="008812D9"/>
    <w:rsid w:val="00883D3B"/>
    <w:rsid w:val="0089429E"/>
    <w:rsid w:val="00895F40"/>
    <w:rsid w:val="008960C3"/>
    <w:rsid w:val="00896439"/>
    <w:rsid w:val="008A2F93"/>
    <w:rsid w:val="008B19C0"/>
    <w:rsid w:val="008B3C0B"/>
    <w:rsid w:val="008B5260"/>
    <w:rsid w:val="008B5D91"/>
    <w:rsid w:val="008B6C00"/>
    <w:rsid w:val="008C0B99"/>
    <w:rsid w:val="008D23EF"/>
    <w:rsid w:val="008E1E03"/>
    <w:rsid w:val="008E3B76"/>
    <w:rsid w:val="008E4B64"/>
    <w:rsid w:val="008F3856"/>
    <w:rsid w:val="008F5931"/>
    <w:rsid w:val="00902545"/>
    <w:rsid w:val="0091136C"/>
    <w:rsid w:val="009117C2"/>
    <w:rsid w:val="009123FC"/>
    <w:rsid w:val="009174B7"/>
    <w:rsid w:val="009206B5"/>
    <w:rsid w:val="00921DAF"/>
    <w:rsid w:val="00926C7B"/>
    <w:rsid w:val="00931153"/>
    <w:rsid w:val="009349A0"/>
    <w:rsid w:val="00935D59"/>
    <w:rsid w:val="00936319"/>
    <w:rsid w:val="00936B5C"/>
    <w:rsid w:val="009414EF"/>
    <w:rsid w:val="00943A46"/>
    <w:rsid w:val="00944C3C"/>
    <w:rsid w:val="009536CC"/>
    <w:rsid w:val="00953DDF"/>
    <w:rsid w:val="009557E4"/>
    <w:rsid w:val="009645F3"/>
    <w:rsid w:val="00965612"/>
    <w:rsid w:val="00967B18"/>
    <w:rsid w:val="0097588E"/>
    <w:rsid w:val="009831C0"/>
    <w:rsid w:val="00994557"/>
    <w:rsid w:val="00995709"/>
    <w:rsid w:val="009A1DE5"/>
    <w:rsid w:val="009A59D6"/>
    <w:rsid w:val="009B2A05"/>
    <w:rsid w:val="009B2A13"/>
    <w:rsid w:val="009B4D02"/>
    <w:rsid w:val="009C00A8"/>
    <w:rsid w:val="009C5C97"/>
    <w:rsid w:val="009D6A00"/>
    <w:rsid w:val="009E586B"/>
    <w:rsid w:val="00A02AC7"/>
    <w:rsid w:val="00A06DFB"/>
    <w:rsid w:val="00A100E7"/>
    <w:rsid w:val="00A10487"/>
    <w:rsid w:val="00A10A30"/>
    <w:rsid w:val="00A123E3"/>
    <w:rsid w:val="00A135F1"/>
    <w:rsid w:val="00A14F70"/>
    <w:rsid w:val="00A15E05"/>
    <w:rsid w:val="00A262CB"/>
    <w:rsid w:val="00A27130"/>
    <w:rsid w:val="00A368CB"/>
    <w:rsid w:val="00A41534"/>
    <w:rsid w:val="00A43004"/>
    <w:rsid w:val="00A44294"/>
    <w:rsid w:val="00A4486E"/>
    <w:rsid w:val="00A478E8"/>
    <w:rsid w:val="00A50444"/>
    <w:rsid w:val="00A509FE"/>
    <w:rsid w:val="00A562A8"/>
    <w:rsid w:val="00A56D73"/>
    <w:rsid w:val="00A63494"/>
    <w:rsid w:val="00A660C8"/>
    <w:rsid w:val="00A667FF"/>
    <w:rsid w:val="00A713CC"/>
    <w:rsid w:val="00A73B01"/>
    <w:rsid w:val="00A77E95"/>
    <w:rsid w:val="00A81CFB"/>
    <w:rsid w:val="00A82323"/>
    <w:rsid w:val="00A8396C"/>
    <w:rsid w:val="00A83F4E"/>
    <w:rsid w:val="00A85F2E"/>
    <w:rsid w:val="00A94DBF"/>
    <w:rsid w:val="00A94E7F"/>
    <w:rsid w:val="00AA5407"/>
    <w:rsid w:val="00AA5DB8"/>
    <w:rsid w:val="00AB3D60"/>
    <w:rsid w:val="00AB57D9"/>
    <w:rsid w:val="00AD6764"/>
    <w:rsid w:val="00AE0DAC"/>
    <w:rsid w:val="00AE3190"/>
    <w:rsid w:val="00AE5E0E"/>
    <w:rsid w:val="00AE60FF"/>
    <w:rsid w:val="00AE7A56"/>
    <w:rsid w:val="00AF5729"/>
    <w:rsid w:val="00AF5D33"/>
    <w:rsid w:val="00AF76E7"/>
    <w:rsid w:val="00B000D6"/>
    <w:rsid w:val="00B05FE3"/>
    <w:rsid w:val="00B1036E"/>
    <w:rsid w:val="00B1797B"/>
    <w:rsid w:val="00B24208"/>
    <w:rsid w:val="00B243CB"/>
    <w:rsid w:val="00B30259"/>
    <w:rsid w:val="00B3564E"/>
    <w:rsid w:val="00B35AF4"/>
    <w:rsid w:val="00B378FB"/>
    <w:rsid w:val="00B62C72"/>
    <w:rsid w:val="00B64522"/>
    <w:rsid w:val="00B77FF5"/>
    <w:rsid w:val="00B8237F"/>
    <w:rsid w:val="00B90021"/>
    <w:rsid w:val="00B91520"/>
    <w:rsid w:val="00B9489C"/>
    <w:rsid w:val="00B95D8E"/>
    <w:rsid w:val="00BA6689"/>
    <w:rsid w:val="00BB45DD"/>
    <w:rsid w:val="00BB7413"/>
    <w:rsid w:val="00BC2E1F"/>
    <w:rsid w:val="00BD281A"/>
    <w:rsid w:val="00BD2AC9"/>
    <w:rsid w:val="00BE2C82"/>
    <w:rsid w:val="00BE58E5"/>
    <w:rsid w:val="00BE7FF8"/>
    <w:rsid w:val="00BF1648"/>
    <w:rsid w:val="00BF29A0"/>
    <w:rsid w:val="00BF3F9E"/>
    <w:rsid w:val="00BF62CE"/>
    <w:rsid w:val="00C07C75"/>
    <w:rsid w:val="00C13FF1"/>
    <w:rsid w:val="00C158C5"/>
    <w:rsid w:val="00C15CBB"/>
    <w:rsid w:val="00C16D0F"/>
    <w:rsid w:val="00C204D7"/>
    <w:rsid w:val="00C2271F"/>
    <w:rsid w:val="00C22E2B"/>
    <w:rsid w:val="00C339AB"/>
    <w:rsid w:val="00C552B3"/>
    <w:rsid w:val="00C62F1A"/>
    <w:rsid w:val="00C642BF"/>
    <w:rsid w:val="00C73648"/>
    <w:rsid w:val="00C74EC0"/>
    <w:rsid w:val="00C769D8"/>
    <w:rsid w:val="00C81FED"/>
    <w:rsid w:val="00C86E51"/>
    <w:rsid w:val="00C8778E"/>
    <w:rsid w:val="00C91971"/>
    <w:rsid w:val="00C91AA5"/>
    <w:rsid w:val="00C93865"/>
    <w:rsid w:val="00CA139F"/>
    <w:rsid w:val="00CA431E"/>
    <w:rsid w:val="00CA572E"/>
    <w:rsid w:val="00CB04AA"/>
    <w:rsid w:val="00CB3EFD"/>
    <w:rsid w:val="00CB4282"/>
    <w:rsid w:val="00CB5540"/>
    <w:rsid w:val="00CB7EAD"/>
    <w:rsid w:val="00CC6A79"/>
    <w:rsid w:val="00CD15DB"/>
    <w:rsid w:val="00CD2130"/>
    <w:rsid w:val="00CD5F0B"/>
    <w:rsid w:val="00CE6633"/>
    <w:rsid w:val="00CE6E69"/>
    <w:rsid w:val="00CF23CB"/>
    <w:rsid w:val="00CF3209"/>
    <w:rsid w:val="00CF46F7"/>
    <w:rsid w:val="00CF7E70"/>
    <w:rsid w:val="00D06373"/>
    <w:rsid w:val="00D10289"/>
    <w:rsid w:val="00D1194A"/>
    <w:rsid w:val="00D14C88"/>
    <w:rsid w:val="00D15700"/>
    <w:rsid w:val="00D15F9E"/>
    <w:rsid w:val="00D31264"/>
    <w:rsid w:val="00D3185C"/>
    <w:rsid w:val="00D31E9B"/>
    <w:rsid w:val="00D3335D"/>
    <w:rsid w:val="00D35CD9"/>
    <w:rsid w:val="00D55C37"/>
    <w:rsid w:val="00D568C9"/>
    <w:rsid w:val="00D56AEE"/>
    <w:rsid w:val="00D62A2B"/>
    <w:rsid w:val="00D64AC2"/>
    <w:rsid w:val="00D65FAD"/>
    <w:rsid w:val="00D748C2"/>
    <w:rsid w:val="00D77DFB"/>
    <w:rsid w:val="00D8164A"/>
    <w:rsid w:val="00D84952"/>
    <w:rsid w:val="00D87FFC"/>
    <w:rsid w:val="00D9062E"/>
    <w:rsid w:val="00D91159"/>
    <w:rsid w:val="00D91241"/>
    <w:rsid w:val="00D96AA7"/>
    <w:rsid w:val="00DA19C1"/>
    <w:rsid w:val="00DA19F9"/>
    <w:rsid w:val="00DA7C19"/>
    <w:rsid w:val="00DC54BC"/>
    <w:rsid w:val="00DC6B83"/>
    <w:rsid w:val="00DD0149"/>
    <w:rsid w:val="00E015EF"/>
    <w:rsid w:val="00E11792"/>
    <w:rsid w:val="00E17D7C"/>
    <w:rsid w:val="00E21D2A"/>
    <w:rsid w:val="00E22ADF"/>
    <w:rsid w:val="00E2667C"/>
    <w:rsid w:val="00E30980"/>
    <w:rsid w:val="00E40D81"/>
    <w:rsid w:val="00E46D0B"/>
    <w:rsid w:val="00E50318"/>
    <w:rsid w:val="00E62962"/>
    <w:rsid w:val="00E62B4A"/>
    <w:rsid w:val="00E63270"/>
    <w:rsid w:val="00E7034E"/>
    <w:rsid w:val="00E71D6B"/>
    <w:rsid w:val="00E75B1D"/>
    <w:rsid w:val="00E82719"/>
    <w:rsid w:val="00E96DF2"/>
    <w:rsid w:val="00EA0BA2"/>
    <w:rsid w:val="00EA3AA1"/>
    <w:rsid w:val="00EA7FC9"/>
    <w:rsid w:val="00EB2D40"/>
    <w:rsid w:val="00ED1213"/>
    <w:rsid w:val="00ED3B8C"/>
    <w:rsid w:val="00ED72C2"/>
    <w:rsid w:val="00EE2590"/>
    <w:rsid w:val="00EE34D9"/>
    <w:rsid w:val="00EF41D8"/>
    <w:rsid w:val="00F12AC1"/>
    <w:rsid w:val="00F2292E"/>
    <w:rsid w:val="00F22967"/>
    <w:rsid w:val="00F30EC0"/>
    <w:rsid w:val="00F35332"/>
    <w:rsid w:val="00F36141"/>
    <w:rsid w:val="00F41E1C"/>
    <w:rsid w:val="00F44E6A"/>
    <w:rsid w:val="00F46F94"/>
    <w:rsid w:val="00F52E70"/>
    <w:rsid w:val="00F53B52"/>
    <w:rsid w:val="00F66B61"/>
    <w:rsid w:val="00F679D6"/>
    <w:rsid w:val="00F75946"/>
    <w:rsid w:val="00F75D5F"/>
    <w:rsid w:val="00F762A7"/>
    <w:rsid w:val="00F7697C"/>
    <w:rsid w:val="00F81DD9"/>
    <w:rsid w:val="00F83D08"/>
    <w:rsid w:val="00F8464B"/>
    <w:rsid w:val="00F85952"/>
    <w:rsid w:val="00FA5F32"/>
    <w:rsid w:val="00FB048E"/>
    <w:rsid w:val="00FB3B6D"/>
    <w:rsid w:val="00FB4914"/>
    <w:rsid w:val="00FB5535"/>
    <w:rsid w:val="00FC008A"/>
    <w:rsid w:val="00FC1948"/>
    <w:rsid w:val="00FC1B7A"/>
    <w:rsid w:val="00FC2A80"/>
    <w:rsid w:val="00FC2B4A"/>
    <w:rsid w:val="00FC3097"/>
    <w:rsid w:val="00FC49AD"/>
    <w:rsid w:val="00FC5955"/>
    <w:rsid w:val="00FC5B83"/>
    <w:rsid w:val="00FD0A52"/>
    <w:rsid w:val="00FD7817"/>
    <w:rsid w:val="00FF1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7BF6E35-14BC-4C3D-89FA-DB05C55D3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6A7A"/>
  </w:style>
  <w:style w:type="paragraph" w:styleId="Heading1">
    <w:name w:val="heading 1"/>
    <w:basedOn w:val="Normal"/>
    <w:link w:val="Heading1Char"/>
    <w:uiPriority w:val="1"/>
    <w:qFormat/>
    <w:rsid w:val="001A3475"/>
    <w:pPr>
      <w:widowControl w:val="0"/>
      <w:spacing w:after="0" w:line="240" w:lineRule="auto"/>
      <w:ind w:left="111"/>
      <w:outlineLvl w:val="0"/>
    </w:pPr>
    <w:rPr>
      <w:rFonts w:ascii="GHEA Grapalat" w:eastAsia="GHEA Grapalat" w:hAnsi="GHEA Grapalat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1A347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07C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1948"/>
  </w:style>
  <w:style w:type="paragraph" w:styleId="Footer">
    <w:name w:val="footer"/>
    <w:basedOn w:val="Normal"/>
    <w:link w:val="Foot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1948"/>
  </w:style>
  <w:style w:type="paragraph" w:styleId="BalloonText">
    <w:name w:val="Balloon Text"/>
    <w:basedOn w:val="Normal"/>
    <w:link w:val="BalloonTextChar"/>
    <w:semiHidden/>
    <w:unhideWhenUsed/>
    <w:rsid w:val="007D73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7D73B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1"/>
    <w:qFormat/>
    <w:rsid w:val="0034788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1A3475"/>
    <w:rPr>
      <w:rFonts w:ascii="GHEA Grapalat" w:eastAsia="GHEA Grapalat" w:hAnsi="GHEA Grapalat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1A3475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DefaultParagraphFontParaChar">
    <w:name w:val="Default Paragraph Font Para Char"/>
    <w:basedOn w:val="Normal"/>
    <w:locked/>
    <w:rsid w:val="001A3475"/>
    <w:pPr>
      <w:spacing w:after="160" w:line="240" w:lineRule="auto"/>
    </w:pPr>
    <w:rPr>
      <w:rFonts w:ascii="Verdana" w:eastAsia="Batang" w:hAnsi="Verdana" w:cs="Verdana"/>
      <w:sz w:val="24"/>
      <w:szCs w:val="24"/>
      <w:lang w:val="en-GB"/>
    </w:rPr>
  </w:style>
  <w:style w:type="paragraph" w:styleId="NoSpacing">
    <w:name w:val="No Spacing"/>
    <w:link w:val="NoSpacingChar"/>
    <w:qFormat/>
    <w:rsid w:val="001A347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1A3475"/>
    <w:rPr>
      <w:rFonts w:ascii="Calibri" w:eastAsia="Calibri" w:hAnsi="Calibri" w:cs="Times New Roman"/>
    </w:rPr>
  </w:style>
  <w:style w:type="character" w:customStyle="1" w:styleId="apple-style-span">
    <w:name w:val="apple-style-span"/>
    <w:rsid w:val="001A3475"/>
  </w:style>
  <w:style w:type="character" w:styleId="Hyperlink">
    <w:name w:val="Hyperlink"/>
    <w:rsid w:val="001A3475"/>
    <w:rPr>
      <w:color w:val="0000FF"/>
      <w:u w:val="single"/>
    </w:rPr>
  </w:style>
  <w:style w:type="table" w:styleId="TableGrid">
    <w:name w:val="Table Grid"/>
    <w:basedOn w:val="TableNormal"/>
    <w:rsid w:val="001A34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1A3475"/>
    <w:pPr>
      <w:widowControl w:val="0"/>
      <w:spacing w:after="0" w:line="240" w:lineRule="auto"/>
      <w:ind w:left="111"/>
    </w:pPr>
    <w:rPr>
      <w:rFonts w:ascii="GHEA Grapalat" w:eastAsia="GHEA Grapalat" w:hAnsi="GHEA Grapalat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1A3475"/>
    <w:rPr>
      <w:rFonts w:ascii="GHEA Grapalat" w:eastAsia="GHEA Grapalat" w:hAnsi="GHEA Grapalat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1A3475"/>
    <w:pPr>
      <w:widowControl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44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941C5D-C323-4776-9607-809930859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</TotalTime>
  <Pages>7</Pages>
  <Words>891</Words>
  <Characters>5083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ABC</dc:creator>
  <cp:lastModifiedBy>Mariam Ilanjyan</cp:lastModifiedBy>
  <cp:revision>245</cp:revision>
  <cp:lastPrinted>2021-09-25T06:12:00Z</cp:lastPrinted>
  <dcterms:created xsi:type="dcterms:W3CDTF">2021-09-03T07:47:00Z</dcterms:created>
  <dcterms:modified xsi:type="dcterms:W3CDTF">2022-07-25T08:57:00Z</dcterms:modified>
</cp:coreProperties>
</file>