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16D7C8" w14:textId="30D51513" w:rsidR="00183F65" w:rsidRPr="009E1F5A" w:rsidRDefault="00183F65" w:rsidP="00061B60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56A25160" w14:textId="5D4C669C" w:rsidR="008B7CC5" w:rsidRPr="00687936" w:rsidRDefault="008B7CC5" w:rsidP="008B7CC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b/>
          <w:bCs/>
          <w:noProof/>
          <w:lang w:val="hy-AM" w:eastAsia="ru-RU"/>
        </w:rPr>
        <w:t>«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, </w:t>
      </w:r>
      <w:bookmarkStart w:id="0" w:name="_GoBack"/>
      <w:bookmarkEnd w:id="0"/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>
        <w:rPr>
          <w:rFonts w:ascii="GHEA Grapalat" w:hAnsi="GHEA Grapalat" w:cs="Sylfaen"/>
          <w:b/>
          <w:bCs/>
          <w:noProof/>
          <w:lang w:val="hy-AM" w:eastAsia="ru-RU"/>
        </w:rPr>
        <w:t>1 ԹՎԱԿԱՆԻ ԴԵԿՏԵՄԲԵՐԻ 23-Ի N 2121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-Ն ՈՐՈՇՄԱՆ ՄԵՋ ՓՈՓՈԽՈՒԹՅՈՒՆՆԵՐ ԵՎ ԼՐԱՑՈՒՄՆԵՐ ԿԱՏԱՐԵԼՈՒ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ԵՎ </w:t>
      </w:r>
      <w:r w:rsidRPr="00687936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ԱՌՈՂՋԱՊԱՀՈՒԹՅԱՆ ՆԱԽԱՐԱՐՈՒԹՅԱՆԸ ԳՈՒՄԱՐ ՀԱՏԿԱՑՆԵԼՈՒ ՄԱՍԻՆ</w:t>
      </w:r>
    </w:p>
    <w:p w14:paraId="3A61052C" w14:textId="2FC93FD3" w:rsidR="00183F65" w:rsidRPr="009F5A88" w:rsidRDefault="00183F65" w:rsidP="009F5A88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AF459F">
        <w:rPr>
          <w:rFonts w:ascii="GHEA Grapalat" w:hAnsi="GHEA Grapalat"/>
          <w:b/>
          <w:lang w:val="hy-AM"/>
        </w:rPr>
        <w:t>ԿԱՌԱՎԱՐՈՒԹՅԱՆ ՈՐՈՇՄԱՆ ՆԱԽԱԳԾԻ</w:t>
      </w:r>
    </w:p>
    <w:p w14:paraId="06F17E0B" w14:textId="77777777" w:rsidR="00183F65" w:rsidRPr="00AF459F" w:rsidRDefault="00183F65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6F51F259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 w:eastAsia="ru-RU"/>
        </w:rPr>
      </w:pPr>
      <w:r>
        <w:rPr>
          <w:rFonts w:ascii="GHEA Grapalat" w:hAnsi="GHEA Grapalat" w:cs="Sylfaen"/>
          <w:spacing w:val="-2"/>
          <w:lang w:val="hy-AM" w:eastAsia="ru-RU"/>
        </w:rPr>
        <w:t xml:space="preserve">Համաձայն Հայաստանի Հանրապետության կառավարության 2004 թվականի մարտի 4-ի 318-Ն որոշմամբ սահմանված կարգի 35-րդ կետի, Հայաստանի Հանրապետության 2022 թվականի պետական բյուջեի «Առողջապահություն» բաժնի ծրագրերի բժշկական ծառայությունների շրջանակներում իրականացվել են վերահաշվարկներ, կանխատեսումներ՝ հաշվի առնելով ընթացիկ տարվա ընթացքում բժշկական կազմակերպությունների կողմից փաստացի կատարած և էլեկտրոնային առողջապահության համակարգ մուտքագրած ծառայությունները: </w:t>
      </w:r>
    </w:p>
    <w:p w14:paraId="35CB20B1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Times Armenian"/>
          <w:lang w:val="hy-AM"/>
        </w:rPr>
        <w:t xml:space="preserve">Կանխատեսումների համար հիմք է ընդունվել պետական պատվեր իրականացնող բժշկական կազմակերպությունների կողմից 2022 թվականի ընթացքում մինչև հունիսի 30-ը ընկած ժամանակահատվածում կատարված աշխատանքների վերաբերյալ էլեկտրոնային առողջապահության համակարգ մուտքագրած և առողջապահության նախարարության կողմից ընդունված հաշվետվությունների վերլուծությունը: </w:t>
      </w:r>
    </w:p>
    <w:p w14:paraId="4CB1F08E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Կատարված կանխատեսումները հիմք են հանդիսացել կազմակերպությունների պայմանագրային գումարների վերահաշվարկների համար, որոնց հանրագումարի արդյունքում որոշվել են ծրագրերի կանխատեսվող գերակատարումների համար առաջարկվող փոփոխությունները` բյուջետային միջոցները արդյունավետ օգտագործելու նպատակով: </w:t>
      </w:r>
    </w:p>
    <w:p w14:paraId="4EEE24FC" w14:textId="5CF178D2" w:rsidR="00C051DF" w:rsidRDefault="00C051DF" w:rsidP="00061B60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2198730D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Բժշկական կազմակերպությունների 2022 թվականի պայմանագրային գումարներում փոփոխություններ կատարելու համար անհրաժեշտություն է առաջացել կատարել ավելացում Հայաստանի Հանրապետության 2022 թվականի պետական բյուջեի «Առողջապահություն» բաժնի ծրագրերում: Մասնավորապես`</w:t>
      </w:r>
    </w:p>
    <w:p w14:paraId="7082755D" w14:textId="77777777" w:rsidR="00EC32AA" w:rsidRDefault="00EC32AA" w:rsidP="00EC32AA">
      <w:pPr>
        <w:pStyle w:val="ListParagraph"/>
        <w:numPr>
          <w:ilvl w:val="0"/>
          <w:numId w:val="39"/>
        </w:numPr>
        <w:spacing w:after="0"/>
        <w:ind w:left="0"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«Ամբուլատոր-պոլիկլինիկական բժշկական օգնության ծառայություններ» միջոցառման ֆինանսական միջոցներն առաջարկվում է ավելացնել 690,0 մլն դրամով` պայմանավորված  «Հիվանդանոցային պայմաններում արտահիվանդանոցային բժշկական </w:t>
      </w:r>
      <w:r>
        <w:rPr>
          <w:rFonts w:ascii="GHEA Grapalat" w:eastAsia="Times New Roman" w:hAnsi="GHEA Grapalat" w:cs="Times Armenian"/>
          <w:sz w:val="24"/>
          <w:szCs w:val="24"/>
          <w:lang w:val="hy-AM"/>
        </w:rPr>
        <w:lastRenderedPageBreak/>
        <w:t>օգնություն» և «ԱԱՊ բժշկի գործունեությունը գնահատող ցուցանիշներ» ենթամիջոցառումների գերակատարումներով, ՀՀ 2022 թվականի պետական բյուջեով հաստատված 2940000 բնակչի էլեկտրոնային առողջապահության համակարգում գրանցված 3074233 բնակչի համեմատ:</w:t>
      </w:r>
    </w:p>
    <w:p w14:paraId="57DD611A" w14:textId="77777777" w:rsidR="00EC32AA" w:rsidRDefault="00EC32AA" w:rsidP="00EC32AA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Պետք է նշել նաև, որ «Հիվանդանոցային պայմաններում արտահիվանդանոցային բժշկական օգնություն» միջոցառման 2021թ. 1,100.5 մլն դրամ փաստացի ֆինանսավորման համեմատ 2022 թվականի բյուջեով հաստատվել է 550,2 մլն դրամ գումար, իսկ «ԱԱՊ բժշկի գործունեությունը գնահատող ցուցանիշներ» ենթամիջոցառման մասով ֆինանսական միջոցներ չեն նախատեսվել: </w:t>
      </w:r>
    </w:p>
    <w:p w14:paraId="62E30712" w14:textId="77777777" w:rsidR="00EC32AA" w:rsidRDefault="00EC32AA" w:rsidP="00EC32AA">
      <w:pPr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2022 թվականի առաջին կիսամյակում կատարված աշխատանքների հիմքով կատարված կանխատեսումների արդյունքնում մինչև տարեվերջ բյուջետային միջոցների պակասորդը կկազմի 970,3 մլն դրամ:</w:t>
      </w:r>
    </w:p>
    <w:p w14:paraId="3A933B92" w14:textId="77777777" w:rsidR="00EC32AA" w:rsidRDefault="00EC32AA" w:rsidP="00EC32AA">
      <w:pPr>
        <w:pStyle w:val="ListParagraph"/>
        <w:numPr>
          <w:ilvl w:val="0"/>
          <w:numId w:val="39"/>
        </w:numPr>
        <w:ind w:left="0" w:firstLine="709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«Երեխաների բժշկական օգնության ծառայություններ» միջոցառման ֆինանսական միջոցներն առաջարկվում է ավելացնել 1,000.0 մլն դրամով: Առաջարկվող ավելացումը պայմանավորած է դեպքերի աճով, մասնավորապես երեխաների շնչական ուղիների վարակների, թոքաբորբերի, որի արդյունքում մինչև տարեվերջ բյուջեով նախատեսված դեպքերի համեմատ կանխատեսվում է շուրջ 9000 դեպքի ավելացում: </w:t>
      </w:r>
    </w:p>
    <w:p w14:paraId="3D611772" w14:textId="77777777" w:rsidR="00EC32AA" w:rsidRDefault="00EC32AA" w:rsidP="00EC32AA">
      <w:pPr>
        <w:pStyle w:val="ListParagraph"/>
        <w:ind w:left="0" w:firstLine="708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>Պետք է նշել նաև, որ 2021 թվականի 11,050.7 մլն դրամ ֆինանսավորուման համեմատ 2022 թվականի բյուջեով հաստատվել է 10,100.0 մլն դրամ գումար: 2022 թվականի առաջին կիսամյակում կատարված աշխատանքների հիմքով կատրված կանխատեսումների արդյունքնում մինչև տարեվերջ բյուջետային միջոցների պակասորդը կկազմի 1,300.0 մլն դրամ:</w:t>
      </w:r>
    </w:p>
    <w:p w14:paraId="50CD4E39" w14:textId="77777777" w:rsidR="00EC32AA" w:rsidRDefault="00EC32AA" w:rsidP="00EC32AA">
      <w:pPr>
        <w:pStyle w:val="ListParagraph"/>
        <w:numPr>
          <w:ilvl w:val="0"/>
          <w:numId w:val="39"/>
        </w:numPr>
        <w:spacing w:after="0"/>
        <w:ind w:left="0" w:firstLine="709"/>
        <w:jc w:val="both"/>
        <w:rPr>
          <w:rFonts w:ascii="GHEA Grapalat" w:eastAsia="Times New Roman" w:hAnsi="GHEA Grapalat" w:cs="Times Armenian"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sz w:val="24"/>
          <w:szCs w:val="24"/>
          <w:lang w:val="hy-AM"/>
        </w:rPr>
        <w:t>«Անհետաձգելի բժշկական օգնության ծառայություններ» ֆինանսական միջոցներն առաջարկվում է ավելացնել 350,0 մլն դրամով: Միջոցները նախատեսվում է ուղղել  «Գլխուղեղի սուր կամ ենթասուր իշեմիկ ինսուլտի բուժում» ծառայությանը` պայմանավորված դեպքերի աճով: 2022 թվականի առաջին կիսամյակում կատարված աշխատանքների հիմքով կատրված կանխատեսումների արդյունքնում մինչև տարեվերջ բյուջետային միջոցների պակասորդը կկազմի 350,0 մլն դրամ:</w:t>
      </w:r>
    </w:p>
    <w:p w14:paraId="6F3ECA6E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«Ուռուցքաբանական և արյունաբանական հիվանդությունների բժշկական օգնության ծառայություններ» միջոցառման ֆինանսական միջոցներն առաջարկվում է ավելացնել 1,700.0 մլն դրամով` պայմանավորված դեպքերի աճով: 2022 թվականի առաջին կիսամյակում կատարված աշխատանքների հիմքով կատրված կանխատեսումների </w:t>
      </w:r>
      <w:r>
        <w:rPr>
          <w:rFonts w:ascii="GHEA Grapalat" w:hAnsi="GHEA Grapalat" w:cs="Times Armenian"/>
          <w:lang w:val="hy-AM"/>
        </w:rPr>
        <w:lastRenderedPageBreak/>
        <w:t>արդյունքնում մինչև տարեվերջ բյուջետային միջոցների պակասորդը կկազմի 1,760.0 մլն դրամ:</w:t>
      </w:r>
    </w:p>
    <w:p w14:paraId="56E8C31D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«Սոցիալապես անապահով և հատուկ խմբերում ընդգրկվածներին բժշկական օգնության ծառայություններ» միջոցառման ֆինանսական միջոցներն առաջարկվում է ավելացնել 6,580.0 մլն դրամով` պայմանավորված դեպքերի աճով:</w:t>
      </w:r>
    </w:p>
    <w:p w14:paraId="3A9211C4" w14:textId="77777777" w:rsidR="00EC32AA" w:rsidRDefault="00EC32AA" w:rsidP="00EC32AA">
      <w:pPr>
        <w:suppressAutoHyphens w:val="0"/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 w:eastAsia="en-US"/>
        </w:rPr>
        <w:t xml:space="preserve">Պետք է նշել նաև, որ 2021 թվականի 23.394,27 </w:t>
      </w:r>
      <w:r>
        <w:rPr>
          <w:rFonts w:ascii="GHEA Grapalat" w:hAnsi="GHEA Grapalat" w:cs="Times Armenian"/>
          <w:lang w:val="hy-AM"/>
        </w:rPr>
        <w:t>մլն դրամ ֆինանսավորուման համեմատ 2022 թվականի բյուջեով հաստատվել է 18.000,00 մլն դրամ գումար: 2022 թվականի առաջին կիսամյակում կատարված աշխատանքների հիմքով կատրված կանխատեսումների արդյունքնում մինչև տարեվերջ բյուջետային միջոցների պակասորդը կկազմի 7.015,4 մլն դրամ:</w:t>
      </w:r>
    </w:p>
    <w:p w14:paraId="10C06B11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«Փոխպատվաստման ծառայություններ» միջոցառման ֆինանսական միջոցներն առաջարկվում է ավելացնել 125,0 մլն դրամով` պայմանավորված դեպքերի աճով:</w:t>
      </w:r>
    </w:p>
    <w:p w14:paraId="40D81D01" w14:textId="77777777" w:rsidR="00EC32AA" w:rsidRDefault="00EC32AA" w:rsidP="00EC32AA">
      <w:pPr>
        <w:suppressAutoHyphens w:val="0"/>
        <w:spacing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 w:eastAsia="en-US"/>
        </w:rPr>
        <w:t xml:space="preserve">Պետք է նշել նաև, որ 2021 թվականի 203,0 </w:t>
      </w:r>
      <w:r>
        <w:rPr>
          <w:rFonts w:ascii="GHEA Grapalat" w:hAnsi="GHEA Grapalat" w:cs="Times Armenian"/>
          <w:lang w:val="hy-AM"/>
        </w:rPr>
        <w:t xml:space="preserve">մլն դրամ ֆինանսավորուման համեմատ 2022 թվականի բյուջեով հաստատվել է 132,0 մլն դրամ գումար: </w:t>
      </w:r>
    </w:p>
    <w:p w14:paraId="3DDD812F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«Աղիքային և այլ ինֆեկցիոն հիվանդությունների բժշկական օգնության ծառայություններ» միջոցառման ֆինանսական միջոցներն առաջարկվում է ավելացնել 200,0 մլն դրամով` պայմանավորված դեպքերի աճով:</w:t>
      </w:r>
    </w:p>
    <w:p w14:paraId="75B1CF66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Պետք է նշել նաև, որ 2021 թվականի 1,308,7 մլն դրամ ֆինանսավորման համեմատ 2022 թվականի բյուջեով հաստատվել է 980,2 մլն դրամ գումար:</w:t>
      </w:r>
    </w:p>
    <w:p w14:paraId="416E6867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«Հեմոդիալիզի և պերիտոնիալ դիալիզի անցկացման ծառայություններ» միջոցառման ֆինանսական միջոցներն առաջարկվում է ավելացնել 250,0 մլն դրամով` պայմանավորված շահառուների թվաքանակի աճով, ինչպես նաև 2022թ. մայիսի 1-ից միջոցառման փոխհատուցման՝ պայմանագրային գումարով բյուջեի չսահմանափակման սկզբունքի կիրառմամբ:</w:t>
      </w:r>
    </w:p>
    <w:p w14:paraId="43A80412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«Սրտի անհետաձգելի վիրահատություններ» միջոցառման ֆինանսական միջոցներն առաջարկվում է ավելացնել 100,0 մլն դրամով` պայմանավորված դեպքերի աճով: </w:t>
      </w:r>
    </w:p>
    <w:p w14:paraId="1FB0F969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 xml:space="preserve">«Զինծառայողներին, ինչպես նաև փրկարար ծառայողներին և նրանց ընտանիքի անդամներին բժշկական օգնության ծառայություններ» միջոցառման ֆինանսական միջոցներն առաջարկվում է ավելացնել 850,0 մլն դրամով` պայմանավորված դեպքերի աճով: </w:t>
      </w:r>
    </w:p>
    <w:p w14:paraId="635D06F0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t>«Զինծառայողներին, ինչպես նաև փրկարար ծառայողներին և նրանց ընտանիքի անդամներին բժշկական օգնության ծառայություններ» միջոցառման ֆինանսական միջոցներն առաջարկվում է ավելացնել 850,0 մլն դրամով` պայմանավորված դեպքերի աճով:</w:t>
      </w:r>
    </w:p>
    <w:p w14:paraId="02DFFE35" w14:textId="77777777" w:rsidR="00EC32AA" w:rsidRDefault="00EC32AA" w:rsidP="00EC32AA">
      <w:pPr>
        <w:pStyle w:val="NormalWeb"/>
        <w:numPr>
          <w:ilvl w:val="0"/>
          <w:numId w:val="39"/>
        </w:numPr>
        <w:spacing w:before="0" w:beforeAutospacing="0" w:after="0" w:afterAutospacing="0" w:line="360" w:lineRule="auto"/>
        <w:ind w:left="0" w:firstLine="708"/>
        <w:jc w:val="both"/>
        <w:rPr>
          <w:rFonts w:ascii="GHEA Grapalat" w:hAnsi="GHEA Grapalat" w:cs="Times Armenian"/>
          <w:lang w:val="hy-AM"/>
        </w:rPr>
      </w:pPr>
      <w:r>
        <w:rPr>
          <w:rFonts w:ascii="GHEA Grapalat" w:hAnsi="GHEA Grapalat" w:cs="Times Armenian"/>
          <w:lang w:val="hy-AM"/>
        </w:rPr>
        <w:lastRenderedPageBreak/>
        <w:t xml:space="preserve">«Պետական հիմնարկների և կազմակերպությունների աշխատողների բժշկական օգնության և սպասարկման ծառայություններ» միջոցառման ֆինանսական միջոցներն առաջարկվում է ավելացնել 130,0 մլն դրամով` պայմանավորված շահառուների թվաքանակի աճով: </w:t>
      </w:r>
    </w:p>
    <w:p w14:paraId="1C7E06CE" w14:textId="616651A6" w:rsidR="004931D9" w:rsidRPr="00FA6122" w:rsidRDefault="004931D9" w:rsidP="004931D9">
      <w:pPr>
        <w:pStyle w:val="NormalWeb"/>
        <w:spacing w:before="0" w:beforeAutospacing="0" w:after="0" w:afterAutospacing="0" w:line="360" w:lineRule="auto"/>
        <w:ind w:left="567"/>
        <w:jc w:val="both"/>
        <w:rPr>
          <w:rFonts w:ascii="GHEA Grapalat" w:hAnsi="GHEA Grapalat"/>
          <w:b/>
          <w:lang w:val="hy-AM" w:eastAsia="ar-SA"/>
        </w:rPr>
      </w:pPr>
      <w:r w:rsidRPr="00FA6122">
        <w:rPr>
          <w:rFonts w:ascii="GHEA Grapalat" w:hAnsi="GHEA Grapalat"/>
          <w:b/>
          <w:lang w:val="hy-AM" w:eastAsia="ar-SA"/>
        </w:rPr>
        <w:t>Կարգավորման նպատակը և բնույթը</w:t>
      </w:r>
    </w:p>
    <w:p w14:paraId="29D7C40F" w14:textId="0EA1BEA9" w:rsidR="004931D9" w:rsidRDefault="004931D9" w:rsidP="004931D9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որոշմամբ առաջարկվող նախագծի նպատակը </w:t>
      </w: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պետության </w:t>
      </w:r>
      <w:r>
        <w:rPr>
          <w:rFonts w:ascii="GHEA Grapalat" w:hAnsi="GHEA Grapalat"/>
          <w:lang w:val="hy-AM" w:eastAsia="ru-RU"/>
        </w:rPr>
        <w:t>կողմից երաշխավորված անվճար և</w:t>
      </w:r>
      <w:r w:rsidRPr="005726B1">
        <w:rPr>
          <w:rFonts w:ascii="GHEA Grapalat" w:hAnsi="GHEA Grapalat"/>
          <w:lang w:val="hy-AM" w:eastAsia="ru-RU"/>
        </w:rPr>
        <w:t xml:space="preserve"> արտոնյալ պայմաններով բժշկական օգնության </w:t>
      </w:r>
      <w:r>
        <w:rPr>
          <w:rFonts w:ascii="GHEA Grapalat" w:hAnsi="GHEA Grapalat"/>
          <w:lang w:val="hy-AM" w:eastAsia="ru-RU"/>
        </w:rPr>
        <w:t xml:space="preserve">և </w:t>
      </w:r>
      <w:r w:rsidRPr="005726B1">
        <w:rPr>
          <w:rFonts w:ascii="GHEA Grapalat" w:hAnsi="GHEA Grapalat"/>
          <w:lang w:val="hy-AM" w:eastAsia="ru-RU"/>
        </w:rPr>
        <w:t xml:space="preserve">սպասարկման </w:t>
      </w:r>
      <w:r>
        <w:rPr>
          <w:rFonts w:ascii="GHEA Grapalat" w:hAnsi="GHEA Grapalat"/>
          <w:lang w:val="hy-AM" w:eastAsia="ru-RU"/>
        </w:rPr>
        <w:t>ծառայությունների</w:t>
      </w:r>
      <w:r w:rsidR="001A6232" w:rsidRPr="001A6232">
        <w:rPr>
          <w:rFonts w:ascii="GHEA Grapalat" w:hAnsi="GHEA Grapalat"/>
          <w:lang w:val="hy-AM" w:eastAsia="ru-RU"/>
        </w:rPr>
        <w:t xml:space="preserve"> </w:t>
      </w:r>
      <w:r w:rsidR="001A6232">
        <w:rPr>
          <w:rFonts w:ascii="GHEA Grapalat" w:hAnsi="GHEA Grapalat"/>
          <w:lang w:val="hy-AM" w:eastAsia="ru-RU"/>
        </w:rPr>
        <w:t>մատուցումն է</w:t>
      </w:r>
      <w:r>
        <w:rPr>
          <w:rFonts w:ascii="GHEA Grapalat" w:hAnsi="GHEA Grapalat"/>
          <w:lang w:val="hy-AM" w:eastAsia="ru-RU"/>
        </w:rPr>
        <w:t xml:space="preserve">: </w:t>
      </w:r>
    </w:p>
    <w:p w14:paraId="55894844" w14:textId="77777777" w:rsidR="004931D9" w:rsidRPr="002A40CF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2A40CF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0EA64A39" w14:textId="4665AA54" w:rsidR="004931D9" w:rsidRPr="002A40CF" w:rsidRDefault="004931D9" w:rsidP="004931D9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Կառավարության որոշման սույն նախագծի կազմմանը մասնակցել են </w:t>
      </w:r>
      <w:r w:rsidR="00EC32AA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</w:t>
      </w: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ռողջապահության նախարարության աշխատակիցները: </w:t>
      </w:r>
    </w:p>
    <w:p w14:paraId="1C7A274E" w14:textId="69010198" w:rsidR="004931D9" w:rsidRPr="002A40CF" w:rsidRDefault="004931D9" w:rsidP="004931D9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2A40CF">
        <w:rPr>
          <w:rFonts w:ascii="GHEA Grapalat" w:hAnsi="GHEA Grapalat" w:cs="Sylfaen"/>
          <w:b/>
          <w:lang w:val="af-ZA"/>
        </w:rPr>
        <w:t>Իրավական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ակտի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կիրառման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դեպքում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ակնկալվող</w:t>
      </w:r>
      <w:r w:rsidRPr="002A40CF">
        <w:rPr>
          <w:rFonts w:ascii="GHEA Grapalat" w:hAnsi="GHEA Grapalat" w:cs="Times Armenian"/>
          <w:b/>
          <w:lang w:val="af-ZA"/>
        </w:rPr>
        <w:t xml:space="preserve"> </w:t>
      </w:r>
      <w:r w:rsidRPr="002A40CF">
        <w:rPr>
          <w:rFonts w:ascii="GHEA Grapalat" w:hAnsi="GHEA Grapalat" w:cs="Sylfaen"/>
          <w:b/>
          <w:lang w:val="af-ZA"/>
        </w:rPr>
        <w:t>արդյունքը</w:t>
      </w:r>
    </w:p>
    <w:p w14:paraId="15429077" w14:textId="5B236861" w:rsidR="004931D9" w:rsidRDefault="004931D9" w:rsidP="004931D9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</w:pP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Կառավարության որոշման կիրառման արդյունքում ակնկալվում է բնակչությանը ապահովել որակյալ բժշկ</w:t>
      </w:r>
      <w:r w:rsidR="008B7C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ական օգնության ծառայություններով: </w:t>
      </w:r>
      <w:r w:rsidRPr="002A40CF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</w:p>
    <w:p w14:paraId="4FAAFAFC" w14:textId="77777777" w:rsidR="008B7CC5" w:rsidRDefault="008B7CC5" w:rsidP="008B7CC5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36A1CA65" w14:textId="77777777" w:rsidR="008B7CC5" w:rsidRDefault="008B7CC5" w:rsidP="008B7C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77DE5EC1" w14:textId="77777777" w:rsidR="008B7CC5" w:rsidRDefault="008B7CC5" w:rsidP="008B7CC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2022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2021 թվականի դեկտեմբերի 23-ի N 2121-Ն որոշումը:</w:t>
      </w:r>
    </w:p>
    <w:p w14:paraId="41C357C8" w14:textId="77777777" w:rsidR="004931D9" w:rsidRDefault="004931D9" w:rsidP="004931D9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 w:rsidRPr="003E4AFC"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E0B6A1F" w14:textId="149F9D73" w:rsidR="004931D9" w:rsidRDefault="004931D9" w:rsidP="004931D9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8B7CC5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ՀՀ կառավարության պահուստային ֆոնդից կնվազեն </w:t>
      </w:r>
      <w:r w:rsidR="00EC32AA">
        <w:rPr>
          <w:rFonts w:ascii="GHEA Grapalat" w:hAnsi="GHEA Grapalat"/>
          <w:bCs/>
          <w:color w:val="000000"/>
          <w:shd w:val="clear" w:color="auto" w:fill="FFFFFF"/>
          <w:lang w:val="hy-AM"/>
        </w:rPr>
        <w:t>11,9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</w:t>
      </w:r>
      <w:r w:rsidR="008B7C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րդ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դրամով, իսկ ծախսերը կավելանան` </w:t>
      </w:r>
      <w:r w:rsidR="00EC32AA">
        <w:rPr>
          <w:rFonts w:ascii="GHEA Grapalat" w:hAnsi="GHEA Grapalat"/>
          <w:bCs/>
          <w:color w:val="000000"/>
          <w:shd w:val="clear" w:color="auto" w:fill="FFFFFF"/>
          <w:lang w:val="hy-AM"/>
        </w:rPr>
        <w:t>11,9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մլ</w:t>
      </w:r>
      <w:r w:rsidR="008B7CC5">
        <w:rPr>
          <w:rFonts w:ascii="GHEA Grapalat" w:hAnsi="GHEA Grapalat"/>
          <w:bCs/>
          <w:color w:val="000000"/>
          <w:shd w:val="clear" w:color="auto" w:fill="FFFFFF"/>
          <w:lang w:val="hy-AM"/>
        </w:rPr>
        <w:t>րդ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դրամով։ </w:t>
      </w:r>
    </w:p>
    <w:p w14:paraId="433F9C71" w14:textId="77777777" w:rsidR="008B7CC5" w:rsidRDefault="008B7CC5" w:rsidP="008B7CC5">
      <w:pPr>
        <w:spacing w:line="360" w:lineRule="auto"/>
        <w:ind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 xml:space="preserve">Առողջապահության նախարարության բյուջետային միջոցների սղության պատճառով, Նախագիծը հնարավոր չի ներակայցնել </w:t>
      </w:r>
      <w:r>
        <w:rPr>
          <w:rFonts w:ascii="GHEA Grapalat" w:hAnsi="GHEA Grapalat"/>
          <w:lang w:val="hy-AM"/>
        </w:rPr>
        <w:t xml:space="preserve">ՀՀ կառավարության 23.12.2021թ. N 2121-Ն որոշման 4-րդ կետի 9-րդ ենթակետի պահանջներին համապատասխան: </w:t>
      </w:r>
    </w:p>
    <w:p w14:paraId="1320C324" w14:textId="77777777" w:rsidR="00786D91" w:rsidRDefault="00786D91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</w:p>
    <w:p w14:paraId="59375DD3" w14:textId="6AEAECC7" w:rsidR="004931D9" w:rsidRDefault="004931D9" w:rsidP="004931D9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463B7E">
        <w:rPr>
          <w:rFonts w:ascii="GHEA Grapalat" w:hAnsi="GHEA Grapalat"/>
          <w:b/>
          <w:lang w:val="hy-AM"/>
        </w:rPr>
        <w:t>Կապը ռազմավարական փաստաթղթերի հետ</w:t>
      </w:r>
      <w:r w:rsidRPr="008C3F90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</w:p>
    <w:p w14:paraId="3C175AAB" w14:textId="6B007069" w:rsidR="004931D9" w:rsidRDefault="004931D9" w:rsidP="004931D9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Նախագիծը բխում է ՀՀ Կառավարության 2021-2026թթ</w:t>
      </w:r>
      <w:r w:rsidRPr="008C3F90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Ծրագրի «4.5 Առողջապահություն» կետ</w:t>
      </w:r>
      <w:r w:rsidR="007F718A"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hy-AM"/>
        </w:rPr>
        <w:t xml:space="preserve">ց: Անհրաժեշտ գումարի հատկացումը կապահովի շահառուներին մատուցվող </w:t>
      </w:r>
      <w:r w:rsidR="00D4689E">
        <w:rPr>
          <w:rFonts w:ascii="GHEA Grapalat" w:hAnsi="GHEA Grapalat"/>
          <w:lang w:val="hy-AM"/>
        </w:rPr>
        <w:t xml:space="preserve">բժշկական օգնության </w:t>
      </w:r>
      <w:r>
        <w:rPr>
          <w:rFonts w:ascii="GHEA Grapalat" w:hAnsi="GHEA Grapalat"/>
          <w:lang w:val="hy-AM"/>
        </w:rPr>
        <w:t>ծառայությունների առավել հասանելիությունը և մատչելիությունը</w:t>
      </w:r>
      <w:r w:rsidR="00D4689E">
        <w:rPr>
          <w:rFonts w:ascii="GHEA Grapalat" w:hAnsi="GHEA Grapalat"/>
          <w:lang w:val="hy-AM"/>
        </w:rPr>
        <w:t xml:space="preserve">: </w:t>
      </w:r>
    </w:p>
    <w:p w14:paraId="637C7634" w14:textId="77777777" w:rsidR="00EC32AA" w:rsidRDefault="00EC32AA" w:rsidP="00EC32AA">
      <w:pPr>
        <w:pStyle w:val="NormalWeb"/>
        <w:spacing w:before="0" w:beforeAutospacing="0" w:after="0" w:afterAutospacing="0" w:line="360" w:lineRule="auto"/>
        <w:ind w:left="708"/>
        <w:jc w:val="both"/>
        <w:rPr>
          <w:rFonts w:ascii="GHEA Grapalat" w:hAnsi="GHEA Grapalat" w:cs="Times Armenian"/>
          <w:lang w:val="hy-AM"/>
        </w:rPr>
      </w:pPr>
    </w:p>
    <w:p w14:paraId="38CF9BE8" w14:textId="77777777" w:rsidR="00EC32AA" w:rsidRDefault="00EC32AA" w:rsidP="00EC32AA">
      <w:pPr>
        <w:pStyle w:val="norm"/>
        <w:spacing w:line="360" w:lineRule="auto"/>
        <w:ind w:left="708" w:firstLine="0"/>
        <w:rPr>
          <w:rFonts w:ascii="GHEA Grapalat" w:hAnsi="GHEA Grapalat" w:cs="Times Armenian"/>
          <w:sz w:val="24"/>
          <w:szCs w:val="24"/>
          <w:lang w:val="hy-AM" w:eastAsia="en-US"/>
        </w:rPr>
      </w:pPr>
    </w:p>
    <w:p w14:paraId="75E000B0" w14:textId="3C1CE70A" w:rsidR="00C051DF" w:rsidRPr="009C0473" w:rsidRDefault="00C051DF" w:rsidP="00021F14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</w:p>
    <w:sectPr w:rsidR="00C051DF" w:rsidRPr="009C0473" w:rsidSect="00424201">
      <w:pgSz w:w="11906" w:h="16838"/>
      <w:pgMar w:top="567" w:right="849" w:bottom="28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2CA7FD" w14:textId="77777777" w:rsidR="000917D4" w:rsidRDefault="000917D4" w:rsidP="006F081C">
      <w:r>
        <w:separator/>
      </w:r>
    </w:p>
  </w:endnote>
  <w:endnote w:type="continuationSeparator" w:id="0">
    <w:p w14:paraId="7CD347E0" w14:textId="77777777" w:rsidR="000917D4" w:rsidRDefault="000917D4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A69C3F" w14:textId="77777777" w:rsidR="000917D4" w:rsidRDefault="000917D4" w:rsidP="006F081C">
      <w:r>
        <w:separator/>
      </w:r>
    </w:p>
  </w:footnote>
  <w:footnote w:type="continuationSeparator" w:id="0">
    <w:p w14:paraId="7A88F023" w14:textId="77777777" w:rsidR="000917D4" w:rsidRDefault="000917D4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3E81277"/>
    <w:multiLevelType w:val="hybridMultilevel"/>
    <w:tmpl w:val="CD582D46"/>
    <w:lvl w:ilvl="0" w:tplc="E71A927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B111473"/>
    <w:multiLevelType w:val="hybridMultilevel"/>
    <w:tmpl w:val="117AEAEE"/>
    <w:lvl w:ilvl="0" w:tplc="14788B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5A71548"/>
    <w:multiLevelType w:val="hybridMultilevel"/>
    <w:tmpl w:val="24BA48F0"/>
    <w:lvl w:ilvl="0" w:tplc="0409000F">
      <w:start w:val="1"/>
      <w:numFmt w:val="decimal"/>
      <w:lvlText w:val="%1."/>
      <w:lvlJc w:val="left"/>
      <w:pPr>
        <w:ind w:left="2562" w:hanging="360"/>
      </w:pPr>
    </w:lvl>
    <w:lvl w:ilvl="1" w:tplc="04090019" w:tentative="1">
      <w:start w:val="1"/>
      <w:numFmt w:val="lowerLetter"/>
      <w:lvlText w:val="%2."/>
      <w:lvlJc w:val="left"/>
      <w:pPr>
        <w:ind w:left="3282" w:hanging="360"/>
      </w:pPr>
    </w:lvl>
    <w:lvl w:ilvl="2" w:tplc="0409001B" w:tentative="1">
      <w:start w:val="1"/>
      <w:numFmt w:val="lowerRoman"/>
      <w:lvlText w:val="%3."/>
      <w:lvlJc w:val="right"/>
      <w:pPr>
        <w:ind w:left="4002" w:hanging="180"/>
      </w:pPr>
    </w:lvl>
    <w:lvl w:ilvl="3" w:tplc="0409000F" w:tentative="1">
      <w:start w:val="1"/>
      <w:numFmt w:val="decimal"/>
      <w:lvlText w:val="%4."/>
      <w:lvlJc w:val="left"/>
      <w:pPr>
        <w:ind w:left="4722" w:hanging="360"/>
      </w:pPr>
    </w:lvl>
    <w:lvl w:ilvl="4" w:tplc="04090019" w:tentative="1">
      <w:start w:val="1"/>
      <w:numFmt w:val="lowerLetter"/>
      <w:lvlText w:val="%5."/>
      <w:lvlJc w:val="left"/>
      <w:pPr>
        <w:ind w:left="5442" w:hanging="360"/>
      </w:pPr>
    </w:lvl>
    <w:lvl w:ilvl="5" w:tplc="0409001B" w:tentative="1">
      <w:start w:val="1"/>
      <w:numFmt w:val="lowerRoman"/>
      <w:lvlText w:val="%6."/>
      <w:lvlJc w:val="right"/>
      <w:pPr>
        <w:ind w:left="6162" w:hanging="180"/>
      </w:pPr>
    </w:lvl>
    <w:lvl w:ilvl="6" w:tplc="0409000F" w:tentative="1">
      <w:start w:val="1"/>
      <w:numFmt w:val="decimal"/>
      <w:lvlText w:val="%7."/>
      <w:lvlJc w:val="left"/>
      <w:pPr>
        <w:ind w:left="6882" w:hanging="360"/>
      </w:pPr>
    </w:lvl>
    <w:lvl w:ilvl="7" w:tplc="04090019" w:tentative="1">
      <w:start w:val="1"/>
      <w:numFmt w:val="lowerLetter"/>
      <w:lvlText w:val="%8."/>
      <w:lvlJc w:val="left"/>
      <w:pPr>
        <w:ind w:left="7602" w:hanging="360"/>
      </w:pPr>
    </w:lvl>
    <w:lvl w:ilvl="8" w:tplc="0409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14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D4D6255"/>
    <w:multiLevelType w:val="hybridMultilevel"/>
    <w:tmpl w:val="97A410C0"/>
    <w:lvl w:ilvl="0" w:tplc="29422534">
      <w:start w:val="2022"/>
      <w:numFmt w:val="decimal"/>
      <w:lvlText w:val="%1"/>
      <w:lvlJc w:val="left"/>
      <w:pPr>
        <w:ind w:left="107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641720"/>
    <w:multiLevelType w:val="hybridMultilevel"/>
    <w:tmpl w:val="FB2A2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02096"/>
    <w:multiLevelType w:val="hybridMultilevel"/>
    <w:tmpl w:val="823A5022"/>
    <w:lvl w:ilvl="0" w:tplc="04090011">
      <w:start w:val="1"/>
      <w:numFmt w:val="decimal"/>
      <w:lvlText w:val="%1)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8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EC07BB2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9"/>
  </w:num>
  <w:num w:numId="4">
    <w:abstractNumId w:val="15"/>
  </w:num>
  <w:num w:numId="5">
    <w:abstractNumId w:val="2"/>
  </w:num>
  <w:num w:numId="6">
    <w:abstractNumId w:val="16"/>
  </w:num>
  <w:num w:numId="7">
    <w:abstractNumId w:val="0"/>
  </w:num>
  <w:num w:numId="8">
    <w:abstractNumId w:val="12"/>
  </w:num>
  <w:num w:numId="9">
    <w:abstractNumId w:val="22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</w:num>
  <w:num w:numId="13">
    <w:abstractNumId w:val="6"/>
  </w:num>
  <w:num w:numId="14">
    <w:abstractNumId w:val="29"/>
  </w:num>
  <w:num w:numId="15">
    <w:abstractNumId w:val="10"/>
  </w:num>
  <w:num w:numId="16">
    <w:abstractNumId w:val="14"/>
  </w:num>
  <w:num w:numId="17">
    <w:abstractNumId w:val="33"/>
  </w:num>
  <w:num w:numId="18">
    <w:abstractNumId w:val="24"/>
  </w:num>
  <w:num w:numId="19">
    <w:abstractNumId w:val="18"/>
  </w:num>
  <w:num w:numId="20">
    <w:abstractNumId w:val="32"/>
  </w:num>
  <w:num w:numId="21">
    <w:abstractNumId w:val="3"/>
  </w:num>
  <w:num w:numId="22">
    <w:abstractNumId w:val="31"/>
  </w:num>
  <w:num w:numId="23">
    <w:abstractNumId w:val="20"/>
  </w:num>
  <w:num w:numId="24">
    <w:abstractNumId w:val="21"/>
  </w:num>
  <w:num w:numId="25">
    <w:abstractNumId w:val="8"/>
  </w:num>
  <w:num w:numId="26">
    <w:abstractNumId w:val="5"/>
  </w:num>
  <w:num w:numId="27">
    <w:abstractNumId w:val="34"/>
  </w:num>
  <w:num w:numId="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9"/>
  </w:num>
  <w:num w:numId="31">
    <w:abstractNumId w:val="23"/>
  </w:num>
  <w:num w:numId="32">
    <w:abstractNumId w:val="7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</w:num>
  <w:num w:numId="35">
    <w:abstractNumId w:val="27"/>
  </w:num>
  <w:num w:numId="36">
    <w:abstractNumId w:val="26"/>
  </w:num>
  <w:num w:numId="37">
    <w:abstractNumId w:val="13"/>
  </w:num>
  <w:num w:numId="38">
    <w:abstractNumId w:val="17"/>
  </w:num>
  <w:num w:numId="3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301E"/>
    <w:rsid w:val="00004089"/>
    <w:rsid w:val="00006795"/>
    <w:rsid w:val="000127D7"/>
    <w:rsid w:val="00014A83"/>
    <w:rsid w:val="00014B91"/>
    <w:rsid w:val="00017EFA"/>
    <w:rsid w:val="00021BD6"/>
    <w:rsid w:val="00021F14"/>
    <w:rsid w:val="00023CEC"/>
    <w:rsid w:val="00026224"/>
    <w:rsid w:val="00026D03"/>
    <w:rsid w:val="000307A3"/>
    <w:rsid w:val="0003605B"/>
    <w:rsid w:val="000365FC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039D"/>
    <w:rsid w:val="00061B60"/>
    <w:rsid w:val="00067218"/>
    <w:rsid w:val="00067DA0"/>
    <w:rsid w:val="000704B5"/>
    <w:rsid w:val="00074BBB"/>
    <w:rsid w:val="00082468"/>
    <w:rsid w:val="00082E59"/>
    <w:rsid w:val="000900AC"/>
    <w:rsid w:val="00090A02"/>
    <w:rsid w:val="0009167A"/>
    <w:rsid w:val="000917D4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212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22D8"/>
    <w:rsid w:val="000E35CA"/>
    <w:rsid w:val="000E438E"/>
    <w:rsid w:val="000E5475"/>
    <w:rsid w:val="000E68A8"/>
    <w:rsid w:val="000E74A7"/>
    <w:rsid w:val="000F0E4B"/>
    <w:rsid w:val="000F226A"/>
    <w:rsid w:val="000F2624"/>
    <w:rsid w:val="000F2F54"/>
    <w:rsid w:val="000F341B"/>
    <w:rsid w:val="000F4C8C"/>
    <w:rsid w:val="000F566B"/>
    <w:rsid w:val="00107BBD"/>
    <w:rsid w:val="001111EA"/>
    <w:rsid w:val="00112B13"/>
    <w:rsid w:val="00114349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1FD6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232"/>
    <w:rsid w:val="001A67EE"/>
    <w:rsid w:val="001B1EA1"/>
    <w:rsid w:val="001B63DB"/>
    <w:rsid w:val="001B77C4"/>
    <w:rsid w:val="001C0808"/>
    <w:rsid w:val="001C09DD"/>
    <w:rsid w:val="001C39C2"/>
    <w:rsid w:val="001C4310"/>
    <w:rsid w:val="001C4734"/>
    <w:rsid w:val="001C7D11"/>
    <w:rsid w:val="001D373F"/>
    <w:rsid w:val="001D45A5"/>
    <w:rsid w:val="001E16BD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3EFB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698"/>
    <w:rsid w:val="0023698B"/>
    <w:rsid w:val="00236CD8"/>
    <w:rsid w:val="00240844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2089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1B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24D1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3F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4AFC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31D9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C7DCB"/>
    <w:rsid w:val="004C7E45"/>
    <w:rsid w:val="004D025D"/>
    <w:rsid w:val="004D2680"/>
    <w:rsid w:val="004D52EE"/>
    <w:rsid w:val="004D57A2"/>
    <w:rsid w:val="004E44A0"/>
    <w:rsid w:val="004F05D0"/>
    <w:rsid w:val="004F09F4"/>
    <w:rsid w:val="004F34B4"/>
    <w:rsid w:val="004F77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36AC"/>
    <w:rsid w:val="00555CCB"/>
    <w:rsid w:val="0056055A"/>
    <w:rsid w:val="0056293C"/>
    <w:rsid w:val="00566BD7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5202"/>
    <w:rsid w:val="005F2397"/>
    <w:rsid w:val="00600C78"/>
    <w:rsid w:val="006035A1"/>
    <w:rsid w:val="00604190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2D3"/>
    <w:rsid w:val="006526DA"/>
    <w:rsid w:val="006543CD"/>
    <w:rsid w:val="006559A4"/>
    <w:rsid w:val="00655ADA"/>
    <w:rsid w:val="00662615"/>
    <w:rsid w:val="0066545F"/>
    <w:rsid w:val="006654E3"/>
    <w:rsid w:val="00665C15"/>
    <w:rsid w:val="00674E8D"/>
    <w:rsid w:val="00675202"/>
    <w:rsid w:val="006755B9"/>
    <w:rsid w:val="00675A97"/>
    <w:rsid w:val="00677672"/>
    <w:rsid w:val="00682179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E1E"/>
    <w:rsid w:val="006A2DC5"/>
    <w:rsid w:val="006A3B0F"/>
    <w:rsid w:val="006A4EF7"/>
    <w:rsid w:val="006A5165"/>
    <w:rsid w:val="006A562C"/>
    <w:rsid w:val="006A7723"/>
    <w:rsid w:val="006B0036"/>
    <w:rsid w:val="006B0A8B"/>
    <w:rsid w:val="006B33F4"/>
    <w:rsid w:val="006B4092"/>
    <w:rsid w:val="006B61E2"/>
    <w:rsid w:val="006B6235"/>
    <w:rsid w:val="006B6949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273C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6D16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2BB1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6D91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B7654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2D8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18A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A20"/>
    <w:rsid w:val="008631C8"/>
    <w:rsid w:val="00863E4F"/>
    <w:rsid w:val="00864F54"/>
    <w:rsid w:val="00864F6A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96D0D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B7CC5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4D80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D5F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0473"/>
    <w:rsid w:val="009C1EDF"/>
    <w:rsid w:val="009C44A9"/>
    <w:rsid w:val="009C577F"/>
    <w:rsid w:val="009D23DE"/>
    <w:rsid w:val="009D3189"/>
    <w:rsid w:val="009D6ED0"/>
    <w:rsid w:val="009D6F0E"/>
    <w:rsid w:val="009E073B"/>
    <w:rsid w:val="009E0F3A"/>
    <w:rsid w:val="009E1011"/>
    <w:rsid w:val="009E1173"/>
    <w:rsid w:val="009E1F5A"/>
    <w:rsid w:val="009E7DA5"/>
    <w:rsid w:val="009F2224"/>
    <w:rsid w:val="009F2DF1"/>
    <w:rsid w:val="009F325F"/>
    <w:rsid w:val="009F34E9"/>
    <w:rsid w:val="009F3780"/>
    <w:rsid w:val="009F3A5C"/>
    <w:rsid w:val="009F3BC4"/>
    <w:rsid w:val="009F5A88"/>
    <w:rsid w:val="009F6E6E"/>
    <w:rsid w:val="009F7948"/>
    <w:rsid w:val="009F7D14"/>
    <w:rsid w:val="00A003A7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6D6C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26B7"/>
    <w:rsid w:val="00B53A76"/>
    <w:rsid w:val="00B574B7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0B5F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017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15AB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616"/>
    <w:rsid w:val="00C279BF"/>
    <w:rsid w:val="00C360CA"/>
    <w:rsid w:val="00C36482"/>
    <w:rsid w:val="00C3750E"/>
    <w:rsid w:val="00C37E85"/>
    <w:rsid w:val="00C4023D"/>
    <w:rsid w:val="00C41D06"/>
    <w:rsid w:val="00C420B9"/>
    <w:rsid w:val="00C42106"/>
    <w:rsid w:val="00C42BF3"/>
    <w:rsid w:val="00C43B18"/>
    <w:rsid w:val="00C44F07"/>
    <w:rsid w:val="00C4599B"/>
    <w:rsid w:val="00C4611D"/>
    <w:rsid w:val="00C466E2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3FC0"/>
    <w:rsid w:val="00C947A9"/>
    <w:rsid w:val="00C95DB9"/>
    <w:rsid w:val="00CA00B4"/>
    <w:rsid w:val="00CA27D5"/>
    <w:rsid w:val="00CA511D"/>
    <w:rsid w:val="00CA57C2"/>
    <w:rsid w:val="00CB0388"/>
    <w:rsid w:val="00CB2220"/>
    <w:rsid w:val="00CB74AF"/>
    <w:rsid w:val="00CC022C"/>
    <w:rsid w:val="00CC0BD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134A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89E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3BDE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919EA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150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1F0F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313F"/>
    <w:rsid w:val="00EB4A10"/>
    <w:rsid w:val="00EB7426"/>
    <w:rsid w:val="00EC0F81"/>
    <w:rsid w:val="00EC1E54"/>
    <w:rsid w:val="00EC20E6"/>
    <w:rsid w:val="00EC2A78"/>
    <w:rsid w:val="00EC32AA"/>
    <w:rsid w:val="00EC3908"/>
    <w:rsid w:val="00EC61C1"/>
    <w:rsid w:val="00EC71F4"/>
    <w:rsid w:val="00ED1D01"/>
    <w:rsid w:val="00ED1E5B"/>
    <w:rsid w:val="00ED250B"/>
    <w:rsid w:val="00ED2F27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4A95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E97"/>
    <w:rsid w:val="00F46F2F"/>
    <w:rsid w:val="00F51237"/>
    <w:rsid w:val="00F53065"/>
    <w:rsid w:val="00F562E8"/>
    <w:rsid w:val="00F571F7"/>
    <w:rsid w:val="00F57EF6"/>
    <w:rsid w:val="00F6521C"/>
    <w:rsid w:val="00F67352"/>
    <w:rsid w:val="00F73013"/>
    <w:rsid w:val="00F744AD"/>
    <w:rsid w:val="00F7487D"/>
    <w:rsid w:val="00F76C46"/>
    <w:rsid w:val="00F77A86"/>
    <w:rsid w:val="00F8097A"/>
    <w:rsid w:val="00F8278A"/>
    <w:rsid w:val="00F8650E"/>
    <w:rsid w:val="00F865CC"/>
    <w:rsid w:val="00F87850"/>
    <w:rsid w:val="00F902F6"/>
    <w:rsid w:val="00F94291"/>
    <w:rsid w:val="00F9597B"/>
    <w:rsid w:val="00FA1803"/>
    <w:rsid w:val="00FA1CEE"/>
    <w:rsid w:val="00FA1E4A"/>
    <w:rsid w:val="00FA237B"/>
    <w:rsid w:val="00FA2FCE"/>
    <w:rsid w:val="00FB04D2"/>
    <w:rsid w:val="00FB3194"/>
    <w:rsid w:val="00FC0513"/>
    <w:rsid w:val="00FC118D"/>
    <w:rsid w:val="00FC312F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qFormat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53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5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23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15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49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6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8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660CE-1323-4E3E-B319-776FD8D5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1311</TotalTime>
  <Pages>1</Pages>
  <Words>1194</Words>
  <Characters>6810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https://mul2.gov.am/tasks/649732/oneclick/03-himnavorum.docx?token=c492edd4b6de7d49f9813f836cd71919</cp:keywords>
  <dc:description/>
  <cp:lastModifiedBy>MOH</cp:lastModifiedBy>
  <cp:revision>132</cp:revision>
  <cp:lastPrinted>2020-03-13T12:26:00Z</cp:lastPrinted>
  <dcterms:created xsi:type="dcterms:W3CDTF">2020-02-21T14:09:00Z</dcterms:created>
  <dcterms:modified xsi:type="dcterms:W3CDTF">2022-07-27T03:51:00Z</dcterms:modified>
</cp:coreProperties>
</file>