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67CE" w:rsidRPr="00030D96" w:rsidRDefault="002467CE" w:rsidP="00454185">
      <w:pPr>
        <w:spacing w:after="0"/>
        <w:jc w:val="center"/>
        <w:rPr>
          <w:rFonts w:ascii="GHEA Grapalat" w:hAnsi="GHEA Grapalat"/>
          <w:sz w:val="24"/>
          <w:szCs w:val="24"/>
        </w:rPr>
      </w:pPr>
      <w:r w:rsidRPr="00030D96">
        <w:rPr>
          <w:rFonts w:ascii="GHEA Grapalat" w:hAnsi="GHEA Grapalat"/>
          <w:b/>
          <w:sz w:val="24"/>
          <w:szCs w:val="24"/>
        </w:rPr>
        <w:t>ԱՄՓՈՓԱԹԵՐԹ</w:t>
      </w:r>
    </w:p>
    <w:p w:rsidR="00A440EC" w:rsidRPr="00030D96" w:rsidRDefault="00CE0E48" w:rsidP="00454185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CE0E48">
        <w:rPr>
          <w:rFonts w:ascii="GHEA Grapalat" w:hAnsi="GHEA Grapalat" w:cs="Sylfaen"/>
          <w:b/>
          <w:sz w:val="24"/>
          <w:szCs w:val="24"/>
          <w:lang w:val="af-ZA"/>
        </w:rPr>
        <w:t>«ՕԳՏԱԿԱՐ ՀԱՆԱԾՈՆԵՐԻ ՊԱՇԱՐՆԵՐԻ ՇԱՐԺԻ ՎԵՐԱԲԵՐՅԱԼ ՏԱՐԵԿԱՆ ՀԱՇՎԵՏՎՈՒԹՅԱՆ ՆԵՐԿԱՅԱՑՄԱՆ ԿԱՐԳԸ, ՀԱՇՎԵՏՎՈՒԹՅՈՒՆՆԵՐԻ ՁԵՎԵՐԸ ԵՎ ԼՐԱՑՄԱՆ ՈՒՂԵՑՈՒՅՑՆԵՐԸ ՍԱՀՄԱՆԵԼՈՒ ՄԱՍԻՆ»</w:t>
      </w:r>
      <w:r w:rsidRPr="006F0457">
        <w:rPr>
          <w:b/>
          <w:szCs w:val="24"/>
        </w:rPr>
        <w:t xml:space="preserve"> 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54185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ԿԱՌԱՎԱՐՈՒԹՅԱՆ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="00454185">
        <w:rPr>
          <w:rFonts w:ascii="GHEA Grapalat" w:hAnsi="GHEA Grapalat" w:cs="Sylfaen"/>
          <w:b/>
          <w:sz w:val="24"/>
          <w:szCs w:val="24"/>
          <w:lang w:val="af-ZA"/>
        </w:rPr>
        <w:t>ՈՐՈՇՄԱՆ</w:t>
      </w:r>
      <w:r w:rsidR="00A440EC" w:rsidRPr="00030D96">
        <w:rPr>
          <w:rFonts w:ascii="GHEA Grapalat" w:hAnsi="GHEA Grapalat" w:cs="Sylfaen"/>
          <w:b/>
          <w:sz w:val="24"/>
          <w:szCs w:val="24"/>
          <w:lang w:val="af-ZA"/>
        </w:rPr>
        <w:t xml:space="preserve"> ՆԱԽԱԳԾԻ ՎԵՐԱԲԵՐՅԱԼ ՆԵՐԿԱՅԱՑՐԱԾ ԱՌԱՋԱՐԿՈՒԹՅՈՒՆՆԵՐԻ</w:t>
      </w:r>
    </w:p>
    <w:p w:rsidR="002467CE" w:rsidRDefault="002467CE" w:rsidP="0045418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tbl>
      <w:tblPr>
        <w:tblStyle w:val="TableGrid"/>
        <w:tblW w:w="15319" w:type="dxa"/>
        <w:jc w:val="center"/>
        <w:tblLayout w:type="fixed"/>
        <w:tblLook w:val="04A0"/>
      </w:tblPr>
      <w:tblGrid>
        <w:gridCol w:w="6285"/>
        <w:gridCol w:w="5667"/>
        <w:gridCol w:w="3367"/>
      </w:tblGrid>
      <w:tr w:rsidR="00065E3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065E35" w:rsidRPr="00813523" w:rsidRDefault="0001747F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</w:t>
            </w:r>
            <w:r w:rsidR="002B7F8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ՀՀ վարչապետի աշխատակազմի </w:t>
            </w:r>
            <w:r w:rsidR="008B0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իրավաբանական վարչություն</w:t>
            </w:r>
          </w:p>
        </w:tc>
        <w:tc>
          <w:tcPr>
            <w:tcW w:w="3367" w:type="dxa"/>
            <w:shd w:val="clear" w:color="auto" w:fill="BFBFBF" w:themeFill="background1" w:themeFillShade="BF"/>
          </w:tcPr>
          <w:p w:rsidR="00065E35" w:rsidRPr="00813523" w:rsidRDefault="008B0415" w:rsidP="002B7F8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15.07</w:t>
            </w:r>
            <w:r w:rsidR="002B7F8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</w:t>
            </w:r>
            <w:r w:rsidR="002B7F8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065E3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065E35" w:rsidRPr="00813523" w:rsidRDefault="00065E35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shd w:val="clear" w:color="auto" w:fill="BFBFBF" w:themeFill="background1" w:themeFillShade="BF"/>
          </w:tcPr>
          <w:p w:rsidR="00065E35" w:rsidRPr="00813523" w:rsidRDefault="002B7F88" w:rsidP="002B7F88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="008B0415" w:rsidRPr="008B0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02/12.23/22818-2022</w:t>
            </w:r>
          </w:p>
        </w:tc>
      </w:tr>
      <w:tr w:rsidR="002B7F88" w:rsidRPr="00AF70DD" w:rsidTr="00DB6799">
        <w:trPr>
          <w:trHeight w:val="454"/>
          <w:jc w:val="center"/>
        </w:trPr>
        <w:tc>
          <w:tcPr>
            <w:tcW w:w="6285" w:type="dxa"/>
          </w:tcPr>
          <w:p w:rsidR="002B7F88" w:rsidRPr="00813523" w:rsidRDefault="00442CD1" w:rsidP="00586A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 w:rsidR="00D36718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. </w:t>
            </w:r>
            <w:r w:rsidR="008B0415" w:rsidRPr="008B0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Նախագծի վերնագիրը բովանդակային առումով չծանրաբեռնելու նպատակով, առաջարկում ենք նախագծի վերնագրում չարտացոլել գործող որոշումը ուժը կորցրած ճանաչելու մասին դրույթը, հաշվի առնելով այն հանգամանքը, որ այդպիսի դրույթ առկա է որոշման նախագծի 3-րդ կետով: Հաշվի առնելով նաև այն հանգամանքը, որ «Նորմատիվ իրավական ակտերի մասին» ՀՀ օրենքի 12-րդ հոդվածով համանման պահանջ նախատեսված չէ:</w:t>
            </w:r>
          </w:p>
        </w:tc>
        <w:tc>
          <w:tcPr>
            <w:tcW w:w="9034" w:type="dxa"/>
            <w:gridSpan w:val="2"/>
          </w:tcPr>
          <w:p w:rsidR="002B7F88" w:rsidRPr="00813523" w:rsidRDefault="00442CD1" w:rsidP="00065E3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</w:t>
            </w:r>
            <w:r w:rsidR="00FF657F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</w:t>
            </w:r>
            <w:r w:rsidR="00823DF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="00823DF4"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="00823DF4"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5A616D" w:rsidRPr="00813523" w:rsidRDefault="00EB65C7" w:rsidP="00EB65C7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Առաջարկության հիման վրա նախագծի վերնագիրը խմբագրվել է:</w:t>
            </w:r>
          </w:p>
        </w:tc>
      </w:tr>
      <w:tr w:rsidR="008B041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 w:val="restart"/>
            <w:shd w:val="clear" w:color="auto" w:fill="BFBFBF" w:themeFill="background1" w:themeFillShade="BF"/>
          </w:tcPr>
          <w:p w:rsidR="008B0415" w:rsidRPr="00813523" w:rsidRDefault="008B0415" w:rsidP="008B041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2. ՀՀ վարչապետի աշխատակազմի </w:t>
            </w:r>
            <w:r w:rsidRPr="008B0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տարածքային զարգացման և շրջակա միջավայրի հարցերի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վարչություն</w:t>
            </w:r>
          </w:p>
        </w:tc>
        <w:tc>
          <w:tcPr>
            <w:tcW w:w="3367" w:type="dxa"/>
            <w:shd w:val="clear" w:color="auto" w:fill="BFBFBF" w:themeFill="background1" w:themeFillShade="BF"/>
          </w:tcPr>
          <w:p w:rsidR="008B0415" w:rsidRPr="00813523" w:rsidRDefault="008B0415" w:rsidP="008B041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15.07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թ.</w:t>
            </w:r>
          </w:p>
        </w:tc>
      </w:tr>
      <w:tr w:rsidR="008B0415" w:rsidRPr="00813523" w:rsidTr="00DB6799">
        <w:trPr>
          <w:trHeight w:val="454"/>
          <w:jc w:val="center"/>
        </w:trPr>
        <w:tc>
          <w:tcPr>
            <w:tcW w:w="11952" w:type="dxa"/>
            <w:gridSpan w:val="2"/>
            <w:vMerge/>
            <w:shd w:val="clear" w:color="auto" w:fill="BFBFBF" w:themeFill="background1" w:themeFillShade="BF"/>
          </w:tcPr>
          <w:p w:rsidR="008B0415" w:rsidRPr="00813523" w:rsidRDefault="008B0415" w:rsidP="008B041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</w:p>
        </w:tc>
        <w:tc>
          <w:tcPr>
            <w:tcW w:w="3367" w:type="dxa"/>
            <w:shd w:val="clear" w:color="auto" w:fill="BFBFBF" w:themeFill="background1" w:themeFillShade="BF"/>
          </w:tcPr>
          <w:p w:rsidR="008B0415" w:rsidRPr="00813523" w:rsidRDefault="008B0415" w:rsidP="008B0415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N </w:t>
            </w:r>
            <w:r w:rsidRPr="008B041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02/12.23/22818-2022</w:t>
            </w:r>
          </w:p>
        </w:tc>
      </w:tr>
      <w:tr w:rsidR="00D36718" w:rsidRPr="00AF70DD" w:rsidTr="00DB6799">
        <w:trPr>
          <w:trHeight w:val="454"/>
          <w:jc w:val="center"/>
        </w:trPr>
        <w:tc>
          <w:tcPr>
            <w:tcW w:w="6285" w:type="dxa"/>
          </w:tcPr>
          <w:p w:rsidR="00D36718" w:rsidRPr="00813523" w:rsidRDefault="00FF657F" w:rsidP="00586A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1. </w:t>
            </w:r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Հաշվի առնելով Նախագծով առաջարկվող փոփոխությունները՝ անհրաժեշտ է համապատասխան փոփոխություն(ներ) կատարել նաև ՀՀ կառավարության 22 մարտի 2012 թվականի N 437-Ն որոշման մեջ:</w:t>
            </w:r>
          </w:p>
        </w:tc>
        <w:tc>
          <w:tcPr>
            <w:tcW w:w="9034" w:type="dxa"/>
            <w:gridSpan w:val="2"/>
          </w:tcPr>
          <w:p w:rsidR="00D36718" w:rsidRPr="00813523" w:rsidRDefault="00CA3140" w:rsidP="00994AD5">
            <w:pP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1.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="008B041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Ը</w:t>
            </w:r>
            <w:r w:rsidRPr="00813523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>նդունվել</w:t>
            </w:r>
            <w:r w:rsidR="008B0415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af-ZA"/>
              </w:rPr>
              <w:t xml:space="preserve"> է</w:t>
            </w:r>
            <w:r w:rsidRPr="0081352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  <w:p w:rsidR="00C922DE" w:rsidRPr="003F3BC7" w:rsidRDefault="00826771" w:rsidP="00826771">
            <w:pPr>
              <w:jc w:val="both"/>
              <w:rPr>
                <w:rFonts w:ascii="GHEA Grapalat" w:eastAsia="Times New Roman" w:hAnsi="GHEA Grapalat" w:cs="Times New Roman"/>
                <w:color w:val="FF0000"/>
                <w:sz w:val="24"/>
                <w:szCs w:val="24"/>
                <w:lang w:val="af-ZA"/>
              </w:rPr>
            </w:pPr>
            <w:r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ՀՀ կառավարության </w:t>
            </w:r>
            <w:r w:rsidR="00BB6216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2012 թվականի մարտի 22-ի</w:t>
            </w:r>
            <w:r w:rsidR="003E0AB9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="00BB6216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«Ընդերքօգտագործման պայմանագրերի օրինակելի ձևերը հաստատելու մասին» </w:t>
            </w:r>
            <w:r w:rsidR="003E0AB9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437-Ն որոշման մեջ փոփոխություններ կատարելու մասին որոշման նախագծ</w:t>
            </w:r>
            <w:r w:rsidR="00BB6216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ի փոփոխությունները </w:t>
            </w:r>
            <w:r w:rsidR="003E0AB9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կներկայացվ</w:t>
            </w:r>
            <w:r w:rsidR="00BB6216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են</w:t>
            </w:r>
            <w:r w:rsidR="003E0AB9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առանձին փաթեթով</w:t>
            </w:r>
            <w:r w:rsidR="0048709F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հաշվի առնելով, որ </w:t>
            </w:r>
            <w:r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ՀՀ կառավարության </w:t>
            </w:r>
            <w:r w:rsidR="0048709F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2012 թվականի մարտի 22-ի N 437-Ն որոշման մեջ </w:t>
            </w:r>
            <w:r w:rsidR="004A2781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այլ փոփոխությունների կատարման անհրաժեշտություն ևս կա, որը բխում է </w:t>
            </w:r>
            <w:r w:rsidR="0048709F" w:rsidRP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2022 թվականի մայիսի 25-ին ընդունված «ՀՀ ընդերքի մասին օրենսգրքում լրացումներ և փոփոխություններ կատարելու մասին» ՀՕ-143-Ն օրենքից:</w:t>
            </w:r>
          </w:p>
        </w:tc>
      </w:tr>
      <w:tr w:rsidR="004866EA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4866EA" w:rsidRPr="00B4336E" w:rsidRDefault="008B0415" w:rsidP="00586A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2.</w:t>
            </w:r>
            <w:r w:rsidR="00B4336E" w:rsidRPr="00B4336E">
              <w:rPr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Լրացուցիչ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հստակեցման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կարիք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ունի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N 1-</w:t>
            </w:r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8-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րդ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կետում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«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հանքավայրի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կամ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lastRenderedPageBreak/>
              <w:t>հանքավայրերի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տեղամասեր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» </w:t>
            </w:r>
            <w:proofErr w:type="spellStart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եզրույթը</w:t>
            </w:r>
            <w:proofErr w:type="spellEnd"/>
            <w:r w:rsidR="00B4336E"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4866EA" w:rsidRPr="00250AD6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lastRenderedPageBreak/>
              <w:t>2.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250AD6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F3BC7" w:rsidRPr="00250AD6" w:rsidRDefault="009F4273" w:rsidP="0048709F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Նախագծի </w:t>
            </w:r>
            <w:r w:rsidR="0048709F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N 1</w:t>
            </w:r>
            <w:r w:rsidR="004870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հավելվածի 8-րդ կետը խ</w:t>
            </w:r>
            <w:r w:rsidR="003F3BC7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մբագրվել է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և կիրառվել է ՀՀ ընդերքի 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lastRenderedPageBreak/>
              <w:t>մասին օրենսգրքով սահմանված</w:t>
            </w:r>
            <w:r w:rsidR="00BB621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՝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«հանքավայրի աշխարհագրորեն առանձնացված տեղամաս» հասկացությունը:</w:t>
            </w:r>
          </w:p>
        </w:tc>
      </w:tr>
      <w:tr w:rsidR="003F3BC7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3F3BC7" w:rsidRPr="00B4336E" w:rsidRDefault="003F3BC7" w:rsidP="00586ADF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>3.</w:t>
            </w:r>
            <w:r w:rsidRPr="00B4336E">
              <w:rPr>
                <w:lang w:val="af-ZA"/>
              </w:rPr>
              <w:t xml:space="preserve"> 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Անհրաժեշտ է հս</w:t>
            </w:r>
            <w:r w:rsidR="009F427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տ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ակեցնել Նախագծի հավելված N 1-ի 15-րդ կետով սահմանվող կարգավորումը, քանի որ վերջինիս բովանդակությունից պարզ չէ, թե ընդերքօգտագործողին հաշվետվությունը վերադարձնելուց արդյո՞ք լիազոր մարմինը նշում է հաշվետվության լրակազմությանը վերաբերվող թերությունները, թե՝ ոչ: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3F3BC7" w:rsidRPr="00250AD6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3. </w:t>
            </w:r>
            <w:r w:rsidRPr="00250AD6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F3BC7" w:rsidRPr="00250AD6" w:rsidRDefault="0031294B" w:rsidP="004A278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Նախագծի </w:t>
            </w:r>
            <w:r w:rsidR="004A2781"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1</w:t>
            </w:r>
            <w:r w:rsid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հավելված</w:t>
            </w: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ի 15-րդ կետը խմբագրվել է և սահմանվող կարգավորումը հստակեցնելու համար </w:t>
            </w:r>
            <w:r w:rsidR="00BB621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լրա</w:t>
            </w: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ցվել է </w:t>
            </w:r>
            <w:r w:rsidR="00B40457"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ծանուց</w:t>
            </w:r>
            <w:r w:rsidR="00B70B69"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ելիս թերությունների մասին նշում կատարելու վերաբերյալ դրույթը:</w:t>
            </w:r>
          </w:p>
        </w:tc>
      </w:tr>
      <w:tr w:rsidR="003F3BC7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3F3BC7" w:rsidRPr="00B4336E" w:rsidRDefault="003F3BC7" w:rsidP="00586A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4. 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Անհրաժեշտ է վերախմբագրել Նախագծի հավելված N 1-ի 18-րդ կետը (տեղ գտած հղումների մասով)՝ տարընթերցումներց խուսափելու նպատակով: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3F3BC7" w:rsidRPr="00250AD6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4.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250AD6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F3BC7" w:rsidRPr="00250AD6" w:rsidRDefault="00B70B69" w:rsidP="004A278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Նախագծի </w:t>
            </w:r>
            <w:r w:rsidR="004A2781"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N 1</w:t>
            </w:r>
            <w:r w:rsidR="004A278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հավելված</w:t>
            </w: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ի 18-րդ կետը վերախմբագրվել է:</w:t>
            </w:r>
          </w:p>
        </w:tc>
      </w:tr>
      <w:tr w:rsidR="003F3BC7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3F3BC7" w:rsidRPr="00B4336E" w:rsidRDefault="003F3BC7" w:rsidP="00586ADF">
            <w:pPr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5. 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Խնդրահարույց է Նախագծի հավելված N 1-ի 20-րդ կետով ներկայացված կարգավորումը, քանի որ հասկանալի չէ, թե ինչպե՞ս և/կամ ի՞նչ ընթացակարգով է պարզվելու ընդերքօգտագործողի ծանուցված լինելու հանգամանքը: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3F3BC7" w:rsidRPr="00250AD6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5.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3C4268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C4268" w:rsidRDefault="003C4268" w:rsidP="001E5BE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Նախագծի N 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հավելված</w:t>
            </w: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ի </w:t>
            </w:r>
            <w:r w:rsidR="00AF70D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20</w:t>
            </w:r>
            <w:r w:rsidRPr="00250AD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-րդ կետը վերախմբագրվել է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 Ավելացվել է, որ ընդերքօգտագործողը տվյալ դեպքում պատասխան նամակով հաստատում է ծանուցումը ստանալու մասին:</w:t>
            </w:r>
          </w:p>
          <w:p w:rsidR="003F3BC7" w:rsidRPr="004A2781" w:rsidRDefault="003C4268" w:rsidP="001E5BEB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Բացի այդ, ո</w:t>
            </w:r>
            <w:bookmarkStart w:id="0" w:name="_GoBack"/>
            <w:bookmarkEnd w:id="0"/>
            <w:r w:rsidR="001E5BEB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րոշման նախագծով </w:t>
            </w:r>
            <w:r w:rsidR="001E5BE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</w:t>
            </w:r>
            <w:r w:rsid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ախատեսված է, որ հ</w:t>
            </w:r>
            <w:r w:rsidR="00250AD6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աշվետվության էլեկտրոնային տարբերակի տիտղոսաթերթը և աղյուսակային մասը ներկայացվում է նաև </w:t>
            </w:r>
            <w:hyperlink r:id="rId8" w:history="1">
              <w:r w:rsidR="001E5BEB" w:rsidRPr="00000E64">
                <w:rPr>
                  <w:rStyle w:val="Hyperlink"/>
                  <w:rFonts w:ascii="GHEA Grapalat" w:hAnsi="GHEA Grapalat"/>
                  <w:sz w:val="24"/>
                  <w:szCs w:val="24"/>
                  <w:lang w:val="af-ZA"/>
                </w:rPr>
                <w:t>report@geo-fund.am</w:t>
              </w:r>
            </w:hyperlink>
            <w:r w:rsidR="001E5BE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250AD6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էլեկտրոնային հասցեին</w:t>
            </w:r>
            <w:r w:rsidR="001E5BE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, իսկ </w:t>
            </w:r>
            <w:r w:rsidR="00250AD6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ներկայացված հաշվետվությունների տիտղոսաթերթում </w:t>
            </w:r>
            <w:r w:rsid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լրացման համար </w:t>
            </w:r>
            <w:r w:rsidR="00250AD6" w:rsidRPr="00250AD6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նախատեսված «Էլեկտրոնային փոստի հասցեն և հեռախոսահամարը» տողում նշվում է </w:t>
            </w:r>
            <w:r w:rsidR="00250AD6" w:rsidRPr="004A2781">
              <w:rPr>
                <w:rFonts w:ascii="GHEA Grapalat" w:hAnsi="GHEA Grapalat"/>
                <w:sz w:val="24"/>
                <w:szCs w:val="24"/>
                <w:lang w:val="af-ZA"/>
              </w:rPr>
              <w:t>ծանուցման համար ընդերքօգտագործողի գործող էլեկտրոնային փոստի հասցեն և հեռախոսահամարը:</w:t>
            </w:r>
          </w:p>
          <w:p w:rsidR="001E5BEB" w:rsidRPr="001E5BEB" w:rsidRDefault="00002252" w:rsidP="00EB65C7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4A2781">
              <w:rPr>
                <w:rFonts w:ascii="GHEA Grapalat" w:hAnsi="GHEA Grapalat"/>
                <w:sz w:val="24"/>
                <w:szCs w:val="24"/>
                <w:lang w:val="af-ZA"/>
              </w:rPr>
              <w:t>Էլեկտրոնային փոստով ծ</w:t>
            </w:r>
            <w:r w:rsidR="001E5BEB" w:rsidRPr="004A2781">
              <w:rPr>
                <w:rFonts w:ascii="GHEA Grapalat" w:hAnsi="GHEA Grapalat"/>
                <w:sz w:val="24"/>
                <w:szCs w:val="24"/>
                <w:lang w:val="af-ZA"/>
              </w:rPr>
              <w:t xml:space="preserve">անուցումների վերաբերյալ կարգավորումներն առանձին սահմանված են նաև 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ՀՀ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կառավարության</w:t>
            </w:r>
            <w:proofErr w:type="spellEnd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2012 </w:t>
            </w:r>
            <w:proofErr w:type="spellStart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թվականի</w:t>
            </w:r>
            <w:proofErr w:type="spellEnd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մարտի</w:t>
            </w:r>
            <w:proofErr w:type="spellEnd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22-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ի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N 437-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Ն</w:t>
            </w:r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</w:t>
            </w:r>
            <w:proofErr w:type="spellStart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</w:rPr>
              <w:t>որոշմամբ</w:t>
            </w:r>
            <w:proofErr w:type="spellEnd"/>
            <w:r w:rsidR="001E5BEB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հաստատված ընդերքօգտագործման պայմանագրերի օրինակելի ձևերում:</w:t>
            </w:r>
            <w:r w:rsidR="0057192F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 Իսկ պատվիրված նամակով կամ ֆաքսի միջոցով ծանուցումների սահմանումը, ինչը հնարավորություն կտար ծանուցված լինելու </w:t>
            </w:r>
            <w:r w:rsidR="0057192F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lastRenderedPageBreak/>
              <w:t>հանգամանքի առավել հստակ պարզաբան</w:t>
            </w:r>
            <w:r w:rsidR="00EB65C7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մանը</w:t>
            </w:r>
            <w:r w:rsidR="0057192F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 xml:space="preserve">, </w:t>
            </w:r>
            <w:r w:rsidR="001B1890" w:rsidRPr="004A2781">
              <w:rPr>
                <w:rFonts w:ascii="GHEA Grapalat" w:eastAsia="Times New Roman" w:hAnsi="GHEA Grapalat" w:cs="Times New Roman"/>
                <w:sz w:val="24"/>
                <w:szCs w:val="24"/>
                <w:lang w:val="af-ZA"/>
              </w:rPr>
              <w:t>պահանջում է լրացուցիչ ֆինանսական միջոցներ:</w:t>
            </w:r>
          </w:p>
        </w:tc>
      </w:tr>
      <w:tr w:rsidR="003F3BC7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3F3BC7" w:rsidRPr="00B4336E" w:rsidRDefault="003F3BC7" w:rsidP="00586ADF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</w:pP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lastRenderedPageBreak/>
              <w:t xml:space="preserve">6.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Անհրաժեշտ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է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խմբագրել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Նախագծի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հավելված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N 2-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աղյուսակի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1-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սյունյակի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հերթական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համարակալումը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,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ինպես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նաև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վերևի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ձախ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մասի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առաջին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տողը</w:t>
            </w:r>
            <w:proofErr w:type="spellEnd"/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>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3F3BC7" w:rsidRPr="004F0E7B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6</w:t>
            </w:r>
            <w:r w:rsidRPr="004F0E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. </w:t>
            </w:r>
            <w:r w:rsidRPr="004F0E7B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4F0E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F3BC7" w:rsidRPr="004F0E7B" w:rsidRDefault="004F0E7B" w:rsidP="004A2781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Նախագծի </w:t>
            </w:r>
            <w:r w:rsidR="004A2781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N 2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հավելվածի աղյուսակի 1-ին սյունակի հերթական համարակալումը խմբագրվել է և համարակալման հերթականությունն ուղղվել է «ա), բ), գ), դ), ե)»: Խմբագրվել է նաև աղյուսակ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ներ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ի վերևի ձախ մասի առաջին տողը և 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լրա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ցվել 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են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«իրավունքի համարը,»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բառերը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</w:tc>
      </w:tr>
      <w:tr w:rsidR="003F3BC7" w:rsidRPr="00AF70DD" w:rsidTr="00DB6799">
        <w:trPr>
          <w:trHeight w:val="184"/>
          <w:jc w:val="center"/>
        </w:trPr>
        <w:tc>
          <w:tcPr>
            <w:tcW w:w="6285" w:type="dxa"/>
            <w:shd w:val="clear" w:color="auto" w:fill="auto"/>
          </w:tcPr>
          <w:p w:rsidR="003F3BC7" w:rsidRPr="00813523" w:rsidRDefault="003F3BC7" w:rsidP="00586ADF">
            <w:pPr>
              <w:spacing w:line="276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7.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/>
              </w:rPr>
              <w:t xml:space="preserve"> </w:t>
            </w:r>
            <w:r w:rsidRPr="00B4336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Լրացուցիչ հստակեցման կարիք ունեն Նախագծի հավելվածներում առկա գրաֆիկական նյութերի (հատակագծերի, սխեմաների) ներկայացման պահանջները, քանի որ հասկանալի չէ, թե ո՞ր մակերեսի դեպքում ի՞նչ մասշտաբ(ներ)ի նյութեր պետք է ներկայացվեն:</w:t>
            </w:r>
          </w:p>
        </w:tc>
        <w:tc>
          <w:tcPr>
            <w:tcW w:w="9034" w:type="dxa"/>
            <w:gridSpan w:val="2"/>
            <w:shd w:val="clear" w:color="auto" w:fill="auto"/>
          </w:tcPr>
          <w:p w:rsidR="003F3BC7" w:rsidRPr="004F0E7B" w:rsidRDefault="003F3BC7" w:rsidP="003F3BC7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 w:rsidRPr="00F4192C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7.</w:t>
            </w:r>
            <w:r w:rsidRPr="004F0E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Pr="004F0E7B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Ընդունվել է</w:t>
            </w:r>
            <w:r w:rsidRPr="004F0E7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:</w:t>
            </w:r>
          </w:p>
          <w:p w:rsidR="003F3BC7" w:rsidRDefault="000D2FD1" w:rsidP="004F0E7B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Նախագծի հավելվածներում (N 2 և N 3) գրաֆիկական նյութերի մասշտաբների մակերեսից կախված ընտրությանը ներկայացվող պահանջների մասին դրույթները հանվել են և հստակեցման նպատակով կատարվել են համապատասխան փոփոխություններ:</w:t>
            </w:r>
          </w:p>
          <w:p w:rsidR="000D2FD1" w:rsidRPr="004F0E7B" w:rsidRDefault="000D2FD1" w:rsidP="009A5095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Նախագծի 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լրամշակ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ված 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N 2 </w:t>
            </w:r>
            <w:r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հավելված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ում ավելացվել է նոր կետ. «</w:t>
            </w:r>
            <w:r w:rsidR="0027159F" w:rsidRP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8.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</w:t>
            </w:r>
            <w:r w:rsidR="0027159F" w:rsidRP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Հաշվետվության գրաֆիկական հավելվածներում ներկայացվող գծագրական նյութերի մասշտաբների ընտրությունը պետք է համապատասխանի պաշարների հաշվարկման նյութերում և (կամ) ընդերքօգտագործման իրավունքի տրամադրման փաստաթղթերում ներառված նմանատիպ նյութերի մասշտաբներին։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»</w:t>
            </w:r>
            <w:r w:rsidR="0052622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: </w:t>
            </w:r>
            <w:r w:rsidR="00FD7568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Համապատասխան ձևով խ</w:t>
            </w:r>
            <w:r w:rsidR="0052622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մբագրվել է նաև </w:t>
            </w:r>
            <w:r w:rsidR="009A5095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N 3 </w:t>
            </w:r>
            <w:r w:rsidR="0052622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հ</w:t>
            </w:r>
            <w:r w:rsidR="0027159F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>ավելվածի</w:t>
            </w:r>
            <w:r w:rsidR="0052622B">
              <w:rPr>
                <w:rFonts w:ascii="GHEA Grapalat" w:hAnsi="GHEA Grapalat"/>
                <w:color w:val="000000"/>
                <w:sz w:val="24"/>
                <w:szCs w:val="24"/>
                <w:lang w:val="af-ZA"/>
              </w:rPr>
              <w:t xml:space="preserve"> 6-րդ կետի 1-ին ենթակետը:</w:t>
            </w:r>
          </w:p>
        </w:tc>
      </w:tr>
    </w:tbl>
    <w:p w:rsidR="002B7542" w:rsidRDefault="002B7542" w:rsidP="00454185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af-ZA"/>
        </w:rPr>
      </w:pPr>
    </w:p>
    <w:sectPr w:rsidR="002B7542" w:rsidSect="00030D96">
      <w:pgSz w:w="16840" w:h="11907" w:orient="landscape" w:code="9"/>
      <w:pgMar w:top="1134" w:right="851" w:bottom="567" w:left="851" w:header="567" w:footer="56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63CA" w:rsidRDefault="00F463CA" w:rsidP="00FE0E85">
      <w:pPr>
        <w:spacing w:after="0" w:line="240" w:lineRule="auto"/>
      </w:pPr>
      <w:r>
        <w:separator/>
      </w:r>
    </w:p>
  </w:endnote>
  <w:endnote w:type="continuationSeparator" w:id="0">
    <w:p w:rsidR="00F463CA" w:rsidRDefault="00F463CA" w:rsidP="00FE0E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63CA" w:rsidRDefault="00F463CA" w:rsidP="00FE0E85">
      <w:pPr>
        <w:spacing w:after="0" w:line="240" w:lineRule="auto"/>
      </w:pPr>
      <w:r>
        <w:separator/>
      </w:r>
    </w:p>
  </w:footnote>
  <w:footnote w:type="continuationSeparator" w:id="0">
    <w:p w:rsidR="00F463CA" w:rsidRDefault="00F463CA" w:rsidP="00FE0E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924DE"/>
    <w:multiLevelType w:val="hybridMultilevel"/>
    <w:tmpl w:val="35DA605C"/>
    <w:lvl w:ilvl="0" w:tplc="8E2CB324">
      <w:start w:val="3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DC3"/>
    <w:multiLevelType w:val="hybridMultilevel"/>
    <w:tmpl w:val="F26220A8"/>
    <w:lvl w:ilvl="0" w:tplc="EC9808C6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440940"/>
    <w:multiLevelType w:val="hybridMultilevel"/>
    <w:tmpl w:val="01F09622"/>
    <w:lvl w:ilvl="0" w:tplc="829290F8">
      <w:start w:val="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8D2DAC"/>
    <w:multiLevelType w:val="hybridMultilevel"/>
    <w:tmpl w:val="D5465DB6"/>
    <w:lvl w:ilvl="0" w:tplc="21423B30">
      <w:start w:val="1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474703"/>
    <w:multiLevelType w:val="hybridMultilevel"/>
    <w:tmpl w:val="FF249D88"/>
    <w:lvl w:ilvl="0" w:tplc="EC0C2EB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EE61CEF"/>
    <w:multiLevelType w:val="hybridMultilevel"/>
    <w:tmpl w:val="DAA457BA"/>
    <w:lvl w:ilvl="0" w:tplc="117E72BA">
      <w:start w:val="1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8AE5E5F"/>
    <w:multiLevelType w:val="hybridMultilevel"/>
    <w:tmpl w:val="173CE1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3E4C2D9B"/>
    <w:multiLevelType w:val="hybridMultilevel"/>
    <w:tmpl w:val="C28056AE"/>
    <w:lvl w:ilvl="0" w:tplc="4E8A6ACC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0D6CCC"/>
    <w:multiLevelType w:val="hybridMultilevel"/>
    <w:tmpl w:val="4FC4A2B4"/>
    <w:lvl w:ilvl="0" w:tplc="30C8DFAC">
      <w:start w:val="1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97845BF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C35595"/>
    <w:multiLevelType w:val="hybridMultilevel"/>
    <w:tmpl w:val="696A89B6"/>
    <w:lvl w:ilvl="0" w:tplc="B33EC15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FB105C"/>
    <w:multiLevelType w:val="hybridMultilevel"/>
    <w:tmpl w:val="A778569C"/>
    <w:lvl w:ilvl="0" w:tplc="C7709E2C">
      <w:start w:val="8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780BFB"/>
    <w:multiLevelType w:val="hybridMultilevel"/>
    <w:tmpl w:val="779AEB48"/>
    <w:lvl w:ilvl="0" w:tplc="BE289514">
      <w:start w:val="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E4324C"/>
    <w:multiLevelType w:val="hybridMultilevel"/>
    <w:tmpl w:val="0206ED8A"/>
    <w:lvl w:ilvl="0" w:tplc="6CAC5A9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F9525D"/>
    <w:multiLevelType w:val="hybridMultilevel"/>
    <w:tmpl w:val="1062F030"/>
    <w:lvl w:ilvl="0" w:tplc="B7F0E07E">
      <w:start w:val="7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F01D55"/>
    <w:multiLevelType w:val="hybridMultilevel"/>
    <w:tmpl w:val="E2545F04"/>
    <w:lvl w:ilvl="0" w:tplc="24B6C638">
      <w:start w:val="1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56E0C6B"/>
    <w:multiLevelType w:val="hybridMultilevel"/>
    <w:tmpl w:val="919689CC"/>
    <w:lvl w:ilvl="0" w:tplc="0436D10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490F5D"/>
    <w:multiLevelType w:val="hybridMultilevel"/>
    <w:tmpl w:val="2AC65838"/>
    <w:lvl w:ilvl="0" w:tplc="091236C0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6E7DC5"/>
    <w:multiLevelType w:val="hybridMultilevel"/>
    <w:tmpl w:val="A3907B14"/>
    <w:lvl w:ilvl="0" w:tplc="72D28168">
      <w:start w:val="14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C263EF7"/>
    <w:multiLevelType w:val="hybridMultilevel"/>
    <w:tmpl w:val="9274D4F0"/>
    <w:lvl w:ilvl="0" w:tplc="E41E14E4">
      <w:start w:val="6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CA36A5"/>
    <w:multiLevelType w:val="hybridMultilevel"/>
    <w:tmpl w:val="23942DF0"/>
    <w:lvl w:ilvl="0" w:tplc="656A05F6">
      <w:start w:val="12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131925"/>
    <w:multiLevelType w:val="hybridMultilevel"/>
    <w:tmpl w:val="B70E0FC8"/>
    <w:lvl w:ilvl="0" w:tplc="42B8EC18">
      <w:start w:val="15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3"/>
  </w:num>
  <w:num w:numId="3">
    <w:abstractNumId w:val="10"/>
  </w:num>
  <w:num w:numId="4">
    <w:abstractNumId w:val="5"/>
  </w:num>
  <w:num w:numId="5">
    <w:abstractNumId w:val="6"/>
  </w:num>
  <w:num w:numId="6">
    <w:abstractNumId w:val="12"/>
  </w:num>
  <w:num w:numId="7">
    <w:abstractNumId w:val="0"/>
  </w:num>
  <w:num w:numId="8">
    <w:abstractNumId w:val="4"/>
  </w:num>
  <w:num w:numId="9">
    <w:abstractNumId w:val="2"/>
  </w:num>
  <w:num w:numId="10">
    <w:abstractNumId w:val="7"/>
  </w:num>
  <w:num w:numId="11">
    <w:abstractNumId w:val="19"/>
  </w:num>
  <w:num w:numId="12">
    <w:abstractNumId w:val="14"/>
  </w:num>
  <w:num w:numId="13">
    <w:abstractNumId w:val="11"/>
  </w:num>
  <w:num w:numId="14">
    <w:abstractNumId w:val="3"/>
  </w:num>
  <w:num w:numId="15">
    <w:abstractNumId w:val="20"/>
  </w:num>
  <w:num w:numId="16">
    <w:abstractNumId w:val="18"/>
  </w:num>
  <w:num w:numId="17">
    <w:abstractNumId w:val="17"/>
  </w:num>
  <w:num w:numId="18">
    <w:abstractNumId w:val="21"/>
  </w:num>
  <w:num w:numId="19">
    <w:abstractNumId w:val="15"/>
  </w:num>
  <w:num w:numId="20">
    <w:abstractNumId w:val="16"/>
  </w:num>
  <w:num w:numId="21">
    <w:abstractNumId w:val="1"/>
  </w:num>
  <w:num w:numId="22">
    <w:abstractNumId w:val="8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467CE"/>
    <w:rsid w:val="00000555"/>
    <w:rsid w:val="00001BB1"/>
    <w:rsid w:val="00002252"/>
    <w:rsid w:val="00002EBF"/>
    <w:rsid w:val="000163D3"/>
    <w:rsid w:val="0001747F"/>
    <w:rsid w:val="00020502"/>
    <w:rsid w:val="00030D96"/>
    <w:rsid w:val="00036364"/>
    <w:rsid w:val="00037857"/>
    <w:rsid w:val="00045B75"/>
    <w:rsid w:val="00062B85"/>
    <w:rsid w:val="00065E35"/>
    <w:rsid w:val="00070CE0"/>
    <w:rsid w:val="000774FF"/>
    <w:rsid w:val="000804F9"/>
    <w:rsid w:val="000816D5"/>
    <w:rsid w:val="00091D26"/>
    <w:rsid w:val="00093B4D"/>
    <w:rsid w:val="0009520C"/>
    <w:rsid w:val="000A2F9E"/>
    <w:rsid w:val="000B3212"/>
    <w:rsid w:val="000C1B99"/>
    <w:rsid w:val="000D2FD1"/>
    <w:rsid w:val="000F6CEB"/>
    <w:rsid w:val="000F76B8"/>
    <w:rsid w:val="00100606"/>
    <w:rsid w:val="00100B04"/>
    <w:rsid w:val="00101C7D"/>
    <w:rsid w:val="00102D3A"/>
    <w:rsid w:val="001052F6"/>
    <w:rsid w:val="00115BB3"/>
    <w:rsid w:val="0012039D"/>
    <w:rsid w:val="001241BB"/>
    <w:rsid w:val="001311F6"/>
    <w:rsid w:val="00131D6D"/>
    <w:rsid w:val="0014478E"/>
    <w:rsid w:val="00145063"/>
    <w:rsid w:val="0016393B"/>
    <w:rsid w:val="0016669F"/>
    <w:rsid w:val="00171851"/>
    <w:rsid w:val="00172363"/>
    <w:rsid w:val="00180FE5"/>
    <w:rsid w:val="0018161E"/>
    <w:rsid w:val="00182E7B"/>
    <w:rsid w:val="001A4D7A"/>
    <w:rsid w:val="001B1890"/>
    <w:rsid w:val="001B1A83"/>
    <w:rsid w:val="001C1D94"/>
    <w:rsid w:val="001C6DB4"/>
    <w:rsid w:val="001C6F03"/>
    <w:rsid w:val="001C7E30"/>
    <w:rsid w:val="001D0213"/>
    <w:rsid w:val="001D3118"/>
    <w:rsid w:val="001E5BEB"/>
    <w:rsid w:val="001F3229"/>
    <w:rsid w:val="00203A97"/>
    <w:rsid w:val="002173BD"/>
    <w:rsid w:val="002263A0"/>
    <w:rsid w:val="002306B2"/>
    <w:rsid w:val="002467CE"/>
    <w:rsid w:val="00250AD6"/>
    <w:rsid w:val="00256AC2"/>
    <w:rsid w:val="002627DA"/>
    <w:rsid w:val="00263BFE"/>
    <w:rsid w:val="00265CBC"/>
    <w:rsid w:val="00266091"/>
    <w:rsid w:val="00270AD8"/>
    <w:rsid w:val="0027159F"/>
    <w:rsid w:val="00284BA3"/>
    <w:rsid w:val="00287F10"/>
    <w:rsid w:val="00295C0B"/>
    <w:rsid w:val="002A0512"/>
    <w:rsid w:val="002A61DD"/>
    <w:rsid w:val="002B0113"/>
    <w:rsid w:val="002B136E"/>
    <w:rsid w:val="002B7542"/>
    <w:rsid w:val="002B7F88"/>
    <w:rsid w:val="002C0CA0"/>
    <w:rsid w:val="002C0DF8"/>
    <w:rsid w:val="002C4C83"/>
    <w:rsid w:val="002C4C85"/>
    <w:rsid w:val="002D0723"/>
    <w:rsid w:val="002D747D"/>
    <w:rsid w:val="002F47B8"/>
    <w:rsid w:val="0030134E"/>
    <w:rsid w:val="003025D9"/>
    <w:rsid w:val="00304002"/>
    <w:rsid w:val="0030768C"/>
    <w:rsid w:val="0031294B"/>
    <w:rsid w:val="003132C9"/>
    <w:rsid w:val="003417B0"/>
    <w:rsid w:val="003437C8"/>
    <w:rsid w:val="00350F15"/>
    <w:rsid w:val="00352739"/>
    <w:rsid w:val="003553F4"/>
    <w:rsid w:val="0035576E"/>
    <w:rsid w:val="00355C94"/>
    <w:rsid w:val="00361FC5"/>
    <w:rsid w:val="00363A75"/>
    <w:rsid w:val="00372631"/>
    <w:rsid w:val="00373263"/>
    <w:rsid w:val="00395C12"/>
    <w:rsid w:val="003A5874"/>
    <w:rsid w:val="003A7A41"/>
    <w:rsid w:val="003B5B9F"/>
    <w:rsid w:val="003C4268"/>
    <w:rsid w:val="003D762D"/>
    <w:rsid w:val="003E0AB9"/>
    <w:rsid w:val="003E2504"/>
    <w:rsid w:val="003F3BC7"/>
    <w:rsid w:val="00414D9A"/>
    <w:rsid w:val="00415180"/>
    <w:rsid w:val="00415D18"/>
    <w:rsid w:val="00422289"/>
    <w:rsid w:val="0042318C"/>
    <w:rsid w:val="00425BB8"/>
    <w:rsid w:val="00425C27"/>
    <w:rsid w:val="00426AD7"/>
    <w:rsid w:val="00435617"/>
    <w:rsid w:val="00442CD1"/>
    <w:rsid w:val="004515A6"/>
    <w:rsid w:val="00454185"/>
    <w:rsid w:val="00455391"/>
    <w:rsid w:val="00462437"/>
    <w:rsid w:val="00462655"/>
    <w:rsid w:val="00463528"/>
    <w:rsid w:val="00467303"/>
    <w:rsid w:val="00467407"/>
    <w:rsid w:val="00472154"/>
    <w:rsid w:val="004778B0"/>
    <w:rsid w:val="00481444"/>
    <w:rsid w:val="00481A56"/>
    <w:rsid w:val="004866EA"/>
    <w:rsid w:val="0048709F"/>
    <w:rsid w:val="00497497"/>
    <w:rsid w:val="004A01C2"/>
    <w:rsid w:val="004A2781"/>
    <w:rsid w:val="004B24BF"/>
    <w:rsid w:val="004B28AE"/>
    <w:rsid w:val="004B418D"/>
    <w:rsid w:val="004B7442"/>
    <w:rsid w:val="004C36BA"/>
    <w:rsid w:val="004D6683"/>
    <w:rsid w:val="004D68AB"/>
    <w:rsid w:val="004E21C8"/>
    <w:rsid w:val="004E5DE9"/>
    <w:rsid w:val="004F0E7B"/>
    <w:rsid w:val="004F1F82"/>
    <w:rsid w:val="004F6EFF"/>
    <w:rsid w:val="005020EA"/>
    <w:rsid w:val="00502CF7"/>
    <w:rsid w:val="0050528F"/>
    <w:rsid w:val="005148D2"/>
    <w:rsid w:val="00517ECA"/>
    <w:rsid w:val="0052622B"/>
    <w:rsid w:val="005318B9"/>
    <w:rsid w:val="005333BB"/>
    <w:rsid w:val="005420A3"/>
    <w:rsid w:val="00555AA6"/>
    <w:rsid w:val="00567A7F"/>
    <w:rsid w:val="0057192F"/>
    <w:rsid w:val="00571A4A"/>
    <w:rsid w:val="00580659"/>
    <w:rsid w:val="00580FE8"/>
    <w:rsid w:val="00586ADF"/>
    <w:rsid w:val="005A616D"/>
    <w:rsid w:val="005B3E05"/>
    <w:rsid w:val="005E0404"/>
    <w:rsid w:val="005F34D2"/>
    <w:rsid w:val="005F5940"/>
    <w:rsid w:val="00600FB0"/>
    <w:rsid w:val="00606BA2"/>
    <w:rsid w:val="00612E46"/>
    <w:rsid w:val="00623FC3"/>
    <w:rsid w:val="00626A3B"/>
    <w:rsid w:val="00630539"/>
    <w:rsid w:val="00631586"/>
    <w:rsid w:val="00634195"/>
    <w:rsid w:val="00640E0D"/>
    <w:rsid w:val="00642376"/>
    <w:rsid w:val="006647E9"/>
    <w:rsid w:val="0067040F"/>
    <w:rsid w:val="00673DDE"/>
    <w:rsid w:val="00673FB8"/>
    <w:rsid w:val="00697325"/>
    <w:rsid w:val="0069793B"/>
    <w:rsid w:val="006A0535"/>
    <w:rsid w:val="006A0FA8"/>
    <w:rsid w:val="006B1367"/>
    <w:rsid w:val="006C19AE"/>
    <w:rsid w:val="006C5B03"/>
    <w:rsid w:val="006C5C8B"/>
    <w:rsid w:val="006E4A0F"/>
    <w:rsid w:val="006E755F"/>
    <w:rsid w:val="006F7249"/>
    <w:rsid w:val="0071018E"/>
    <w:rsid w:val="00715572"/>
    <w:rsid w:val="00747A72"/>
    <w:rsid w:val="007502B2"/>
    <w:rsid w:val="0075287D"/>
    <w:rsid w:val="00752FD7"/>
    <w:rsid w:val="0075604A"/>
    <w:rsid w:val="007603FA"/>
    <w:rsid w:val="00761A61"/>
    <w:rsid w:val="00766481"/>
    <w:rsid w:val="007706ED"/>
    <w:rsid w:val="0077561B"/>
    <w:rsid w:val="00787E38"/>
    <w:rsid w:val="007A288D"/>
    <w:rsid w:val="007A50D9"/>
    <w:rsid w:val="007C1D4A"/>
    <w:rsid w:val="007C2D55"/>
    <w:rsid w:val="007C31EA"/>
    <w:rsid w:val="007D4224"/>
    <w:rsid w:val="007E1C5C"/>
    <w:rsid w:val="007E50B7"/>
    <w:rsid w:val="007E67F4"/>
    <w:rsid w:val="007F03D9"/>
    <w:rsid w:val="00813523"/>
    <w:rsid w:val="00823DF4"/>
    <w:rsid w:val="008260EA"/>
    <w:rsid w:val="00826771"/>
    <w:rsid w:val="0083223D"/>
    <w:rsid w:val="00835C6F"/>
    <w:rsid w:val="00841CF2"/>
    <w:rsid w:val="0084229C"/>
    <w:rsid w:val="00844755"/>
    <w:rsid w:val="008532A1"/>
    <w:rsid w:val="00855266"/>
    <w:rsid w:val="00866217"/>
    <w:rsid w:val="00881BD9"/>
    <w:rsid w:val="00885268"/>
    <w:rsid w:val="0088725D"/>
    <w:rsid w:val="008875AB"/>
    <w:rsid w:val="0089182E"/>
    <w:rsid w:val="00897FE5"/>
    <w:rsid w:val="008B0415"/>
    <w:rsid w:val="008B2C98"/>
    <w:rsid w:val="008B78B5"/>
    <w:rsid w:val="008C3380"/>
    <w:rsid w:val="008C6EFC"/>
    <w:rsid w:val="008D28E3"/>
    <w:rsid w:val="008D7846"/>
    <w:rsid w:val="008E00D8"/>
    <w:rsid w:val="008E5D14"/>
    <w:rsid w:val="00901129"/>
    <w:rsid w:val="009055E7"/>
    <w:rsid w:val="00910E74"/>
    <w:rsid w:val="00932166"/>
    <w:rsid w:val="00933301"/>
    <w:rsid w:val="00934B26"/>
    <w:rsid w:val="00936DDE"/>
    <w:rsid w:val="0094106F"/>
    <w:rsid w:val="00945CAB"/>
    <w:rsid w:val="009667F0"/>
    <w:rsid w:val="00966E68"/>
    <w:rsid w:val="00970BC7"/>
    <w:rsid w:val="00971014"/>
    <w:rsid w:val="00973D78"/>
    <w:rsid w:val="00975464"/>
    <w:rsid w:val="00992EE9"/>
    <w:rsid w:val="009A2B4A"/>
    <w:rsid w:val="009A5095"/>
    <w:rsid w:val="009B080E"/>
    <w:rsid w:val="009B1280"/>
    <w:rsid w:val="009C0FFA"/>
    <w:rsid w:val="009C50C0"/>
    <w:rsid w:val="009C7BDA"/>
    <w:rsid w:val="009D0D63"/>
    <w:rsid w:val="009D5B62"/>
    <w:rsid w:val="009D6071"/>
    <w:rsid w:val="009E69BA"/>
    <w:rsid w:val="009F4273"/>
    <w:rsid w:val="009F6602"/>
    <w:rsid w:val="009F7997"/>
    <w:rsid w:val="00A0130A"/>
    <w:rsid w:val="00A01C66"/>
    <w:rsid w:val="00A02CC7"/>
    <w:rsid w:val="00A0532A"/>
    <w:rsid w:val="00A10448"/>
    <w:rsid w:val="00A14F27"/>
    <w:rsid w:val="00A413B0"/>
    <w:rsid w:val="00A440EC"/>
    <w:rsid w:val="00A5712B"/>
    <w:rsid w:val="00A8242E"/>
    <w:rsid w:val="00A87F75"/>
    <w:rsid w:val="00A909CD"/>
    <w:rsid w:val="00A91991"/>
    <w:rsid w:val="00A92576"/>
    <w:rsid w:val="00A92D61"/>
    <w:rsid w:val="00AA039A"/>
    <w:rsid w:val="00AA0BE7"/>
    <w:rsid w:val="00AA4FA2"/>
    <w:rsid w:val="00AC002C"/>
    <w:rsid w:val="00AC290E"/>
    <w:rsid w:val="00AD4D42"/>
    <w:rsid w:val="00AE7CAA"/>
    <w:rsid w:val="00AF70DD"/>
    <w:rsid w:val="00B02498"/>
    <w:rsid w:val="00B2163A"/>
    <w:rsid w:val="00B22DB7"/>
    <w:rsid w:val="00B24A18"/>
    <w:rsid w:val="00B26576"/>
    <w:rsid w:val="00B305F8"/>
    <w:rsid w:val="00B37535"/>
    <w:rsid w:val="00B40457"/>
    <w:rsid w:val="00B409F0"/>
    <w:rsid w:val="00B4336E"/>
    <w:rsid w:val="00B45668"/>
    <w:rsid w:val="00B46D0F"/>
    <w:rsid w:val="00B6112D"/>
    <w:rsid w:val="00B64BDD"/>
    <w:rsid w:val="00B70B69"/>
    <w:rsid w:val="00B724CA"/>
    <w:rsid w:val="00B831ED"/>
    <w:rsid w:val="00B843C9"/>
    <w:rsid w:val="00B94A52"/>
    <w:rsid w:val="00BA04E3"/>
    <w:rsid w:val="00BB3C12"/>
    <w:rsid w:val="00BB3FDB"/>
    <w:rsid w:val="00BB6216"/>
    <w:rsid w:val="00BC16AC"/>
    <w:rsid w:val="00BC5EE2"/>
    <w:rsid w:val="00BD5102"/>
    <w:rsid w:val="00BE1E72"/>
    <w:rsid w:val="00BE5B57"/>
    <w:rsid w:val="00BF34D9"/>
    <w:rsid w:val="00C05B70"/>
    <w:rsid w:val="00C1643E"/>
    <w:rsid w:val="00C1694B"/>
    <w:rsid w:val="00C174BE"/>
    <w:rsid w:val="00C17A8A"/>
    <w:rsid w:val="00C21619"/>
    <w:rsid w:val="00C26FDB"/>
    <w:rsid w:val="00C338E2"/>
    <w:rsid w:val="00C711F6"/>
    <w:rsid w:val="00C84E92"/>
    <w:rsid w:val="00C922DE"/>
    <w:rsid w:val="00C96499"/>
    <w:rsid w:val="00C974CD"/>
    <w:rsid w:val="00C97D79"/>
    <w:rsid w:val="00CA3140"/>
    <w:rsid w:val="00CA54D7"/>
    <w:rsid w:val="00CB18B6"/>
    <w:rsid w:val="00CB5FF6"/>
    <w:rsid w:val="00CD08EE"/>
    <w:rsid w:val="00CD0FBB"/>
    <w:rsid w:val="00CD55C3"/>
    <w:rsid w:val="00CE0C54"/>
    <w:rsid w:val="00CE0E48"/>
    <w:rsid w:val="00D03A4E"/>
    <w:rsid w:val="00D06DEC"/>
    <w:rsid w:val="00D11D7E"/>
    <w:rsid w:val="00D22FE5"/>
    <w:rsid w:val="00D27DA3"/>
    <w:rsid w:val="00D327E3"/>
    <w:rsid w:val="00D36718"/>
    <w:rsid w:val="00D52DF6"/>
    <w:rsid w:val="00D53B14"/>
    <w:rsid w:val="00D56E29"/>
    <w:rsid w:val="00D570A9"/>
    <w:rsid w:val="00D652A7"/>
    <w:rsid w:val="00D855F4"/>
    <w:rsid w:val="00D91C87"/>
    <w:rsid w:val="00D92B42"/>
    <w:rsid w:val="00D93440"/>
    <w:rsid w:val="00D94DBD"/>
    <w:rsid w:val="00DB6799"/>
    <w:rsid w:val="00DB7E8A"/>
    <w:rsid w:val="00DC0580"/>
    <w:rsid w:val="00DC6E61"/>
    <w:rsid w:val="00DD2EA6"/>
    <w:rsid w:val="00DE263F"/>
    <w:rsid w:val="00DF4BE8"/>
    <w:rsid w:val="00DF6906"/>
    <w:rsid w:val="00E0654E"/>
    <w:rsid w:val="00E13C33"/>
    <w:rsid w:val="00E14281"/>
    <w:rsid w:val="00E22FA1"/>
    <w:rsid w:val="00E34397"/>
    <w:rsid w:val="00E34A57"/>
    <w:rsid w:val="00E37108"/>
    <w:rsid w:val="00E40583"/>
    <w:rsid w:val="00E47D7C"/>
    <w:rsid w:val="00E64E55"/>
    <w:rsid w:val="00E64E5D"/>
    <w:rsid w:val="00E65052"/>
    <w:rsid w:val="00E70A42"/>
    <w:rsid w:val="00E715E3"/>
    <w:rsid w:val="00E75DC8"/>
    <w:rsid w:val="00E816F9"/>
    <w:rsid w:val="00E82CCE"/>
    <w:rsid w:val="00E85C11"/>
    <w:rsid w:val="00E93DD3"/>
    <w:rsid w:val="00EA63F0"/>
    <w:rsid w:val="00EB0DE1"/>
    <w:rsid w:val="00EB45EC"/>
    <w:rsid w:val="00EB48AA"/>
    <w:rsid w:val="00EB65C7"/>
    <w:rsid w:val="00EC04F5"/>
    <w:rsid w:val="00ED0146"/>
    <w:rsid w:val="00EE20A2"/>
    <w:rsid w:val="00EE3D2B"/>
    <w:rsid w:val="00EF5358"/>
    <w:rsid w:val="00F1667A"/>
    <w:rsid w:val="00F20518"/>
    <w:rsid w:val="00F2140B"/>
    <w:rsid w:val="00F2465B"/>
    <w:rsid w:val="00F276C1"/>
    <w:rsid w:val="00F3373F"/>
    <w:rsid w:val="00F40331"/>
    <w:rsid w:val="00F4192C"/>
    <w:rsid w:val="00F423F6"/>
    <w:rsid w:val="00F463CA"/>
    <w:rsid w:val="00F47A0E"/>
    <w:rsid w:val="00F55907"/>
    <w:rsid w:val="00F57321"/>
    <w:rsid w:val="00F653F3"/>
    <w:rsid w:val="00F73F9E"/>
    <w:rsid w:val="00F76791"/>
    <w:rsid w:val="00F76F45"/>
    <w:rsid w:val="00F81388"/>
    <w:rsid w:val="00F81E06"/>
    <w:rsid w:val="00F87437"/>
    <w:rsid w:val="00F94B71"/>
    <w:rsid w:val="00F95446"/>
    <w:rsid w:val="00FA0F38"/>
    <w:rsid w:val="00FA1966"/>
    <w:rsid w:val="00FA6775"/>
    <w:rsid w:val="00FB5892"/>
    <w:rsid w:val="00FD6BF9"/>
    <w:rsid w:val="00FD7568"/>
    <w:rsid w:val="00FE0E85"/>
    <w:rsid w:val="00FE2654"/>
    <w:rsid w:val="00FF29B4"/>
    <w:rsid w:val="00FF4535"/>
    <w:rsid w:val="00FF65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4A52"/>
  </w:style>
  <w:style w:type="paragraph" w:styleId="Heading1">
    <w:name w:val="heading 1"/>
    <w:basedOn w:val="Normal"/>
    <w:next w:val="Normal"/>
    <w:link w:val="Heading1Char"/>
    <w:qFormat/>
    <w:rsid w:val="00AE7CAA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A0BE7"/>
    <w:pPr>
      <w:keepNext/>
      <w:spacing w:before="240" w:after="60" w:line="240" w:lineRule="auto"/>
      <w:outlineLvl w:val="3"/>
    </w:pPr>
    <w:rPr>
      <w:rFonts w:eastAsiaTheme="minorEastAsia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"/>
    <w:basedOn w:val="Normal"/>
    <w:link w:val="NormalWebChar"/>
    <w:uiPriority w:val="99"/>
    <w:unhideWhenUsed/>
    <w:qFormat/>
    <w:rsid w:val="002467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467CE"/>
    <w:rPr>
      <w:b/>
      <w:bCs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2467C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2467CE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rsid w:val="00AA039A"/>
    <w:pPr>
      <w:spacing w:after="120" w:line="240" w:lineRule="auto"/>
    </w:pPr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BodyTextChar">
    <w:name w:val="Body Text Char"/>
    <w:basedOn w:val="DefaultParagraphFont"/>
    <w:link w:val="BodyText"/>
    <w:rsid w:val="00AA039A"/>
    <w:rPr>
      <w:rFonts w:ascii="Times New Roman" w:eastAsia="Batang" w:hAnsi="Times New Roman" w:cs="Times New Roman"/>
      <w:sz w:val="20"/>
      <w:szCs w:val="20"/>
      <w:lang w:eastAsia="ru-RU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"/>
    <w:link w:val="NormalWeb"/>
    <w:uiPriority w:val="99"/>
    <w:locked/>
    <w:rsid w:val="004A01C2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rsid w:val="008C3380"/>
    <w:rPr>
      <w:sz w:val="16"/>
      <w:szCs w:val="16"/>
    </w:rPr>
  </w:style>
  <w:style w:type="paragraph" w:styleId="CommentText">
    <w:name w:val="annotation text"/>
    <w:basedOn w:val="Normal"/>
    <w:link w:val="CommentTextChar"/>
    <w:rsid w:val="008C3380"/>
    <w:pPr>
      <w:spacing w:after="0" w:line="240" w:lineRule="auto"/>
    </w:pPr>
    <w:rPr>
      <w:rFonts w:ascii="Arial Armenian" w:eastAsia="MS Mincho" w:hAnsi="Arial Armenian" w:cs="Times New Roman"/>
      <w:sz w:val="20"/>
      <w:szCs w:val="20"/>
      <w:lang w:eastAsia="ru-RU"/>
    </w:rPr>
  </w:style>
  <w:style w:type="character" w:customStyle="1" w:styleId="CommentTextChar">
    <w:name w:val="Comment Text Char"/>
    <w:basedOn w:val="DefaultParagraphFont"/>
    <w:link w:val="CommentText"/>
    <w:rsid w:val="008C3380"/>
    <w:rPr>
      <w:rFonts w:ascii="Arial Armenian" w:eastAsia="MS Mincho" w:hAnsi="Arial Armeni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C33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38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semiHidden/>
    <w:rsid w:val="00AA0BE7"/>
    <w:rPr>
      <w:rFonts w:eastAsiaTheme="minorEastAsia"/>
      <w:b/>
      <w:bCs/>
      <w:sz w:val="28"/>
      <w:szCs w:val="28"/>
      <w:lang w:eastAsia="ru-RU"/>
    </w:rPr>
  </w:style>
  <w:style w:type="character" w:styleId="Emphasis">
    <w:name w:val="Emphasis"/>
    <w:basedOn w:val="DefaultParagraphFont"/>
    <w:uiPriority w:val="20"/>
    <w:qFormat/>
    <w:rsid w:val="00D06DEC"/>
    <w:rPr>
      <w:i/>
      <w:iCs/>
    </w:rPr>
  </w:style>
  <w:style w:type="character" w:customStyle="1" w:styleId="Heading1Char">
    <w:name w:val="Heading 1 Char"/>
    <w:basedOn w:val="DefaultParagraphFont"/>
    <w:link w:val="Heading1"/>
    <w:rsid w:val="00AE7CAA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06ED"/>
    <w:pPr>
      <w:spacing w:after="20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06ED"/>
    <w:rPr>
      <w:rFonts w:ascii="Arial Armenian" w:eastAsia="MS Mincho" w:hAnsi="Arial Armenian" w:cs="Times New Roman"/>
      <w:b/>
      <w:bCs/>
      <w:sz w:val="20"/>
      <w:szCs w:val="20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FE0E85"/>
  </w:style>
  <w:style w:type="paragraph" w:styleId="Footer">
    <w:name w:val="footer"/>
    <w:basedOn w:val="Normal"/>
    <w:link w:val="FooterChar"/>
    <w:uiPriority w:val="99"/>
    <w:semiHidden/>
    <w:unhideWhenUsed/>
    <w:rsid w:val="00FE0E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E0E85"/>
  </w:style>
  <w:style w:type="table" w:styleId="TableGrid">
    <w:name w:val="Table Grid"/>
    <w:basedOn w:val="TableNormal"/>
    <w:uiPriority w:val="59"/>
    <w:unhideWhenUsed/>
    <w:rsid w:val="00065E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echtex">
    <w:name w:val="mechtex"/>
    <w:basedOn w:val="Normal"/>
    <w:link w:val="mechtexChar"/>
    <w:rsid w:val="00350F15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customStyle="1" w:styleId="mechtexChar">
    <w:name w:val="mechtex Char"/>
    <w:link w:val="mechtex"/>
    <w:locked/>
    <w:rsid w:val="00350F15"/>
    <w:rPr>
      <w:rFonts w:ascii="Arial Armenian" w:eastAsia="Times New Roman" w:hAnsi="Arial Armeni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1E5BEB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E5BEB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22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06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1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33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38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171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1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eport@geo-fund.a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5E78F-967B-4130-8A56-23B27E55A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948</TotalTime>
  <Pages>1</Pages>
  <Words>745</Words>
  <Characters>4251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s.hakobyan</dc:creator>
  <cp:keywords>https://mul2.gov.am/tasks/649646/oneclick/Ampopatert_3.docx?token=5169c2bafffc456be9bddd832c23eb21</cp:keywords>
  <cp:lastModifiedBy>TatshatH</cp:lastModifiedBy>
  <cp:revision>17</cp:revision>
  <cp:lastPrinted>2021-10-27T05:50:00Z</cp:lastPrinted>
  <dcterms:created xsi:type="dcterms:W3CDTF">2022-07-19T13:53:00Z</dcterms:created>
  <dcterms:modified xsi:type="dcterms:W3CDTF">2022-07-27T05:32:00Z</dcterms:modified>
</cp:coreProperties>
</file>