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7CE" w:rsidRPr="00030D96" w:rsidRDefault="002467CE" w:rsidP="00454185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030D96">
        <w:rPr>
          <w:rFonts w:ascii="GHEA Grapalat" w:hAnsi="GHEA Grapalat"/>
          <w:b/>
          <w:sz w:val="24"/>
          <w:szCs w:val="24"/>
        </w:rPr>
        <w:t>ԱՄՓՈՓԱԹԵՐԹ</w:t>
      </w:r>
    </w:p>
    <w:p w:rsidR="00A440EC" w:rsidRPr="00030D96" w:rsidRDefault="00CE0E48" w:rsidP="00454185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CE0E48">
        <w:rPr>
          <w:rFonts w:ascii="GHEA Grapalat" w:hAnsi="GHEA Grapalat" w:cs="Sylfaen"/>
          <w:b/>
          <w:sz w:val="24"/>
          <w:szCs w:val="24"/>
          <w:lang w:val="af-ZA"/>
        </w:rPr>
        <w:t>«ՕԳՏԱԿԱՐ ՀԱՆԱԾՈՆԵՐԻ ՊԱՇԱՐՆԵՐԻ ՇԱՐԺԻ ՎԵՐԱԲԵՐՅԱԼ ՏԱՐԵԿԱՆ ՀԱՇՎԵՏՎՈՒԹՅԱՆ ՆԵՐԿԱՅԱՑՄԱՆ ԿԱՐԳԸ, ՀԱՇՎԵՏՎՈՒԹՅՈՒՆՆԵՐԻ ՁԵՎԵՐԸ ԵՎ ԼՐԱՑՄԱՆ ՈՒՂԵՑՈՒՅՑՆԵՐԸ ՍԱՀՄԱՆԵԼՈՒ ԵՎ  ՀԱՅԱՍՏԱՆԻ ՀԱՆՐԱՊԵՏՈՒԹՅԱՆ ԿԱՌԱՎԱՐՈՒԹՅԱՆ 2012 ԹՎԱԿԱՆԻ ՀՈԿՏԵՄԲԵՐԻ 25-Ի N 1348-Ն ՈՐՈՇՈՒՄՆ ՈՒԺԸ ԿՈՐՑՐԱԾ ՃԱՆԱՉԵԼՈՒ ՄԱՍԻՆ»</w:t>
      </w:r>
      <w:r w:rsidRPr="006F0457">
        <w:rPr>
          <w:b/>
          <w:szCs w:val="24"/>
        </w:rPr>
        <w:t xml:space="preserve"> </w:t>
      </w:r>
      <w:r w:rsidR="00A440EC" w:rsidRPr="00030D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454185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ԿԱՌԱՎԱՐՈՒԹՅԱՆ</w:t>
      </w:r>
      <w:r w:rsidR="00A440EC" w:rsidRPr="00030D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454185">
        <w:rPr>
          <w:rFonts w:ascii="GHEA Grapalat" w:hAnsi="GHEA Grapalat" w:cs="Sylfaen"/>
          <w:b/>
          <w:sz w:val="24"/>
          <w:szCs w:val="24"/>
          <w:lang w:val="af-ZA"/>
        </w:rPr>
        <w:t>ՈՐՈՇՄԱՆ</w:t>
      </w:r>
      <w:r w:rsidR="00A440EC" w:rsidRPr="00030D96">
        <w:rPr>
          <w:rFonts w:ascii="GHEA Grapalat" w:hAnsi="GHEA Grapalat" w:cs="Sylfaen"/>
          <w:b/>
          <w:sz w:val="24"/>
          <w:szCs w:val="24"/>
          <w:lang w:val="af-ZA"/>
        </w:rPr>
        <w:t xml:space="preserve"> ՆԱԽԱԳԾԻ ՎԵՐԱԲԵՐՅԱԼ ՆԵՐԿԱՅԱՑՐԱԾ ԱՌԱՋԱՐԿՈՒԹՅՈՒՆՆԵՐԻ</w:t>
      </w:r>
    </w:p>
    <w:p w:rsidR="002467CE" w:rsidRDefault="002467CE" w:rsidP="00454185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Style w:val="TableGrid"/>
        <w:tblW w:w="15319" w:type="dxa"/>
        <w:jc w:val="center"/>
        <w:tblLayout w:type="fixed"/>
        <w:tblLook w:val="04A0" w:firstRow="1" w:lastRow="0" w:firstColumn="1" w:lastColumn="0" w:noHBand="0" w:noVBand="1"/>
      </w:tblPr>
      <w:tblGrid>
        <w:gridCol w:w="6285"/>
        <w:gridCol w:w="5667"/>
        <w:gridCol w:w="46"/>
        <w:gridCol w:w="3321"/>
      </w:tblGrid>
      <w:tr w:rsidR="00065E35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:rsidR="00065E35" w:rsidRPr="00813523" w:rsidRDefault="0001747F" w:rsidP="00065E3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1. </w:t>
            </w:r>
            <w:r w:rsidR="002B7F88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ՀՀ վարչապետի աշխատակազմի տեսչական մարմինների աշխատանքների համակարգման գրասենյակ</w:t>
            </w:r>
          </w:p>
        </w:tc>
        <w:tc>
          <w:tcPr>
            <w:tcW w:w="3367" w:type="dxa"/>
            <w:gridSpan w:val="2"/>
            <w:shd w:val="clear" w:color="auto" w:fill="BFBFBF" w:themeFill="background1" w:themeFillShade="BF"/>
          </w:tcPr>
          <w:p w:rsidR="00065E35" w:rsidRPr="00813523" w:rsidRDefault="002B7F88" w:rsidP="002B7F8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25.08.2021թ.</w:t>
            </w:r>
          </w:p>
        </w:tc>
      </w:tr>
      <w:tr w:rsidR="00065E35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:rsidR="00065E35" w:rsidRPr="00813523" w:rsidRDefault="00065E35" w:rsidP="00065E3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367" w:type="dxa"/>
            <w:gridSpan w:val="2"/>
            <w:shd w:val="clear" w:color="auto" w:fill="BFBFBF" w:themeFill="background1" w:themeFillShade="BF"/>
          </w:tcPr>
          <w:p w:rsidR="00065E35" w:rsidRPr="00813523" w:rsidRDefault="002B7F88" w:rsidP="002B7F8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/51.2/29139-2021</w:t>
            </w:r>
          </w:p>
        </w:tc>
      </w:tr>
      <w:tr w:rsidR="002B7F88" w:rsidRPr="005B3E05" w:rsidTr="00DB6799">
        <w:trPr>
          <w:trHeight w:val="454"/>
          <w:jc w:val="center"/>
        </w:trPr>
        <w:tc>
          <w:tcPr>
            <w:tcW w:w="6285" w:type="dxa"/>
          </w:tcPr>
          <w:p w:rsidR="002B7F88" w:rsidRPr="00813523" w:rsidRDefault="00442CD1" w:rsidP="00065E3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1</w:t>
            </w:r>
            <w:r w:rsidR="00D36718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. </w:t>
            </w:r>
            <w:r w:rsidR="00823DF4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Ա</w:t>
            </w:r>
            <w:r w:rsidR="00D36718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ռաջարկում եմ Նախագիծը լրամշակել՝ սահմանելով ընդունված հաշվետվություններում թերությունների հայտնաբերման պարագայում ճշգրտված հաշվետվություն ներկայացնելու ժամկետները, ինչպես նաև՝ առաջարկում եմ Նախագծի հավելվածի 18-րդ կետը լրացնել՝ սահմանելով, որ հաշվետվությունների (տարեկան և ճշգրտված) սահմանված ժամկետներում չներկայացնելը նույնպես կդիտարկվի, որպես ՀՀ ընդերքի մասին օրենսգրքի 59-րդ հոդվածի 3-րդ մասի 7-րդ կետով սահմանված ընդերքօգտագործողի պարտավորությունները չկատարված համարելու հիմք:</w:t>
            </w:r>
          </w:p>
        </w:tc>
        <w:tc>
          <w:tcPr>
            <w:tcW w:w="9034" w:type="dxa"/>
            <w:gridSpan w:val="3"/>
          </w:tcPr>
          <w:p w:rsidR="002B7F88" w:rsidRPr="00813523" w:rsidRDefault="00442CD1" w:rsidP="00065E3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1</w:t>
            </w:r>
            <w:r w:rsidR="00FF657F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="00823DF4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="00823DF4"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  <w:r w:rsidR="00823DF4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:</w:t>
            </w:r>
          </w:p>
          <w:p w:rsidR="00823DF4" w:rsidRPr="00813523" w:rsidRDefault="00CD08EE" w:rsidP="008E5D14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Նախագծի հավելված 1-ի 18-րդ կետ</w:t>
            </w:r>
            <w:r w:rsidR="00A92576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ում լրացվել է «...տարեկան և ճշգրտված հաշվետվություններ...»:</w:t>
            </w:r>
          </w:p>
          <w:p w:rsidR="005A616D" w:rsidRPr="00813523" w:rsidRDefault="005A616D" w:rsidP="008E5D14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Նախագծի հավելված 1-ի 21-րդ կետը խմբագրվել և լրացվել է ընդունված հաշվետվություններում թերությունների հայտնաբերման և հաշվետվության մեջ ճշգրտում կատարելու անհրաժեշտության, այդ թվում՝ համապատասխան մարմինների կողմից ճշգրտված հաշվետվություն ներկայացնելու պահանջի դեպքում ընդերքօգտագործողի կողմից սահմանված կարգով ճշգրտված հաշվետվություն և պարզաբանում ներկայացնելու ժամկետները:</w:t>
            </w:r>
          </w:p>
        </w:tc>
      </w:tr>
      <w:tr w:rsidR="00D36718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:rsidR="00D36718" w:rsidRPr="00813523" w:rsidRDefault="00FF657F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2</w:t>
            </w:r>
            <w:r w:rsidR="00D36718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. 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ՀՀ բնապահպանության և </w:t>
            </w:r>
            <w:r w:rsidR="00442CD1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ը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նդերքի տեսչական մարմին</w:t>
            </w:r>
          </w:p>
        </w:tc>
        <w:tc>
          <w:tcPr>
            <w:tcW w:w="3367" w:type="dxa"/>
            <w:gridSpan w:val="2"/>
            <w:shd w:val="clear" w:color="auto" w:fill="BFBFBF" w:themeFill="background1" w:themeFillShade="BF"/>
          </w:tcPr>
          <w:p w:rsidR="00D36718" w:rsidRPr="00813523" w:rsidRDefault="00D36718" w:rsidP="00994AD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2</w:t>
            </w:r>
            <w:r w:rsidR="00FF657F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7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.08.2021թ.</w:t>
            </w:r>
          </w:p>
        </w:tc>
      </w:tr>
      <w:tr w:rsidR="00D36718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:rsidR="00D36718" w:rsidRPr="00813523" w:rsidRDefault="00D36718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367" w:type="dxa"/>
            <w:gridSpan w:val="2"/>
            <w:shd w:val="clear" w:color="auto" w:fill="BFBFBF" w:themeFill="background1" w:themeFillShade="BF"/>
          </w:tcPr>
          <w:p w:rsidR="00D36718" w:rsidRPr="00813523" w:rsidRDefault="00D36718" w:rsidP="00994AD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N </w:t>
            </w:r>
            <w:r w:rsidR="00FF657F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01/006/8/3781-2021</w:t>
            </w:r>
          </w:p>
        </w:tc>
      </w:tr>
      <w:tr w:rsidR="00D36718" w:rsidRPr="005B3E05" w:rsidTr="00DB6799">
        <w:trPr>
          <w:trHeight w:val="454"/>
          <w:jc w:val="center"/>
        </w:trPr>
        <w:tc>
          <w:tcPr>
            <w:tcW w:w="6285" w:type="dxa"/>
          </w:tcPr>
          <w:p w:rsidR="00D36718" w:rsidRPr="00813523" w:rsidRDefault="00FF657F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1. Առաջարկում եմ ընդերքօգտագործողի կողմից ներկայացվող Ձև N 1-ՊՕՀՊ տարեկան հաշվետվության լրացման ուղեցույցի 12-րդ կետով սահմանված 6-րդ սյունակի օգտակար հանածոյի ծավալների լրացման մասը հստակեցնել, քանի որ 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lastRenderedPageBreak/>
              <w:t>խոսքը վերաբերվում է ոչ միայն զուտ հանքային մարմնին, այլ նաև այն հատվածին, որը պարփակում է հանքային մարմինը, ինչն այս դեպքում՝ կապված շահագործման եղանակից, չի առանձնանում որպես դատարկ ապար։</w:t>
            </w:r>
          </w:p>
        </w:tc>
        <w:tc>
          <w:tcPr>
            <w:tcW w:w="9034" w:type="dxa"/>
            <w:gridSpan w:val="3"/>
          </w:tcPr>
          <w:p w:rsidR="00D36718" w:rsidRPr="00813523" w:rsidRDefault="00CA3140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lastRenderedPageBreak/>
              <w:t xml:space="preserve">1. </w:t>
            </w:r>
            <w:r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Չի ընդունվել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:</w:t>
            </w:r>
          </w:p>
          <w:p w:rsidR="00CA3140" w:rsidRPr="00813523" w:rsidRDefault="00CA3140" w:rsidP="008E5D14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6-րդ սյունակում օգտակար հանածոյի արդյունահանման ծավալների լրացման վերաբերյալ պարզաբանումը լրացուցիչ հստակեցման կարիք չունի, քանի որ այնտեղ հստակ նշված է, որ «...Արդյունահանմանն է վերագրվում ընդերքից հանված ամբողջ հումքը, առանց դատարկ ապարների հաշվառման, որն 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lastRenderedPageBreak/>
              <w:t>աղքատացնում է օգտակար հանածոն, եթե այն հաշվեկշռային պաշարներում ընդգրկված չէ: Օգտակար հանածոն աղքատացնող ապարները և դրանցում պարունակվող օգտակար բաղադրամասերը, որոնք ընդգրկված են հաշվեկշռային պաշարների մեջ, հաշվառվում են արդյունահանման մեջ:...»:</w:t>
            </w:r>
            <w:r w:rsidR="00355C94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Հասկանալի է, որ այստեղ խոսքը գնում է կոնդիցիոն պարամետրերով հաստատված և օգտակար հանածոյի պաշարների հաշվարկման հիմքում ընկած եզրագծման արդյունքում հաշվեկշռային պաշարներում ընդգրկված և չընդգրկված դատարկ ապարների և ոչ կոնդիցիոն հանքաքարերի մասին, որոնք հաստատված են ընդերքաբանական փորձաքննությամբ:</w:t>
            </w:r>
          </w:p>
          <w:p w:rsidR="00C922DE" w:rsidRPr="00813523" w:rsidRDefault="00270AD8" w:rsidP="008E5D14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Հարցը</w:t>
            </w:r>
            <w:proofErr w:type="spellEnd"/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</w:t>
            </w:r>
            <w:r w:rsidR="00C922DE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ննարկվել է նաև աշխատանքային կարգով և տրվել է պարզաբանում:</w:t>
            </w:r>
          </w:p>
        </w:tc>
      </w:tr>
      <w:tr w:rsidR="002B7F88" w:rsidRPr="005B3E05" w:rsidTr="00DB6799">
        <w:trPr>
          <w:trHeight w:val="454"/>
          <w:jc w:val="center"/>
        </w:trPr>
        <w:tc>
          <w:tcPr>
            <w:tcW w:w="6285" w:type="dxa"/>
          </w:tcPr>
          <w:p w:rsidR="002B7F88" w:rsidRPr="00813523" w:rsidRDefault="00FF657F" w:rsidP="00065E3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lastRenderedPageBreak/>
              <w:t>2. Առաջարկում եմ գրաֆիկական տեղեկատվության տրամադրումը դարձնել  քննարկման առարկա՝ ներգրավելով նաև Բնապահպանության և ընդերքի տեսչական մարմնի ընդերքի վերահսկողության վարչության ներկայացուցչին։</w:t>
            </w:r>
          </w:p>
        </w:tc>
        <w:tc>
          <w:tcPr>
            <w:tcW w:w="9034" w:type="dxa"/>
            <w:gridSpan w:val="3"/>
          </w:tcPr>
          <w:p w:rsidR="00EA63F0" w:rsidRPr="00813523" w:rsidRDefault="00355C94" w:rsidP="00065E3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2. </w:t>
            </w:r>
            <w:r w:rsidR="00EA63F0"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  <w:r w:rsidR="00270AD8"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 մասամբ</w:t>
            </w:r>
            <w:r w:rsidR="00EA63F0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:</w:t>
            </w:r>
          </w:p>
          <w:p w:rsidR="00EA63F0" w:rsidRPr="00813523" w:rsidRDefault="00270AD8" w:rsidP="008E5D14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Գրաֆիկական տեղեկատվության (հավելվածների) ցանկի հետ կապված հարցը</w:t>
            </w:r>
            <w:r w:rsidR="00EC04F5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դարձել է լրացուցիչ քննարկման առարկա և</w:t>
            </w:r>
            <w:r w:rsidR="002A61DD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աշխատանքային կար</w:t>
            </w:r>
            <w:r w:rsidR="002A61DD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ով քննարկվել է </w:t>
            </w:r>
            <w:r w:rsidR="00EA63F0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ՀՀ ԲԸՏՄ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-ի</w:t>
            </w:r>
            <w:r w:rsidR="00EA63F0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ընդերքի վերահսկողության վարչության ներկայացուցչի հետ</w:t>
            </w:r>
            <w:r w:rsidR="002C4C83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, տրվել է լրացուցիչ պարզաբանում</w:t>
            </w:r>
            <w:r w:rsidR="00EA63F0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:</w:t>
            </w:r>
          </w:p>
          <w:p w:rsidR="002B7F88" w:rsidRPr="00813523" w:rsidRDefault="00355C94" w:rsidP="008E5D14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Գրաֆիկական տեղեկատվությունն ընդերքօգտագործողից պահանջվում է ներկայացված հաշվետվությունների հետագա արժանահավատության և ընդերքի տեղամասերի առկա իրավիճակի, տարվա ընթացքում իրականացված աշխատանքների վերաբերյալ որոշակի տեղեկատվության ստացման նպատակով, որը բավական է հաշվետու </w:t>
            </w:r>
            <w:r w:rsidR="002C4C83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տարվա 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տարեսկզբի</w:t>
            </w:r>
            <w:r w:rsidR="00EA63F0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(նախորդ տարվա վերջի, ներկայացված նախորդ հաշվետվությամբ)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և տարեվերջի դրությամբ ներկայացնելով: Առավել փոքր պարբերականությամբ</w:t>
            </w:r>
            <w:r w:rsidR="00EA63F0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(եռամսյակային կամ ամենամսյա կտրվածքով)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տեղեկատվության հավաքագրումը մեծացնում է</w:t>
            </w:r>
            <w:r w:rsidR="00EA63F0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ներկայացվող տեղեկատվության ծավալները, դրանց պահպանման և փոխանցման խնդիրները:</w:t>
            </w:r>
          </w:p>
          <w:p w:rsidR="002C4C83" w:rsidRPr="00813523" w:rsidRDefault="002C4C83" w:rsidP="008E5D14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Կարգում սահմանվել է լրացուցիչ դրույթ, որ մեծածավալ գրաֆիկական հավելվածները կարող են ներկայացվել միայն էլեկտրոնային տարբերակով:</w:t>
            </w:r>
          </w:p>
        </w:tc>
      </w:tr>
      <w:tr w:rsidR="00D36718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:rsidR="00D36718" w:rsidRPr="00813523" w:rsidRDefault="00823DF4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3. ՀՀ ֆինանսների նախարարություն</w:t>
            </w:r>
          </w:p>
        </w:tc>
        <w:tc>
          <w:tcPr>
            <w:tcW w:w="3367" w:type="dxa"/>
            <w:gridSpan w:val="2"/>
            <w:shd w:val="clear" w:color="auto" w:fill="BFBFBF" w:themeFill="background1" w:themeFillShade="BF"/>
          </w:tcPr>
          <w:p w:rsidR="00D36718" w:rsidRPr="00813523" w:rsidRDefault="00823DF4" w:rsidP="00994AD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02.09.2021թ.</w:t>
            </w:r>
          </w:p>
        </w:tc>
      </w:tr>
      <w:tr w:rsidR="00D36718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:rsidR="00D36718" w:rsidRPr="00813523" w:rsidRDefault="00D36718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367" w:type="dxa"/>
            <w:gridSpan w:val="2"/>
            <w:shd w:val="clear" w:color="auto" w:fill="BFBFBF" w:themeFill="background1" w:themeFillShade="BF"/>
          </w:tcPr>
          <w:p w:rsidR="00D36718" w:rsidRPr="00813523" w:rsidRDefault="00823DF4" w:rsidP="00994AD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01/11-1/13819-2021</w:t>
            </w:r>
          </w:p>
        </w:tc>
      </w:tr>
      <w:tr w:rsidR="00D36718" w:rsidRPr="005B3E05" w:rsidTr="00DB6799">
        <w:trPr>
          <w:trHeight w:val="454"/>
          <w:jc w:val="center"/>
        </w:trPr>
        <w:tc>
          <w:tcPr>
            <w:tcW w:w="6285" w:type="dxa"/>
          </w:tcPr>
          <w:p w:rsidR="00D36718" w:rsidRPr="00813523" w:rsidRDefault="00823DF4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1. Անհրաժեշտ է լրացնել նոր խմբագրությամբ 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lastRenderedPageBreak/>
              <w:t>շարադրվող Հայաստանի Հանրապետության կառավարության 2012 թվականի հոկտեմբերի 25-ի թիվ 1348-Ն որոշման բոլոր վավերապայմանները:</w:t>
            </w:r>
          </w:p>
        </w:tc>
        <w:tc>
          <w:tcPr>
            <w:tcW w:w="9034" w:type="dxa"/>
            <w:gridSpan w:val="3"/>
          </w:tcPr>
          <w:p w:rsidR="00D36718" w:rsidRPr="00813523" w:rsidRDefault="00517ECA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lastRenderedPageBreak/>
              <w:t xml:space="preserve">1. </w:t>
            </w:r>
            <w:r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:</w:t>
            </w:r>
          </w:p>
          <w:p w:rsidR="00517ECA" w:rsidRPr="00813523" w:rsidRDefault="00517ECA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lastRenderedPageBreak/>
              <w:t>Լրացվել է որոշման նախագծի 1-ին կետը և նոր խմբագրությամբ շարադրվող որոշման բոլոր վավերապայմանները:</w:t>
            </w:r>
          </w:p>
        </w:tc>
      </w:tr>
      <w:tr w:rsidR="00D36718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:rsidR="00D36718" w:rsidRPr="00813523" w:rsidRDefault="00823DF4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lastRenderedPageBreak/>
              <w:t>4. ՀՀ էկոնոմիկայի նախարարություն</w:t>
            </w:r>
          </w:p>
        </w:tc>
        <w:tc>
          <w:tcPr>
            <w:tcW w:w="3367" w:type="dxa"/>
            <w:gridSpan w:val="2"/>
            <w:shd w:val="clear" w:color="auto" w:fill="BFBFBF" w:themeFill="background1" w:themeFillShade="BF"/>
          </w:tcPr>
          <w:p w:rsidR="00D36718" w:rsidRPr="00813523" w:rsidRDefault="00823DF4" w:rsidP="00994AD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23.09.2021թ.</w:t>
            </w:r>
          </w:p>
        </w:tc>
      </w:tr>
      <w:tr w:rsidR="00D36718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:rsidR="00D36718" w:rsidRPr="00813523" w:rsidRDefault="00D36718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367" w:type="dxa"/>
            <w:gridSpan w:val="2"/>
            <w:shd w:val="clear" w:color="auto" w:fill="BFBFBF" w:themeFill="background1" w:themeFillShade="BF"/>
          </w:tcPr>
          <w:p w:rsidR="00D36718" w:rsidRPr="00813523" w:rsidRDefault="00823DF4" w:rsidP="00994AD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01/13635-2021</w:t>
            </w:r>
          </w:p>
        </w:tc>
      </w:tr>
      <w:tr w:rsidR="00D36718" w:rsidRPr="00813523" w:rsidTr="00DB6799">
        <w:trPr>
          <w:trHeight w:val="454"/>
          <w:jc w:val="center"/>
        </w:trPr>
        <w:tc>
          <w:tcPr>
            <w:tcW w:w="6285" w:type="dxa"/>
          </w:tcPr>
          <w:p w:rsidR="00D36718" w:rsidRPr="00813523" w:rsidRDefault="00823DF4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1. Նախագծի վրաբերյալ ՀՀ էկոնոմիայի նախարարությունը դիտողություններ և առաջարկություններ չունի</w:t>
            </w:r>
          </w:p>
        </w:tc>
        <w:tc>
          <w:tcPr>
            <w:tcW w:w="9034" w:type="dxa"/>
            <w:gridSpan w:val="3"/>
          </w:tcPr>
          <w:p w:rsidR="00D36718" w:rsidRPr="00813523" w:rsidRDefault="00D36718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</w:tr>
      <w:tr w:rsidR="004866EA" w:rsidRPr="00813523" w:rsidTr="00DB6799">
        <w:trPr>
          <w:trHeight w:val="255"/>
          <w:jc w:val="center"/>
        </w:trPr>
        <w:tc>
          <w:tcPr>
            <w:tcW w:w="6285" w:type="dxa"/>
            <w:vMerge w:val="restart"/>
            <w:shd w:val="clear" w:color="auto" w:fill="BFBFBF" w:themeFill="background1" w:themeFillShade="BF"/>
          </w:tcPr>
          <w:p w:rsidR="004866EA" w:rsidRPr="00813523" w:rsidRDefault="004866EA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 ՀՀ</w:t>
            </w:r>
            <w:r w:rsidR="00350F15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713" w:type="dxa"/>
            <w:gridSpan w:val="2"/>
            <w:vMerge w:val="restart"/>
            <w:shd w:val="clear" w:color="auto" w:fill="BFBFBF" w:themeFill="background1" w:themeFillShade="BF"/>
          </w:tcPr>
          <w:p w:rsidR="004866EA" w:rsidRPr="00813523" w:rsidRDefault="004866EA" w:rsidP="004866EA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321" w:type="dxa"/>
            <w:shd w:val="clear" w:color="auto" w:fill="BFBFBF" w:themeFill="background1" w:themeFillShade="BF"/>
          </w:tcPr>
          <w:p w:rsidR="004866EA" w:rsidRPr="00813523" w:rsidRDefault="004866EA" w:rsidP="004866E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16.12.2021</w:t>
            </w:r>
          </w:p>
        </w:tc>
      </w:tr>
      <w:tr w:rsidR="004866EA" w:rsidRPr="00813523" w:rsidTr="00DB6799">
        <w:trPr>
          <w:trHeight w:val="184"/>
          <w:jc w:val="center"/>
        </w:trPr>
        <w:tc>
          <w:tcPr>
            <w:tcW w:w="6285" w:type="dxa"/>
            <w:vMerge/>
            <w:shd w:val="clear" w:color="auto" w:fill="BFBFBF" w:themeFill="background1" w:themeFillShade="BF"/>
          </w:tcPr>
          <w:p w:rsidR="004866EA" w:rsidRPr="00813523" w:rsidRDefault="004866EA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713" w:type="dxa"/>
            <w:gridSpan w:val="2"/>
            <w:vMerge/>
            <w:shd w:val="clear" w:color="auto" w:fill="BFBFBF" w:themeFill="background1" w:themeFillShade="BF"/>
          </w:tcPr>
          <w:p w:rsidR="004866EA" w:rsidRPr="00813523" w:rsidRDefault="004866EA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21" w:type="dxa"/>
            <w:shd w:val="clear" w:color="auto" w:fill="BFBFBF" w:themeFill="background1" w:themeFillShade="BF"/>
          </w:tcPr>
          <w:p w:rsidR="004866EA" w:rsidRPr="00813523" w:rsidRDefault="004866EA" w:rsidP="004866EA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01/27.0.01/41143-2021</w:t>
            </w:r>
          </w:p>
        </w:tc>
      </w:tr>
      <w:tr w:rsidR="004866EA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4866EA" w:rsidRPr="00813523" w:rsidRDefault="004866EA" w:rsidP="00350F15">
            <w:pPr>
              <w:pStyle w:val="ListParagraph"/>
              <w:numPr>
                <w:ilvl w:val="0"/>
                <w:numId w:val="5"/>
              </w:numPr>
              <w:tabs>
                <w:tab w:val="left" w:pos="270"/>
                <w:tab w:val="left" w:pos="630"/>
              </w:tabs>
              <w:spacing w:line="276" w:lineRule="auto"/>
              <w:ind w:left="73" w:firstLine="64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2012 թվականի հոկտեմբերի 25-ի N 1348-Ն որոշման մեջ փոփոխություն կատարելու մասին» Հայաստանի Հանրապետության կառավարության որոշման նախագծով (այսուհետ՝ Նախագիծ) անհրաժեշտ է ուժը կորցրած ճանաչել Հայաստանի Հանրապետության կառավարության 2012 թվականի հոկտեմբերի 25-ի N 1348-Ն որոշումը (այսուհետ՝ Որոշում) և ընդունել նոր իրավական ակտ՝ հաշվի առնելով այն հանգամանքը, որ Նախագծով առաջարկվող կարգավորումների ինկորպորացման արդյունքում կառաջանա Նախագծի և Որոշման ուժի մեջ մտնելու ժամկետների անհամապատասխանություն, այսինքն կստացվի, որ Նախագծով նախատեսվող </w:t>
            </w:r>
            <w:r w:rsidRPr="00813523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նոր կարգավորումները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գործել են սկսած Որոշման հրապարակման օրվան հաջորդող տասներորդ օրվանից՝ 2012 թվականի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նոյեմբերի 17-ից:</w:t>
            </w:r>
          </w:p>
          <w:p w:rsidR="004866EA" w:rsidRPr="00813523" w:rsidRDefault="004866EA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34" w:type="dxa"/>
            <w:gridSpan w:val="3"/>
            <w:shd w:val="clear" w:color="auto" w:fill="auto"/>
          </w:tcPr>
          <w:p w:rsidR="004866EA" w:rsidRPr="00F76791" w:rsidRDefault="004866EA" w:rsidP="00350F15">
            <w:pPr>
              <w:pStyle w:val="ListParagraph"/>
              <w:numPr>
                <w:ilvl w:val="0"/>
                <w:numId w:val="5"/>
              </w:numPr>
              <w:rPr>
                <w:rFonts w:ascii="GHEA Grapalat" w:hAnsi="GHEA Grapalat"/>
                <w:b/>
                <w:color w:val="000000"/>
                <w:lang w:val="af-ZA"/>
              </w:rPr>
            </w:pPr>
            <w:r w:rsidRPr="00F76791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Ընդունվել է:</w:t>
            </w:r>
          </w:p>
          <w:p w:rsidR="004866EA" w:rsidRPr="00813523" w:rsidRDefault="004866EA" w:rsidP="00463528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2012 թվականի հոկտեմբերի 25-ի N 1348-Ն որոշման մեջ փոփոխություն կատարելու մասին» Հայաստանի Հանրապետության կառավարության որոշման նախագծի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խմբագրվել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է՝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«Օ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գտակար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հանածոների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պաշարների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շարժի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վերաբերյալ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տարեկան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հաշվետվության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ներկայացման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կարգը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հաշվետվությունների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ձևերը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լրացման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ուղեցույցները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սահմանելու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և</w:t>
            </w:r>
            <w:r w:rsidRPr="008135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2012 թվականի հոկտեմբերի 25-ի N 1348-Ն որոշումն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»:</w:t>
            </w:r>
            <w:r w:rsidR="00463528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Ըստ այդմ խմբագրվել է </w:t>
            </w:r>
            <w:r w:rsidR="00463528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որոշման տեքստը:</w:t>
            </w:r>
          </w:p>
        </w:tc>
      </w:tr>
      <w:tr w:rsidR="004866EA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463528" w:rsidRPr="00813523" w:rsidRDefault="00463528" w:rsidP="00350F15">
            <w:pPr>
              <w:pStyle w:val="ListParagraph"/>
              <w:numPr>
                <w:ilvl w:val="0"/>
                <w:numId w:val="5"/>
              </w:numPr>
              <w:tabs>
                <w:tab w:val="left" w:pos="270"/>
                <w:tab w:val="left" w:pos="630"/>
              </w:tabs>
              <w:spacing w:line="276" w:lineRule="auto"/>
              <w:ind w:left="73" w:firstLine="64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Նախագծի 2-րդ հոդվածում նոր խմբագրությամբ շարադրվող Որոշման 1-ին կետի 1-ին ենթակետով նախատեսվում է սահմանել </w:t>
            </w:r>
            <w:r w:rsidRPr="00813523">
              <w:rPr>
                <w:rFonts w:ascii="GHEA Grapalat" w:hAnsi="GHEA Grapalat"/>
                <w:b/>
                <w:bCs/>
                <w:i/>
                <w:iCs/>
                <w:color w:val="000000"/>
                <w:shd w:val="clear" w:color="auto" w:fill="FFFFFF"/>
                <w:lang w:val="hy-AM"/>
              </w:rPr>
              <w:t>ընդերքօգտագործողի կողմից օգտակար հանածոների պաշարների շարժի վերաբերյալ տարեկան հաշվետվության ներկայացման կարգը: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463528" w:rsidRPr="00813523" w:rsidRDefault="00463528" w:rsidP="00463528">
            <w:pPr>
              <w:tabs>
                <w:tab w:val="left" w:pos="270"/>
                <w:tab w:val="left" w:pos="63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Այս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կապակցությամբ՝ հայտնում ենք հետևյալը.</w:t>
            </w:r>
          </w:p>
          <w:p w:rsidR="00463528" w:rsidRPr="00813523" w:rsidRDefault="00463528" w:rsidP="00463528">
            <w:pPr>
              <w:tabs>
                <w:tab w:val="left" w:pos="270"/>
                <w:tab w:val="left" w:pos="630"/>
              </w:tabs>
              <w:spacing w:line="276" w:lineRule="auto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81352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6-րդ հոդվածի 2-րդ մասի համաձայն՝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1352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813523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կարող են օրենքով լիազորվել</w:t>
            </w:r>
            <w:r w:rsidRPr="0081352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81352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ընդունելու ենթաօրենսդրական նորմատիվ իրավական ակտեր</w:t>
            </w:r>
            <w:r w:rsidRPr="0081352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: </w:t>
            </w:r>
            <w:r w:rsidRPr="00813523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Լիազորող նորմերը պետք է համապատասխանեն իրավական որոշակիության սկզբունքին:</w:t>
            </w:r>
          </w:p>
          <w:p w:rsidR="00463528" w:rsidRPr="00813523" w:rsidRDefault="00463528" w:rsidP="00463528">
            <w:pPr>
              <w:tabs>
                <w:tab w:val="left" w:pos="270"/>
                <w:tab w:val="left" w:pos="630"/>
              </w:tabs>
              <w:spacing w:line="276" w:lineRule="auto"/>
              <w:jc w:val="both"/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ab/>
            </w:r>
            <w:r w:rsidRPr="0081352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ենթաօրենսդրական նորմատիվ </w:t>
            </w:r>
            <w:r w:rsidRPr="00813523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463528" w:rsidRPr="00813523" w:rsidRDefault="00463528" w:rsidP="00463528">
            <w:pPr>
              <w:tabs>
                <w:tab w:val="left" w:pos="270"/>
                <w:tab w:val="left" w:pos="630"/>
              </w:tabs>
              <w:spacing w:line="276" w:lineRule="auto"/>
              <w:jc w:val="both"/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Նախագծի 2-րդ կետում որպես Նախագծի ընդունման իրավական հիմքը սահմանող լիազորող </w:t>
            </w:r>
            <w:r w:rsidRPr="00813523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նորմ հղում է կատարված «Հայաստանի Հանրապետության ընդերքի մասին» օրենսգրքի 15-րդ հոդվածի 7-րդ կետին և 63-րդ հոդվածի 9-րդ մասին, սակայն հիշյալ դրույթներով ՀՀ կառավարության համար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ընդերքօգտագործողի կողմից օգտակար հանածոների պաշարների շարժի վերաբերյալ տարեկան հաշվետվության </w:t>
            </w:r>
            <w:r w:rsidRPr="00813523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ներկայացման կարգը սահմանելու լիազորություն նախատեսված չէ:</w:t>
            </w:r>
          </w:p>
          <w:p w:rsidR="00463528" w:rsidRPr="00813523" w:rsidRDefault="00463528" w:rsidP="00463528">
            <w:pPr>
              <w:tabs>
                <w:tab w:val="left" w:pos="270"/>
                <w:tab w:val="left" w:pos="630"/>
              </w:tabs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81352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Ամփոփելով վերոգրյալը՝ գտնում ենք, որ անհրաժեշտ է քննարկման առարկա դարձնել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ընդերքօգտագործողի կողմից օգտակար հանածոների պաշարների շարժի վերաբերյալ տարեկան հաշվետվության ներկայացման կարգը սահմանելու վերաբերյալ կարգավորումների նախատեսման իրավաչափությունը</w:t>
            </w:r>
            <w:r w:rsidRPr="00813523">
              <w:rPr>
                <w:rFonts w:ascii="GHEA Grapalat" w:hAnsi="GHEA Grapalat" w:cs="Sylfaen"/>
                <w:bCs/>
                <w:noProof/>
                <w:sz w:val="24"/>
                <w:szCs w:val="24"/>
                <w:lang w:val="hy-AM"/>
              </w:rPr>
              <w:t>՝ նախաբանում իրավական հիմքի բացակայության պայմաններում:</w:t>
            </w:r>
          </w:p>
          <w:p w:rsidR="004866EA" w:rsidRPr="00813523" w:rsidRDefault="004866EA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34" w:type="dxa"/>
            <w:gridSpan w:val="3"/>
            <w:shd w:val="clear" w:color="auto" w:fill="auto"/>
          </w:tcPr>
          <w:p w:rsidR="00350F15" w:rsidRPr="00F76791" w:rsidRDefault="00350F15" w:rsidP="00F76791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F76791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Ընդունվել է</w:t>
            </w:r>
          </w:p>
          <w:p w:rsidR="00813523" w:rsidRPr="005333BB" w:rsidRDefault="00DC6E61" w:rsidP="005333BB">
            <w:pPr>
              <w:pStyle w:val="ListParagraph"/>
              <w:spacing w:line="360" w:lineRule="auto"/>
              <w:ind w:left="88" w:firstLine="632"/>
              <w:jc w:val="both"/>
              <w:rPr>
                <w:rFonts w:ascii="GHEA Grapalat" w:hAnsi="GHEA Grapalat"/>
                <w:lang w:val="hy-AM"/>
              </w:rPr>
            </w:pPr>
            <w:r w:rsidRPr="00DC6E61">
              <w:rPr>
                <w:rFonts w:ascii="GHEA Grapalat" w:hAnsi="GHEA Grapalat"/>
                <w:lang w:val="hy-AM"/>
              </w:rPr>
              <w:t>ՏԿԵ</w:t>
            </w:r>
            <w:r w:rsidR="00EB0DE1">
              <w:rPr>
                <w:rFonts w:ascii="GHEA Grapalat" w:hAnsi="GHEA Grapalat"/>
                <w:lang w:val="hy-AM"/>
              </w:rPr>
              <w:t xml:space="preserve"> նախարարության կողմից մշակվել</w:t>
            </w:r>
            <w:r w:rsidR="000816D5">
              <w:rPr>
                <w:rFonts w:ascii="GHEA Grapalat" w:hAnsi="GHEA Grapalat"/>
                <w:lang w:val="hy-AM"/>
              </w:rPr>
              <w:t xml:space="preserve"> և</w:t>
            </w:r>
            <w:r w:rsidR="00EB0DE1">
              <w:rPr>
                <w:rFonts w:ascii="GHEA Grapalat" w:hAnsi="GHEA Grapalat"/>
                <w:lang w:val="hy-AM"/>
              </w:rPr>
              <w:t xml:space="preserve"> </w:t>
            </w:r>
            <w:r w:rsidRPr="005333BB">
              <w:rPr>
                <w:rFonts w:ascii="GHEA Grapalat" w:hAnsi="GHEA Grapalat"/>
                <w:lang w:val="af-ZA"/>
              </w:rPr>
              <w:t xml:space="preserve">2022 </w:t>
            </w:r>
            <w:r>
              <w:rPr>
                <w:rFonts w:ascii="GHEA Grapalat" w:hAnsi="GHEA Grapalat"/>
                <w:lang w:val="hy-AM"/>
              </w:rPr>
              <w:t xml:space="preserve">թվականի հունիսի 18-ին ՀՀ նախագահի կողմից ստորագրվել է </w:t>
            </w:r>
            <w:r w:rsidR="005333BB" w:rsidRPr="005333BB">
              <w:rPr>
                <w:rFonts w:ascii="GHEA Grapalat" w:hAnsi="GHEA Grapalat"/>
                <w:lang w:val="hy-AM"/>
              </w:rPr>
              <w:t>«Հայաստանի Հանրապետության ընդերքի մասին օրենսգրքում փոփոխություններ և լրացումներ կատարելու մասին»</w:t>
            </w:r>
            <w:r w:rsidR="005333BB">
              <w:rPr>
                <w:rFonts w:ascii="GHEA Grapalat" w:hAnsi="GHEA Grapalat"/>
                <w:lang w:val="hy-AM"/>
              </w:rPr>
              <w:t xml:space="preserve"> Հայաստանի Հանրապետության օրենքը, որտեղ </w:t>
            </w:r>
            <w:r w:rsidR="00813523" w:rsidRPr="005333BB">
              <w:rPr>
                <w:rFonts w:ascii="GHEA Grapalat" w:hAnsi="GHEA Grapalat"/>
                <w:lang w:val="af-ZA"/>
              </w:rPr>
              <w:t>3-</w:t>
            </w:r>
            <w:r w:rsidR="00813523" w:rsidRPr="005333BB">
              <w:rPr>
                <w:rFonts w:ascii="GHEA Grapalat" w:hAnsi="GHEA Grapalat"/>
                <w:lang w:val="hy-AM"/>
              </w:rPr>
              <w:t>րդ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հոդվածով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նախատեսվ</w:t>
            </w:r>
            <w:r w:rsidR="006C5C8B" w:rsidRPr="005333BB">
              <w:rPr>
                <w:rFonts w:ascii="GHEA Grapalat" w:hAnsi="GHEA Grapalat"/>
                <w:lang w:val="hy-AM"/>
              </w:rPr>
              <w:t>ած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է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6C5C8B" w:rsidRPr="005333BB">
              <w:rPr>
                <w:rFonts w:ascii="GHEA Grapalat" w:hAnsi="GHEA Grapalat"/>
                <w:lang w:val="hy-AM"/>
              </w:rPr>
              <w:t>ՀՀ ընդերքի մասին օ</w:t>
            </w:r>
            <w:r w:rsidR="00813523" w:rsidRPr="005333BB">
              <w:rPr>
                <w:rFonts w:ascii="GHEA Grapalat" w:hAnsi="GHEA Grapalat"/>
                <w:lang w:val="hy-AM"/>
              </w:rPr>
              <w:t>րենսգրքի՝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ընդերքի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օգտագործման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և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պահպանության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, </w:t>
            </w:r>
            <w:r w:rsidR="00813523" w:rsidRPr="005333BB">
              <w:rPr>
                <w:rFonts w:ascii="GHEA Grapalat" w:hAnsi="GHEA Grapalat"/>
                <w:lang w:val="hy-AM"/>
              </w:rPr>
              <w:t>ինչպես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նաև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ընդերքօգտագործման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հետ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կապված՝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շրջակա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միջավայրի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ոլորտում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կառավարության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իրավասությունները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սահմանող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15-</w:t>
            </w:r>
            <w:r w:rsidR="00813523" w:rsidRPr="005333BB">
              <w:rPr>
                <w:rFonts w:ascii="GHEA Grapalat" w:hAnsi="GHEA Grapalat"/>
                <w:lang w:val="hy-AM"/>
              </w:rPr>
              <w:t>րդ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հոդվածի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2-</w:t>
            </w:r>
            <w:r w:rsidR="00813523" w:rsidRPr="005333BB">
              <w:rPr>
                <w:rFonts w:ascii="GHEA Grapalat" w:hAnsi="GHEA Grapalat"/>
                <w:lang w:val="hy-AM"/>
              </w:rPr>
              <w:t>րդ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մասի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7-</w:t>
            </w:r>
            <w:r w:rsidR="00813523" w:rsidRPr="005333BB">
              <w:rPr>
                <w:rFonts w:ascii="GHEA Grapalat" w:hAnsi="GHEA Grapalat"/>
                <w:lang w:val="hy-AM"/>
              </w:rPr>
              <w:t>րդ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կետը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շարադրել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նոր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խմբագրությամբ՝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«7) </w:t>
            </w:r>
            <w:r w:rsidR="00813523" w:rsidRPr="005333BB">
              <w:rPr>
                <w:rFonts w:ascii="GHEA Grapalat" w:hAnsi="GHEA Grapalat"/>
                <w:lang w:val="hy-AM"/>
              </w:rPr>
              <w:t>օգտակար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հանածոների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պաշարների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շարժի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վերաբերյալ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տարեկան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հաշվետվության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ներկայացման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կարգի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, </w:t>
            </w:r>
            <w:r w:rsidR="00813523" w:rsidRPr="005333BB">
              <w:rPr>
                <w:rFonts w:ascii="GHEA Grapalat" w:hAnsi="GHEA Grapalat"/>
                <w:lang w:val="hy-AM"/>
              </w:rPr>
              <w:t>հաշվետվությունների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ձևերի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և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լրացման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ուղեցույցների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սահմանումը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.», </w:t>
            </w:r>
            <w:r w:rsidR="00813523" w:rsidRPr="005333BB">
              <w:rPr>
                <w:rFonts w:ascii="GHEA Grapalat" w:hAnsi="GHEA Grapalat"/>
                <w:lang w:val="hy-AM"/>
              </w:rPr>
              <w:t>որով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և </w:t>
            </w:r>
            <w:r w:rsidR="00813523" w:rsidRPr="005333BB">
              <w:rPr>
                <w:rFonts w:ascii="GHEA Grapalat" w:hAnsi="GHEA Grapalat"/>
                <w:lang w:val="hy-AM"/>
              </w:rPr>
              <w:t>սահմանվում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է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համապատասխան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լիազորող</w:t>
            </w:r>
            <w:r w:rsidR="00813523" w:rsidRPr="005333BB">
              <w:rPr>
                <w:rFonts w:ascii="GHEA Grapalat" w:hAnsi="GHEA Grapalat"/>
                <w:lang w:val="af-ZA"/>
              </w:rPr>
              <w:t xml:space="preserve"> </w:t>
            </w:r>
            <w:r w:rsidR="00813523" w:rsidRPr="005333BB">
              <w:rPr>
                <w:rFonts w:ascii="GHEA Grapalat" w:hAnsi="GHEA Grapalat"/>
                <w:lang w:val="hy-AM"/>
              </w:rPr>
              <w:t>նորմը</w:t>
            </w:r>
            <w:r w:rsidR="00813523" w:rsidRPr="005333BB">
              <w:rPr>
                <w:rFonts w:ascii="GHEA Grapalat" w:hAnsi="GHEA Grapalat"/>
                <w:lang w:val="af-ZA"/>
              </w:rPr>
              <w:t>:</w:t>
            </w:r>
          </w:p>
          <w:p w:rsidR="00761A61" w:rsidRPr="00C338E2" w:rsidRDefault="00761A61" w:rsidP="00761A61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highlight w:val="yellow"/>
                <w:lang w:val="af-ZA"/>
              </w:rPr>
            </w:pPr>
          </w:p>
          <w:p w:rsidR="004866EA" w:rsidRPr="00813523" w:rsidRDefault="004866EA" w:rsidP="00813523">
            <w:pPr>
              <w:pStyle w:val="ListParagraph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4866EA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4866EA" w:rsidRPr="006C5C8B" w:rsidRDefault="00463528" w:rsidP="006C5C8B">
            <w:pPr>
              <w:pStyle w:val="ListParagraph"/>
              <w:numPr>
                <w:ilvl w:val="0"/>
                <w:numId w:val="3"/>
              </w:numPr>
              <w:tabs>
                <w:tab w:val="left" w:pos="270"/>
                <w:tab w:val="left" w:pos="540"/>
                <w:tab w:val="left" w:pos="630"/>
              </w:tabs>
              <w:spacing w:line="276" w:lineRule="auto"/>
              <w:ind w:left="9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Նախագծի նախաբանում «օրենքի» բառից առաջ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</w:tc>
        <w:tc>
          <w:tcPr>
            <w:tcW w:w="9034" w:type="dxa"/>
            <w:gridSpan w:val="3"/>
            <w:shd w:val="clear" w:color="auto" w:fill="auto"/>
          </w:tcPr>
          <w:p w:rsidR="00F57321" w:rsidRPr="00813523" w:rsidRDefault="00F57321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1.</w:t>
            </w:r>
            <w:r w:rsidRPr="00B305F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Ընդունվել է:</w:t>
            </w:r>
          </w:p>
          <w:p w:rsidR="004866EA" w:rsidRPr="00813523" w:rsidRDefault="00901129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Լրամշակված նախագծում կ</w:t>
            </w:r>
            <w:r w:rsidR="00F57321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ատարվել է համապատասխան փոփոխություն:</w:t>
            </w:r>
          </w:p>
        </w:tc>
      </w:tr>
      <w:tr w:rsidR="004866EA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4866EA" w:rsidRPr="00813523" w:rsidRDefault="00DB6799" w:rsidP="006C5C8B">
            <w:pPr>
              <w:pStyle w:val="ListParagraph"/>
              <w:numPr>
                <w:ilvl w:val="0"/>
                <w:numId w:val="3"/>
              </w:numPr>
              <w:tabs>
                <w:tab w:val="left" w:pos="270"/>
                <w:tab w:val="left" w:pos="540"/>
                <w:tab w:val="left" w:pos="630"/>
              </w:tabs>
              <w:spacing w:line="276" w:lineRule="auto"/>
              <w:ind w:left="90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2-րդ հոդվածում նոր խմբագրությամբ շարադրվող Որոշման 2-րդ կետով նախատեսվող կարգավորումն անհրաժեշտ է նախատես</w:t>
            </w:r>
            <w:r w:rsidRPr="008135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ել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Նախագծին կից ներկայացված Հավելված N 1-ում, քանի որ հիշյալ կետով նախատեսվող դրույթները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հանդիսանում են հիշյալ հավելվածի կարգավորման առարկա:</w:t>
            </w:r>
          </w:p>
        </w:tc>
        <w:tc>
          <w:tcPr>
            <w:tcW w:w="9034" w:type="dxa"/>
            <w:gridSpan w:val="3"/>
            <w:shd w:val="clear" w:color="auto" w:fill="auto"/>
          </w:tcPr>
          <w:p w:rsidR="00350F15" w:rsidRPr="00813523" w:rsidRDefault="009B1280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lastRenderedPageBreak/>
              <w:t>2</w:t>
            </w:r>
            <w:r w:rsidR="00350F15"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.</w:t>
            </w:r>
            <w:r w:rsidR="00A01C66" w:rsidRPr="00B305F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Չի ընդունվել</w:t>
            </w:r>
            <w:r w:rsidR="00350F15" w:rsidRPr="00B305F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:</w:t>
            </w:r>
          </w:p>
          <w:p w:rsidR="004866EA" w:rsidRPr="00813523" w:rsidRDefault="00901129" w:rsidP="00F2140B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Լրամշակված նախագծի համաձայն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2-րդ կետով նախատեսվող կարգավորումը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A01C66" w:rsidRPr="00CE0E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վերաբերում</w:t>
            </w:r>
            <w:r w:rsidR="00A01C66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A01C66" w:rsidRPr="00CE0E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A01C66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A01C66" w:rsidRPr="00CE0E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բոլոր</w:t>
            </w:r>
            <w:r w:rsidR="00A01C66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A01C66" w:rsidRPr="00CE0E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հավելվածներին</w:t>
            </w:r>
            <w:r w:rsidR="00A01C66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</w:tr>
      <w:tr w:rsidR="004866EA" w:rsidRPr="00813523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4866EA" w:rsidRPr="00813523" w:rsidRDefault="00DB6799" w:rsidP="006C5C8B">
            <w:pPr>
              <w:pStyle w:val="ListParagraph"/>
              <w:numPr>
                <w:ilvl w:val="0"/>
                <w:numId w:val="3"/>
              </w:numPr>
              <w:tabs>
                <w:tab w:val="left" w:pos="270"/>
                <w:tab w:val="left" w:pos="630"/>
              </w:tabs>
              <w:spacing w:line="276" w:lineRule="auto"/>
              <w:ind w:left="90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Հավելված 1-ի 1-ին կետում «կարգով սահմանվում են» բառերն առաջարկում ենք փոխարինել «կարգով կարգավորվում են» բառերով:</w:t>
            </w:r>
          </w:p>
        </w:tc>
        <w:tc>
          <w:tcPr>
            <w:tcW w:w="9034" w:type="dxa"/>
            <w:gridSpan w:val="3"/>
            <w:shd w:val="clear" w:color="auto" w:fill="auto"/>
          </w:tcPr>
          <w:p w:rsidR="00350F15" w:rsidRPr="00B305F8" w:rsidRDefault="00350F15" w:rsidP="006C5C8B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B305F8">
              <w:rPr>
                <w:rFonts w:ascii="GHEA Grapalat" w:hAnsi="GHEA Grapalat"/>
                <w:b/>
                <w:color w:val="000000"/>
                <w:lang w:val="af-ZA"/>
              </w:rPr>
              <w:t>Ընդունվել է:</w:t>
            </w:r>
          </w:p>
          <w:p w:rsidR="009B1280" w:rsidRPr="00813523" w:rsidRDefault="009B1280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Կատարվել է համապատասխան փոփոխություն:</w:t>
            </w:r>
          </w:p>
          <w:p w:rsidR="004866EA" w:rsidRPr="00813523" w:rsidRDefault="004866EA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DB6799" w:rsidP="006C5C8B">
            <w:pPr>
              <w:pStyle w:val="ListParagraph"/>
              <w:numPr>
                <w:ilvl w:val="0"/>
                <w:numId w:val="7"/>
              </w:numPr>
              <w:tabs>
                <w:tab w:val="left" w:pos="270"/>
                <w:tab w:val="left" w:pos="630"/>
              </w:tabs>
              <w:spacing w:line="276" w:lineRule="auto"/>
              <w:ind w:left="90" w:firstLine="27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135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Հավելված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1-ի 1-ին և 2-րդ կետերում մի դեպքում կիրառվում է «հաշվետվությունը կազմելու» մյուս դեպքում՝ «հաշվետվությունները լրանցնելու» տերմինները: Այս առումով գտնում ենք, որ հիշյալ հասկացություններն անհրաժեշտ է համապատասխանեցնել միմյանց:</w:t>
            </w:r>
          </w:p>
        </w:tc>
        <w:tc>
          <w:tcPr>
            <w:tcW w:w="9034" w:type="dxa"/>
            <w:gridSpan w:val="3"/>
            <w:shd w:val="clear" w:color="auto" w:fill="auto"/>
          </w:tcPr>
          <w:p w:rsidR="009B1280" w:rsidRPr="00B305F8" w:rsidRDefault="009B1280" w:rsidP="006C5C8B">
            <w:pPr>
              <w:pStyle w:val="ListParagraph"/>
              <w:numPr>
                <w:ilvl w:val="0"/>
                <w:numId w:val="8"/>
              </w:numPr>
              <w:spacing w:line="276" w:lineRule="auto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B305F8">
              <w:rPr>
                <w:rFonts w:ascii="GHEA Grapalat" w:hAnsi="GHEA Grapalat" w:cs="Sylfaen"/>
                <w:b/>
                <w:color w:val="000000"/>
                <w:lang w:val="af-ZA"/>
              </w:rPr>
              <w:t>Ընդունվել</w:t>
            </w:r>
            <w:r w:rsidRPr="00B305F8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  <w:r w:rsidRPr="00B305F8">
              <w:rPr>
                <w:rFonts w:ascii="GHEA Grapalat" w:hAnsi="GHEA Grapalat" w:cs="Sylfaen"/>
                <w:b/>
                <w:color w:val="000000"/>
                <w:lang w:val="af-ZA"/>
              </w:rPr>
              <w:t>է</w:t>
            </w:r>
            <w:r w:rsidRPr="00B305F8">
              <w:rPr>
                <w:rFonts w:ascii="GHEA Grapalat" w:hAnsi="GHEA Grapalat"/>
                <w:b/>
                <w:color w:val="000000"/>
                <w:lang w:val="af-ZA"/>
              </w:rPr>
              <w:t>:</w:t>
            </w:r>
          </w:p>
          <w:p w:rsidR="009B1280" w:rsidRPr="00813523" w:rsidRDefault="008E5D14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    </w:t>
            </w:r>
            <w:r w:rsidR="009B1280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Լրամշակված նախագծի ամբողջ տեքստում </w:t>
            </w:r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«հաշվետվությունը կազմելու»</w:t>
            </w:r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փոխարինվել</w:t>
            </w:r>
            <w:proofErr w:type="spellEnd"/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«հաշվետվությունները լրանցնելու»</w:t>
            </w:r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բառերով</w:t>
            </w:r>
            <w:proofErr w:type="spellEnd"/>
            <w:r w:rsidR="009B1280"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DB6799" w:rsidP="006C5C8B">
            <w:pPr>
              <w:pStyle w:val="ListParagraph"/>
              <w:numPr>
                <w:ilvl w:val="0"/>
                <w:numId w:val="8"/>
              </w:numPr>
              <w:tabs>
                <w:tab w:val="left" w:pos="270"/>
                <w:tab w:val="left" w:pos="630"/>
              </w:tabs>
              <w:spacing w:line="276" w:lineRule="auto"/>
              <w:ind w:left="9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 1-ի 2-րդ կետում «հավելվածների ձևերի» բառերն առաջարկում ենք փոխարինել «հավելվածներով սահմանված ձևերի», իսկ «Հայաստանի Հանրապետության կառավարության 2012 թվականի հոկտեմբերի 25-ի N 1348-Ն որոշման» բառերը՝ «սույն որոշման» բառերով, իսկ «(ՊՈԱԿ)» բառը՝ «(այսուհետ՝ ՊՈԱԿ)» բառերով:</w:t>
            </w:r>
          </w:p>
          <w:p w:rsidR="00DB6799" w:rsidRPr="00813523" w:rsidRDefault="00DB6799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34" w:type="dxa"/>
            <w:gridSpan w:val="3"/>
            <w:shd w:val="clear" w:color="auto" w:fill="auto"/>
          </w:tcPr>
          <w:p w:rsidR="00DB6799" w:rsidRPr="00B305F8" w:rsidRDefault="0012039D" w:rsidP="006C5C8B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B305F8">
              <w:rPr>
                <w:rFonts w:ascii="GHEA Grapalat" w:hAnsi="GHEA Grapalat"/>
                <w:b/>
                <w:color w:val="000000"/>
                <w:lang w:val="af-ZA"/>
              </w:rPr>
              <w:t>Ընդունվել է:</w:t>
            </w:r>
          </w:p>
          <w:p w:rsidR="0012039D" w:rsidRPr="00813523" w:rsidRDefault="0012039D" w:rsidP="006C5C8B">
            <w:pPr>
              <w:pStyle w:val="ListParagraph"/>
              <w:spacing w:line="276" w:lineRule="auto"/>
              <w:ind w:left="-2" w:firstLine="36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13523">
              <w:rPr>
                <w:rFonts w:ascii="GHEA Grapalat" w:hAnsi="GHEA Grapalat"/>
                <w:color w:val="000000"/>
                <w:lang w:val="af-ZA"/>
              </w:rPr>
              <w:t>Լրամշակված նախագծի Հավելված 1-ի 2-րդ կետում կատարվել են համապատասխան փոփոխություններ</w:t>
            </w: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DB6799" w:rsidP="006C5C8B">
            <w:pPr>
              <w:pStyle w:val="ListParagraph"/>
              <w:numPr>
                <w:ilvl w:val="0"/>
                <w:numId w:val="9"/>
              </w:numPr>
              <w:tabs>
                <w:tab w:val="left" w:pos="270"/>
                <w:tab w:val="left" w:pos="630"/>
              </w:tabs>
              <w:spacing w:line="276" w:lineRule="auto"/>
              <w:ind w:left="90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Հաշվի առնելով այն հանգամանքը, որ Հավելված 1-ի 2-րդ կետում «Նորմատիվ իրավական ակտերի մասին» օրենքի 21-րդ հոդվածի 4-րդ մասին համապատասխան փակագծերում նշված է ««Հանրապետական երկրաբանական ֆոնդ» պետական ոչ առևտրային կազմակերպություն» կրճատ տարբերակը՝ Հավելված 1-ի ամբողջ տեքստում (բացի հիշյալ կետից) ««Հանրապետական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երկրաբանական ֆոնդ» բառերն առաջարկում ենք հանել:</w:t>
            </w:r>
          </w:p>
          <w:p w:rsidR="00DB6799" w:rsidRPr="00813523" w:rsidRDefault="00DB6799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34" w:type="dxa"/>
            <w:gridSpan w:val="3"/>
            <w:shd w:val="clear" w:color="auto" w:fill="auto"/>
          </w:tcPr>
          <w:p w:rsidR="0012039D" w:rsidRPr="00B305F8" w:rsidRDefault="0012039D" w:rsidP="006C5C8B">
            <w:pPr>
              <w:pStyle w:val="ListParagraph"/>
              <w:numPr>
                <w:ilvl w:val="0"/>
                <w:numId w:val="11"/>
              </w:numPr>
              <w:spacing w:line="276" w:lineRule="auto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B305F8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Ընդունվել է:</w:t>
            </w:r>
          </w:p>
          <w:p w:rsidR="00DB6799" w:rsidRPr="00813523" w:rsidRDefault="0012039D" w:rsidP="006C5C8B">
            <w:pPr>
              <w:pStyle w:val="ListParagraph"/>
              <w:spacing w:line="276" w:lineRule="auto"/>
              <w:ind w:left="178" w:firstLine="18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13523">
              <w:rPr>
                <w:rFonts w:ascii="GHEA Grapalat" w:hAnsi="GHEA Grapalat"/>
                <w:color w:val="000000"/>
                <w:lang w:val="af-ZA"/>
              </w:rPr>
              <w:t xml:space="preserve">Լրամշակված նախագծի ամբողջ տեքստում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«Հանրապետական երկրաբանական ֆոնդ» պետական ոչ առևտրային կազմակերպություն»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բառերը</w:t>
            </w:r>
            <w:proofErr w:type="spellEnd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փոխարինվել</w:t>
            </w:r>
            <w:proofErr w:type="spellEnd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են</w:t>
            </w:r>
            <w:proofErr w:type="spellEnd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ՊՈԱԿ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բառով</w:t>
            </w:r>
            <w:proofErr w:type="spellEnd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DB6799" w:rsidP="006C5C8B">
            <w:pPr>
              <w:pStyle w:val="ListParagraph"/>
              <w:numPr>
                <w:ilvl w:val="0"/>
                <w:numId w:val="11"/>
              </w:numPr>
              <w:tabs>
                <w:tab w:val="left" w:pos="270"/>
              </w:tabs>
              <w:spacing w:line="276" w:lineRule="auto"/>
              <w:ind w:left="73" w:firstLine="28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Նկատի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ունենալով «Նորմատիվ իրավական ակտերի մասին» օրենքի 21-րդ հոդվածի 2-րդ մասի դրույթները՝ Հավելվածի 1-I 5-րդ և 6-րդ կետերում «ՊՕՀՊ» և «ՍՋՊ» հապավումներն անհրաժեշտ է բացել:</w:t>
            </w:r>
          </w:p>
          <w:p w:rsidR="00DB6799" w:rsidRPr="00813523" w:rsidRDefault="00DB6799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34" w:type="dxa"/>
            <w:gridSpan w:val="3"/>
            <w:shd w:val="clear" w:color="auto" w:fill="auto"/>
          </w:tcPr>
          <w:p w:rsidR="00DB6799" w:rsidRPr="00B305F8" w:rsidRDefault="005F5940" w:rsidP="006C5C8B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B305F8">
              <w:rPr>
                <w:rFonts w:ascii="GHEA Grapalat" w:hAnsi="GHEA Grapalat"/>
                <w:b/>
                <w:color w:val="000000"/>
                <w:lang w:val="af-ZA"/>
              </w:rPr>
              <w:t>Ընդունվել է</w:t>
            </w:r>
            <w:r w:rsidR="001C6F03" w:rsidRPr="00B305F8">
              <w:rPr>
                <w:rFonts w:ascii="GHEA Grapalat" w:hAnsi="GHEA Grapalat"/>
                <w:b/>
                <w:color w:val="000000"/>
                <w:lang w:val="af-ZA"/>
              </w:rPr>
              <w:t xml:space="preserve"> մասնակի</w:t>
            </w:r>
            <w:r w:rsidRPr="00B305F8">
              <w:rPr>
                <w:rFonts w:ascii="GHEA Grapalat" w:hAnsi="GHEA Grapalat"/>
                <w:b/>
                <w:color w:val="000000"/>
                <w:lang w:val="af-ZA"/>
              </w:rPr>
              <w:t>:</w:t>
            </w:r>
          </w:p>
          <w:p w:rsidR="005F5940" w:rsidRPr="00813523" w:rsidRDefault="005F5940" w:rsidP="006C5C8B">
            <w:pPr>
              <w:pStyle w:val="ListParagraph"/>
              <w:spacing w:line="276" w:lineRule="auto"/>
              <w:ind w:left="178" w:firstLine="542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13523">
              <w:rPr>
                <w:rFonts w:ascii="GHEA Grapalat" w:hAnsi="GHEA Grapalat"/>
                <w:color w:val="000000"/>
                <w:lang w:val="af-ZA"/>
              </w:rPr>
              <w:t xml:space="preserve">Լրամշակված նախագծի Հավելված 1-ի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5-րդ և 6-րդ կետեր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ը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խմբագրվել</w:t>
            </w:r>
            <w:proofErr w:type="spellEnd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են</w:t>
            </w:r>
            <w:proofErr w:type="spellEnd"/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  <w:r w:rsidR="00A01C66"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Հաշվի են առնվել, որ հաշվետվությունների անվանումները բացվածքով արդեն իսկ գրված են և տրված հապավումները ընդամենը դրանց սկզբնատառերն են (</w:t>
            </w:r>
            <w:r w:rsidR="00A01C66" w:rsidRPr="00813523">
              <w:rPr>
                <w:rFonts w:ascii="GHEA Grapalat" w:hAnsi="GHEA Grapalat"/>
              </w:rPr>
              <w:t>Պինդ</w:t>
            </w:r>
            <w:r w:rsidR="00A01C66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A01C66" w:rsidRPr="00813523">
              <w:rPr>
                <w:rFonts w:ascii="GHEA Grapalat" w:hAnsi="GHEA Grapalat"/>
              </w:rPr>
              <w:t>օգտակար</w:t>
            </w:r>
            <w:r w:rsidR="00A01C66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A01C66" w:rsidRPr="00813523">
              <w:rPr>
                <w:rFonts w:ascii="GHEA Grapalat" w:hAnsi="GHEA Grapalat"/>
              </w:rPr>
              <w:t>հանածոների</w:t>
            </w:r>
            <w:r w:rsidR="00A01C66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A01C66" w:rsidRPr="00813523">
              <w:rPr>
                <w:rFonts w:ascii="GHEA Grapalat" w:hAnsi="GHEA Grapalat"/>
              </w:rPr>
              <w:t>պաշարներ</w:t>
            </w:r>
            <w:r w:rsidR="00A01C66" w:rsidRPr="00813523">
              <w:rPr>
                <w:rFonts w:ascii="GHEA Grapalat" w:hAnsi="GHEA Grapalat"/>
                <w:lang w:val="en-US"/>
              </w:rPr>
              <w:t>՝</w:t>
            </w:r>
            <w:r w:rsidR="00A01C66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A01C66" w:rsidRPr="00813523">
              <w:rPr>
                <w:rFonts w:ascii="GHEA Grapalat" w:hAnsi="GHEA Grapalat"/>
                <w:lang w:val="en-US"/>
              </w:rPr>
              <w:t>ՊՕՀՊ</w:t>
            </w:r>
            <w:r w:rsidR="00A01C66" w:rsidRPr="00813523">
              <w:rPr>
                <w:rFonts w:ascii="GHEA Grapalat" w:hAnsi="GHEA Grapalat"/>
                <w:lang w:val="af-ZA"/>
              </w:rPr>
              <w:t xml:space="preserve">, </w:t>
            </w:r>
            <w:r w:rsidR="00A01C66" w:rsidRPr="00813523">
              <w:rPr>
                <w:rFonts w:ascii="GHEA Grapalat" w:hAnsi="GHEA Grapalat"/>
              </w:rPr>
              <w:t>Ստորերկրյա</w:t>
            </w:r>
            <w:r w:rsidR="00A01C66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A01C66" w:rsidRPr="00813523">
              <w:rPr>
                <w:rFonts w:ascii="GHEA Grapalat" w:hAnsi="GHEA Grapalat"/>
              </w:rPr>
              <w:t>ջրերի</w:t>
            </w:r>
            <w:r w:rsidR="00A01C66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A01C66" w:rsidRPr="00813523">
              <w:rPr>
                <w:rFonts w:ascii="GHEA Grapalat" w:hAnsi="GHEA Grapalat"/>
              </w:rPr>
              <w:t>պաշարներ</w:t>
            </w:r>
            <w:r w:rsidR="00A01C66" w:rsidRPr="00813523">
              <w:rPr>
                <w:rFonts w:ascii="GHEA Grapalat" w:hAnsi="GHEA Grapalat"/>
                <w:lang w:val="en-US"/>
              </w:rPr>
              <w:t>՝</w:t>
            </w:r>
            <w:r w:rsidR="00A01C66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A01C66" w:rsidRPr="00813523">
              <w:rPr>
                <w:rFonts w:ascii="GHEA Grapalat" w:hAnsi="GHEA Grapalat"/>
                <w:lang w:val="en-US"/>
              </w:rPr>
              <w:t>ՍՋՊ</w:t>
            </w:r>
            <w:r w:rsidR="00A01C66" w:rsidRPr="00813523">
              <w:rPr>
                <w:rFonts w:ascii="GHEA Grapalat" w:hAnsi="GHEA Grapalat"/>
                <w:lang w:val="af-ZA"/>
              </w:rPr>
              <w:t>):</w:t>
            </w: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DB6799" w:rsidP="006C5C8B">
            <w:pPr>
              <w:pStyle w:val="ListParagraph"/>
              <w:numPr>
                <w:ilvl w:val="0"/>
                <w:numId w:val="12"/>
              </w:numPr>
              <w:tabs>
                <w:tab w:val="left" w:pos="270"/>
                <w:tab w:val="left" w:pos="630"/>
              </w:tabs>
              <w:spacing w:line="276" w:lineRule="auto"/>
              <w:ind w:left="73" w:firstLine="28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 1-ի 9-րդ կետում կիրառվում է «հանքավայրի (տեղամասի)» եզրույթը: Հաշվի առնելով այն հանգամանքը, որ Հայաստանի Հանրապետության ընդերքի մասին օրենսգրքի 3-րդ հոդվածի 1-ին մասի 9-րդ և 12-րդ կետի դրույթներով «ընդերքի տեղամասը» և «հանքավայրը» սահմանված են որպես առանձին հասկացություններ՝ Հավելված 1-ի հիշյալ կետում անհրաժեշտ է նշել հիշյալ հասկացություններից միայն մեկը:</w:t>
            </w:r>
          </w:p>
        </w:tc>
        <w:tc>
          <w:tcPr>
            <w:tcW w:w="9034" w:type="dxa"/>
            <w:gridSpan w:val="3"/>
            <w:shd w:val="clear" w:color="auto" w:fill="auto"/>
          </w:tcPr>
          <w:p w:rsidR="001C6F03" w:rsidRPr="00B305F8" w:rsidRDefault="001C6F03" w:rsidP="006C5C8B">
            <w:pPr>
              <w:pStyle w:val="ListParagraph"/>
              <w:numPr>
                <w:ilvl w:val="0"/>
                <w:numId w:val="13"/>
              </w:numPr>
              <w:spacing w:line="276" w:lineRule="auto"/>
              <w:ind w:left="178" w:firstLine="180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proofErr w:type="spellStart"/>
            <w:r w:rsidRPr="00B305F8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Չի</w:t>
            </w:r>
            <w:proofErr w:type="spellEnd"/>
            <w:r w:rsidRPr="00B305F8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305F8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ընդունվել</w:t>
            </w:r>
            <w:proofErr w:type="spellEnd"/>
            <w:r w:rsidRPr="00B305F8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:</w:t>
            </w:r>
          </w:p>
          <w:p w:rsidR="00DB6799" w:rsidRPr="00813523" w:rsidRDefault="009D5B62" w:rsidP="001C6F03">
            <w:pPr>
              <w:pStyle w:val="ListParagraph"/>
              <w:spacing w:line="276" w:lineRule="auto"/>
              <w:ind w:left="-2" w:firstLine="36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ընդերքի մասին օրենսգրքով  սահմանված «ընդերքի տեղամաս» հասկացությունը  հստակ տարանջատված է և առնչություն չունի </w:t>
            </w:r>
            <w:r w:rsidR="00B305F8" w:rsidRPr="00B305F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հանքավայրի (տեղամասի)» եզրույթի հետ, որը նույնպես հանդիպում է ՀՀ ընդերքի մասին օրենսգրքում</w:t>
            </w:r>
            <w:r w:rsidR="00B305F8" w:rsidRPr="00B305F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="00B305F8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(օրինակ՝ 9-րդ հոդվածի 1-ին մասի 6-րդ կետ)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առնչվում է «</w:t>
            </w:r>
            <w:r w:rsidRPr="0081352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հանքավայրի աշխարհագրորեն առանձնացված տեղամաս» հասկացությանը</w:t>
            </w:r>
            <w:r w:rsidRPr="00813523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DB6799" w:rsidP="00F76791">
            <w:pPr>
              <w:pStyle w:val="ListParagraph"/>
              <w:numPr>
                <w:ilvl w:val="0"/>
                <w:numId w:val="13"/>
              </w:numPr>
              <w:tabs>
                <w:tab w:val="left" w:pos="-2087"/>
              </w:tabs>
              <w:spacing w:line="276" w:lineRule="auto"/>
              <w:ind w:left="73" w:firstLine="45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 1-ի 10-րդ կետում հստակեցման կարիք ունի «պատշաճ տպագրված» ձևակերպումը:</w:t>
            </w:r>
          </w:p>
        </w:tc>
        <w:tc>
          <w:tcPr>
            <w:tcW w:w="9034" w:type="dxa"/>
            <w:gridSpan w:val="3"/>
            <w:shd w:val="clear" w:color="auto" w:fill="auto"/>
          </w:tcPr>
          <w:p w:rsidR="009D5B62" w:rsidRPr="000C1B99" w:rsidRDefault="009D5B62" w:rsidP="006C5C8B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0C1B99">
              <w:rPr>
                <w:rFonts w:ascii="GHEA Grapalat" w:hAnsi="GHEA Grapalat"/>
                <w:b/>
                <w:color w:val="000000"/>
                <w:lang w:val="af-ZA"/>
              </w:rPr>
              <w:t>Ընդունվել է:</w:t>
            </w:r>
          </w:p>
          <w:p w:rsidR="00DB6799" w:rsidRPr="00813523" w:rsidRDefault="009D5B62" w:rsidP="006C5C8B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Լրամշակված նախագծի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Հավելված 1-ի 10-րդ կետից «պատշաճ» բառը հանվել է:</w:t>
            </w: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DB6799" w:rsidP="00F76791">
            <w:pPr>
              <w:pStyle w:val="ListParagraph"/>
              <w:numPr>
                <w:ilvl w:val="0"/>
                <w:numId w:val="13"/>
              </w:numPr>
              <w:tabs>
                <w:tab w:val="left" w:pos="-2087"/>
              </w:tabs>
              <w:spacing w:line="276" w:lineRule="auto"/>
              <w:ind w:left="73" w:firstLine="28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Հավելված 1-ի 12-րդ կետում անհրաժեշտ է հստակեցնել, թե ով է հաշվետվություն ներկայացնողը, նկատի ունենալով, որ նույն կետի համաձայն հաշվետվությունը ստորագրում է կազմակերպության ղեկավարը, երկրաբանը (հիդրոերկրաբանը), պինդ օգտակար հանածոների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դեպքում` նաև մարկշեյդերական չափագրում կատարողը (մարկշեյդերը), հետևաբար պարզ չէ, թե հաշվետվություն ներկայացնողը ինչպես պետք է հավաստի հաշվետվության տվյալների ճշգրիտ և հավաստի լինելը:</w:t>
            </w:r>
          </w:p>
        </w:tc>
        <w:tc>
          <w:tcPr>
            <w:tcW w:w="9034" w:type="dxa"/>
            <w:gridSpan w:val="3"/>
            <w:shd w:val="clear" w:color="auto" w:fill="auto"/>
          </w:tcPr>
          <w:p w:rsidR="009D5B62" w:rsidRPr="000C1B99" w:rsidRDefault="009D5B62" w:rsidP="006C5C8B">
            <w:pPr>
              <w:pStyle w:val="ListParagraph"/>
              <w:numPr>
                <w:ilvl w:val="0"/>
                <w:numId w:val="12"/>
              </w:numPr>
              <w:spacing w:line="276" w:lineRule="auto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0C1B99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Չի ընդունվել:</w:t>
            </w:r>
          </w:p>
          <w:p w:rsidR="00DB6799" w:rsidRPr="00813523" w:rsidRDefault="009D5B62" w:rsidP="006C5C8B">
            <w:pPr>
              <w:spacing w:line="276" w:lineRule="auto"/>
              <w:ind w:firstLine="448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Հաշվետվությունը ներկայացվում է ընդերքօգտագործող կազմակերպության կողմից և վերջինիս  </w:t>
            </w:r>
            <w:r w:rsidRPr="00813523"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</w:t>
            </w:r>
            <w:r w:rsidRPr="00813523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8135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3523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8135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3523">
              <w:rPr>
                <w:rFonts w:ascii="GHEA Grapalat" w:hAnsi="GHEA Grapalat" w:cs="Sylfaen"/>
                <w:sz w:val="24"/>
                <w:szCs w:val="24"/>
                <w:lang w:val="hy-AM"/>
              </w:rPr>
              <w:t>նրա</w:t>
            </w:r>
            <w:r w:rsidRPr="008135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3523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8135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3523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լիազորված</w:t>
            </w:r>
            <w:r w:rsidRPr="008135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3523">
              <w:rPr>
                <w:rFonts w:ascii="GHEA Grapalat" w:hAnsi="GHEA Grapalat" w:cs="Sylfaen"/>
                <w:sz w:val="24"/>
                <w:szCs w:val="24"/>
                <w:lang w:val="hy-AM"/>
              </w:rPr>
              <w:t>անձ</w:t>
            </w:r>
            <w:r w:rsidRPr="00813523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Pr="008135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ստորագրությամբ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հավաստ</w:t>
            </w:r>
            <w:proofErr w:type="spellStart"/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ում</w:t>
            </w:r>
            <w:proofErr w:type="spellEnd"/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հաշվետվության տվյալների ճշգրիտ և հավաստի լինելը</w:t>
            </w:r>
            <w:r w:rsidRPr="0081352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DB6799" w:rsidP="006C5C8B">
            <w:pPr>
              <w:pStyle w:val="ListParagraph"/>
              <w:numPr>
                <w:ilvl w:val="0"/>
                <w:numId w:val="13"/>
              </w:numPr>
              <w:tabs>
                <w:tab w:val="left" w:pos="-2087"/>
              </w:tabs>
              <w:spacing w:line="276" w:lineRule="auto"/>
              <w:ind w:left="73" w:firstLine="28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lang w:val="hy-AM"/>
              </w:rPr>
              <w:lastRenderedPageBreak/>
              <w:t>Հավելված 1-ի 15-րդ կետում «որոշման» բառն անհրաժեշտ է փոխարինել «կարգի» բառով:</w:t>
            </w:r>
          </w:p>
          <w:p w:rsidR="00DB6799" w:rsidRPr="00813523" w:rsidRDefault="00DB6799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34" w:type="dxa"/>
            <w:gridSpan w:val="3"/>
            <w:shd w:val="clear" w:color="auto" w:fill="auto"/>
          </w:tcPr>
          <w:p w:rsidR="00DB6799" w:rsidRPr="000C1B99" w:rsidRDefault="008E00D8" w:rsidP="006C5C8B">
            <w:pPr>
              <w:pStyle w:val="ListParagraph"/>
              <w:numPr>
                <w:ilvl w:val="0"/>
                <w:numId w:val="14"/>
              </w:numPr>
              <w:spacing w:line="276" w:lineRule="auto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0C1B99">
              <w:rPr>
                <w:rFonts w:ascii="GHEA Grapalat" w:hAnsi="GHEA Grapalat"/>
                <w:b/>
                <w:color w:val="000000"/>
                <w:lang w:val="af-ZA"/>
              </w:rPr>
              <w:t>Ընդունվել է:</w:t>
            </w:r>
          </w:p>
          <w:p w:rsidR="008E00D8" w:rsidRPr="00813523" w:rsidRDefault="008E00D8" w:rsidP="006C5C8B">
            <w:pPr>
              <w:pStyle w:val="ListParagraph"/>
              <w:spacing w:line="276" w:lineRule="auto"/>
              <w:ind w:left="88" w:firstLine="36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13523">
              <w:rPr>
                <w:rFonts w:ascii="GHEA Grapalat" w:hAnsi="GHEA Grapalat"/>
                <w:color w:val="000000"/>
                <w:lang w:val="af-ZA"/>
              </w:rPr>
              <w:t>Լրամշակված նախագծի Հավելված 1-ի 1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5-րդ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կետում կատարվել է համապատասխան փոփոխություն:</w:t>
            </w: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DB6799" w:rsidP="006C5C8B">
            <w:pPr>
              <w:pStyle w:val="ListParagraph"/>
              <w:numPr>
                <w:ilvl w:val="0"/>
                <w:numId w:val="14"/>
              </w:numPr>
              <w:tabs>
                <w:tab w:val="left" w:pos="-2087"/>
              </w:tabs>
              <w:spacing w:line="276" w:lineRule="auto"/>
              <w:ind w:left="73" w:firstLine="28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lang w:val="hy-AM"/>
              </w:rPr>
              <w:t>Հավելված 1-ի 18-րդ կետով նախատեսվում է կարգավորում, համաձայն որի՝ ընդերքօգտագործողի կողմից ներկայացված թերի, ոչ լրակազմ և սահմանված կարգին չհամապատասխանող տարեկան և ճշգրտված հաշվետվությունները չեն ընդունվում և այդ մասով ՀՀ ընդերքի մասին օրենսգրքի 59-րդ հոդվածի 3-րդ մասի 7-րդ կետով սահմանված ընդերքօգտագործողի պարտավորությունը համարվում է չկատարված: Այս առումով գտնում ենք, որ հիշյալ կետն ունի խմբագրման կարիք, քանի որ նման ձևակերպմամբ այն անհասկանալի է: Մասնավորապես՝ պարզ չէ՝ կարգավորումը վերաբերում է ընդերքօգտագործողի կողմից ի սկզբանե ներկայացված հաշվետվությանը, թե Հավելված 1-ի 16-րդ կետով նախատեսված հաշվետվությանը:</w:t>
            </w:r>
          </w:p>
          <w:p w:rsidR="00DB6799" w:rsidRPr="00813523" w:rsidRDefault="00DB6799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34" w:type="dxa"/>
            <w:gridSpan w:val="3"/>
            <w:shd w:val="clear" w:color="auto" w:fill="auto"/>
          </w:tcPr>
          <w:p w:rsidR="00172363" w:rsidRPr="000C1B99" w:rsidRDefault="00172363" w:rsidP="006C5C8B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0C1B99">
              <w:rPr>
                <w:rFonts w:ascii="GHEA Grapalat" w:hAnsi="GHEA Grapalat"/>
                <w:b/>
                <w:color w:val="000000"/>
                <w:lang w:val="af-ZA"/>
              </w:rPr>
              <w:t>Ընդունվել է:</w:t>
            </w:r>
          </w:p>
          <w:p w:rsidR="00DB6799" w:rsidRPr="00813523" w:rsidRDefault="00172363" w:rsidP="006C5C8B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Լրամշակված նախագծի Հավելված 1-ի 18-րդ կետը խմբագրվել է:</w:t>
            </w:r>
          </w:p>
        </w:tc>
      </w:tr>
      <w:tr w:rsidR="004866EA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DB6799" w:rsidP="006C5C8B">
            <w:pPr>
              <w:pStyle w:val="ListParagraph"/>
              <w:numPr>
                <w:ilvl w:val="0"/>
                <w:numId w:val="15"/>
              </w:numPr>
              <w:tabs>
                <w:tab w:val="left" w:pos="-1997"/>
                <w:tab w:val="left" w:pos="-1817"/>
              </w:tabs>
              <w:spacing w:line="276" w:lineRule="auto"/>
              <w:ind w:left="73" w:firstLine="28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Գտնում ենք, որ Հավելված 1-ի 19-րդ կետում անհրաժեշտ է նախատեսել լիազոր մարմնի կողմից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ՀՀ ընդերքի մասին օրենսգրքի 30-րդ հոդվածով սահմանված դրույթներով ստացած զգուշացման հիմքերի</w:t>
            </w:r>
            <w:r w:rsidR="00425C27"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վերացման նպատակով ընդերքօգտագո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</w:t>
            </w:r>
            <w:r w:rsidR="00425C27"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ողի կողմից օգտակար հանածոների պաշարների վերաբերյալ տարեկան հաշվետվությունը ներկայացման հստակ ժամկետ:</w:t>
            </w:r>
          </w:p>
          <w:p w:rsidR="004866EA" w:rsidRPr="00813523" w:rsidRDefault="004866EA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34" w:type="dxa"/>
            <w:gridSpan w:val="3"/>
            <w:shd w:val="clear" w:color="auto" w:fill="auto"/>
          </w:tcPr>
          <w:p w:rsidR="00425C27" w:rsidRPr="00813523" w:rsidRDefault="00172363" w:rsidP="006C5C8B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lastRenderedPageBreak/>
              <w:t>13.</w:t>
            </w:r>
            <w:r w:rsidR="00425C27"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 Չի ընդունվել</w:t>
            </w:r>
          </w:p>
          <w:p w:rsidR="004866EA" w:rsidRPr="00813523" w:rsidRDefault="00425C27" w:rsidP="006C5C8B">
            <w:pPr>
              <w:pStyle w:val="ListParagraph"/>
              <w:tabs>
                <w:tab w:val="left" w:pos="-8372"/>
                <w:tab w:val="left" w:pos="-4502"/>
              </w:tabs>
              <w:spacing w:line="276" w:lineRule="auto"/>
              <w:ind w:left="88" w:firstLine="632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ընդերքի մասին օրենսգրքի 30-րդ հոդվածի 5-րդ մասի 3-րդ կետի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համաձայն՝  օրենսգրքով նախատեսված պարտավորությունները չկատարելու հիմքով զգուշացում ստանալու դեպքերում զգուշացման հիմքերը վերացնելու համար սահմանված է մինչև 90 օր ժամկետ:</w:t>
            </w:r>
            <w:r w:rsidR="00172363" w:rsidRPr="00813523">
              <w:rPr>
                <w:rFonts w:ascii="GHEA Grapalat" w:hAnsi="GHEA Grapalat"/>
                <w:b/>
                <w:color w:val="000000"/>
                <w:lang w:val="af-ZA"/>
              </w:rPr>
              <w:t xml:space="preserve"> </w:t>
            </w: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426AD7" w:rsidP="006C5C8B">
            <w:pPr>
              <w:pStyle w:val="ListParagraph"/>
              <w:numPr>
                <w:ilvl w:val="0"/>
                <w:numId w:val="15"/>
              </w:numPr>
              <w:tabs>
                <w:tab w:val="left" w:pos="-1547"/>
              </w:tabs>
              <w:spacing w:line="276" w:lineRule="auto"/>
              <w:ind w:left="73" w:firstLine="28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Հավելված 1-ի 20-րդ կետում առաջարկում ենք հստակ նշել անճշտությունների, վրիպակների և այլ տեխնիկական սխալների հայտնաբերման և հաշվետվության մեջ ճշգրտում կատարելու անհրաժեշտության դեպքում ՊՈԱԿ-ի կողմից ընդերքօգտագործողի էլեկտրոնային փոստի հասցեին ծանուցման ժամկետ: </w:t>
            </w:r>
          </w:p>
        </w:tc>
        <w:tc>
          <w:tcPr>
            <w:tcW w:w="9034" w:type="dxa"/>
            <w:gridSpan w:val="3"/>
            <w:shd w:val="clear" w:color="auto" w:fill="auto"/>
          </w:tcPr>
          <w:p w:rsidR="009B080E" w:rsidRPr="000C1B99" w:rsidRDefault="009B080E" w:rsidP="006C5C8B">
            <w:pPr>
              <w:pStyle w:val="ListParagraph"/>
              <w:numPr>
                <w:ilvl w:val="0"/>
                <w:numId w:val="20"/>
              </w:numPr>
              <w:spacing w:line="276" w:lineRule="auto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0C1B99">
              <w:rPr>
                <w:rFonts w:ascii="GHEA Grapalat" w:hAnsi="GHEA Grapalat"/>
                <w:b/>
                <w:color w:val="000000"/>
                <w:lang w:val="af-ZA"/>
              </w:rPr>
              <w:t>Ընդունվել է:</w:t>
            </w:r>
          </w:p>
          <w:p w:rsidR="009B080E" w:rsidRPr="00813523" w:rsidRDefault="009B080E" w:rsidP="006C5C8B">
            <w:pPr>
              <w:pStyle w:val="ListParagraph"/>
              <w:spacing w:line="276" w:lineRule="auto"/>
              <w:ind w:left="88"/>
              <w:jc w:val="both"/>
              <w:rPr>
                <w:rFonts w:ascii="GHEA Grapalat" w:hAnsi="GHEA Grapalat" w:cs="Sylfaen"/>
                <w:lang w:val="af-ZA"/>
              </w:rPr>
            </w:pPr>
            <w:r w:rsidRPr="00813523">
              <w:rPr>
                <w:rFonts w:ascii="GHEA Grapalat" w:hAnsi="GHEA Grapalat"/>
                <w:color w:val="000000"/>
                <w:lang w:val="af-ZA"/>
              </w:rPr>
              <w:t xml:space="preserve">Լրամշակված նախագծի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Հավելված 1-ի 20-րդ կետում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ս</w:t>
            </w:r>
            <w:r w:rsidR="004F6EFF" w:rsidRPr="00813523">
              <w:rPr>
                <w:rFonts w:ascii="GHEA Grapalat" w:hAnsi="GHEA Grapalat"/>
                <w:color w:val="000000"/>
                <w:lang w:val="af-ZA"/>
              </w:rPr>
              <w:t>ահմանվել է</w:t>
            </w:r>
            <w:r w:rsidRPr="00813523">
              <w:rPr>
                <w:rFonts w:ascii="GHEA Grapalat" w:hAnsi="GHEA Grapalat"/>
                <w:color w:val="000000"/>
                <w:lang w:val="af-ZA"/>
              </w:rPr>
              <w:t xml:space="preserve">, որ ծանուցումն ուղարկվում է </w:t>
            </w:r>
            <w:r w:rsidRPr="00813523">
              <w:rPr>
                <w:rFonts w:ascii="GHEA Grapalat" w:hAnsi="GHEA Grapalat" w:cs="Sylfaen"/>
              </w:rPr>
              <w:t>սխալների</w:t>
            </w:r>
            <w:r w:rsidRPr="00813523">
              <w:rPr>
                <w:rFonts w:ascii="GHEA Grapalat" w:hAnsi="GHEA Grapalat"/>
                <w:lang w:val="af-ZA"/>
              </w:rPr>
              <w:t xml:space="preserve"> </w:t>
            </w:r>
            <w:r w:rsidRPr="00813523">
              <w:rPr>
                <w:rFonts w:ascii="GHEA Grapalat" w:hAnsi="GHEA Grapalat" w:cs="Sylfaen"/>
              </w:rPr>
              <w:t>հայտնաբերման</w:t>
            </w:r>
            <w:r w:rsidRPr="00813523">
              <w:rPr>
                <w:rFonts w:ascii="GHEA Grapalat" w:hAnsi="GHEA Grapalat"/>
                <w:lang w:val="af-ZA"/>
              </w:rPr>
              <w:t xml:space="preserve"> </w:t>
            </w:r>
            <w:r w:rsidRPr="00813523">
              <w:rPr>
                <w:rFonts w:ascii="GHEA Grapalat" w:hAnsi="GHEA Grapalat" w:cs="Sylfaen"/>
              </w:rPr>
              <w:t>օրվանից</w:t>
            </w:r>
            <w:r w:rsidRPr="00813523">
              <w:rPr>
                <w:rFonts w:ascii="GHEA Grapalat" w:hAnsi="GHEA Grapalat"/>
                <w:lang w:val="af-ZA"/>
              </w:rPr>
              <w:t xml:space="preserve"> 5 </w:t>
            </w:r>
            <w:r w:rsidRPr="00813523">
              <w:rPr>
                <w:rFonts w:ascii="GHEA Grapalat" w:hAnsi="GHEA Grapalat" w:cs="Sylfaen"/>
              </w:rPr>
              <w:t>աշխատանքային</w:t>
            </w:r>
            <w:r w:rsidRPr="00813523">
              <w:rPr>
                <w:rFonts w:ascii="GHEA Grapalat" w:hAnsi="GHEA Grapalat"/>
                <w:lang w:val="af-ZA"/>
              </w:rPr>
              <w:t xml:space="preserve"> </w:t>
            </w:r>
            <w:r w:rsidRPr="00813523">
              <w:rPr>
                <w:rFonts w:ascii="GHEA Grapalat" w:hAnsi="GHEA Grapalat" w:cs="Sylfaen"/>
              </w:rPr>
              <w:t>օրվա</w:t>
            </w:r>
            <w:r w:rsidRPr="00813523">
              <w:rPr>
                <w:rFonts w:ascii="GHEA Grapalat" w:hAnsi="GHEA Grapalat"/>
                <w:lang w:val="af-ZA"/>
              </w:rPr>
              <w:t xml:space="preserve"> </w:t>
            </w:r>
            <w:r w:rsidRPr="00813523">
              <w:rPr>
                <w:rFonts w:ascii="GHEA Grapalat" w:hAnsi="GHEA Grapalat" w:cs="Sylfaen"/>
              </w:rPr>
              <w:t>ընթացքում</w:t>
            </w:r>
            <w:r w:rsidRPr="00813523">
              <w:rPr>
                <w:rFonts w:ascii="GHEA Grapalat" w:hAnsi="GHEA Grapalat" w:cs="Sylfaen"/>
                <w:lang w:val="af-ZA"/>
              </w:rPr>
              <w:t>:</w:t>
            </w:r>
          </w:p>
          <w:p w:rsidR="00DB6799" w:rsidRPr="00813523" w:rsidRDefault="00DB6799" w:rsidP="006C5C8B">
            <w:pPr>
              <w:pStyle w:val="ListParagraph"/>
              <w:spacing w:line="276" w:lineRule="auto"/>
              <w:ind w:left="88" w:firstLine="632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426AD7" w:rsidRPr="00813523" w:rsidRDefault="00426AD7" w:rsidP="006C5C8B">
            <w:pPr>
              <w:pStyle w:val="ListParagraph"/>
              <w:numPr>
                <w:ilvl w:val="0"/>
                <w:numId w:val="20"/>
              </w:numPr>
              <w:tabs>
                <w:tab w:val="left" w:pos="-2087"/>
              </w:tabs>
              <w:spacing w:line="276" w:lineRule="auto"/>
              <w:ind w:left="73" w:firstLine="28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Նախագծին կից ներկայացված N 2 հավելվածի վերնագրում «ՏԱՐԵԿԱՆ ՀԱՇՎԵՏՎ ՈՒԹՅՈՒՆ» բառերից առաջ անհրաժեշտ է լրացնել «Ձև» բառը: Նույն դիտողությունը վերաբերում է նաև Նախագծի N 3 հավելվածի (այսուհետ՝ Հավելված 3) դրույթներին:</w:t>
            </w:r>
          </w:p>
          <w:p w:rsidR="00DB6799" w:rsidRPr="00813523" w:rsidRDefault="00DB6799" w:rsidP="006C5C8B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9034" w:type="dxa"/>
            <w:gridSpan w:val="3"/>
            <w:shd w:val="clear" w:color="auto" w:fill="auto"/>
          </w:tcPr>
          <w:p w:rsidR="00DF4BE8" w:rsidRPr="00813523" w:rsidRDefault="00DF4BE8" w:rsidP="006C5C8B">
            <w:pPr>
              <w:pStyle w:val="ListParagraph"/>
              <w:numPr>
                <w:ilvl w:val="0"/>
                <w:numId w:val="17"/>
              </w:numPr>
              <w:spacing w:line="276" w:lineRule="auto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13523">
              <w:rPr>
                <w:rFonts w:ascii="GHEA Grapalat" w:hAnsi="GHEA Grapalat"/>
                <w:b/>
                <w:color w:val="000000"/>
                <w:lang w:val="af-ZA"/>
              </w:rPr>
              <w:t>Չի ընդունվել</w:t>
            </w:r>
            <w:r w:rsidRPr="00813523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  <w:p w:rsidR="00DB6799" w:rsidRPr="00813523" w:rsidRDefault="00813523" w:rsidP="006C5C8B">
            <w:pPr>
              <w:pStyle w:val="ListParagraph"/>
              <w:spacing w:line="276" w:lineRule="auto"/>
              <w:ind w:left="88" w:firstLine="632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«Ձև» բառը</w:t>
            </w:r>
            <w:r w:rsidRPr="00813523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4F6EFF" w:rsidRPr="00813523">
              <w:rPr>
                <w:rFonts w:ascii="GHEA Grapalat" w:hAnsi="GHEA Grapalat" w:cs="Sylfaen"/>
                <w:color w:val="000000"/>
                <w:lang w:val="af-ZA"/>
              </w:rPr>
              <w:t>արդեն</w:t>
            </w:r>
            <w:r w:rsidR="004F6EFF" w:rsidRPr="0081352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4F6EFF" w:rsidRPr="00813523">
              <w:rPr>
                <w:rFonts w:ascii="GHEA Grapalat" w:hAnsi="GHEA Grapalat" w:cs="Sylfaen"/>
                <w:color w:val="000000"/>
                <w:lang w:val="af-ZA"/>
              </w:rPr>
              <w:t>իսկ</w:t>
            </w:r>
            <w:r w:rsidR="004F6EFF" w:rsidRPr="0081352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4F6EFF" w:rsidRPr="00813523">
              <w:rPr>
                <w:rFonts w:ascii="GHEA Grapalat" w:hAnsi="GHEA Grapalat" w:cs="Sylfaen"/>
                <w:color w:val="000000"/>
                <w:lang w:val="af-ZA"/>
              </w:rPr>
              <w:t>գրված</w:t>
            </w:r>
            <w:r w:rsidR="004F6EFF" w:rsidRPr="0081352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4F6EFF" w:rsidRPr="00813523">
              <w:rPr>
                <w:rFonts w:ascii="GHEA Grapalat" w:hAnsi="GHEA Grapalat" w:cs="Sylfaen"/>
                <w:color w:val="000000"/>
                <w:lang w:val="af-ZA"/>
              </w:rPr>
              <w:t>է</w:t>
            </w:r>
            <w:r w:rsidR="004F6EFF" w:rsidRPr="00813523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4F6EFF" w:rsidRPr="00813523">
              <w:rPr>
                <w:rFonts w:ascii="GHEA Grapalat" w:hAnsi="GHEA Grapalat" w:cs="Sylfaen"/>
                <w:color w:val="000000"/>
                <w:lang w:val="af-ZA"/>
              </w:rPr>
              <w:t>տիտղոսաթերթ</w:t>
            </w:r>
            <w:r w:rsidR="004F6EFF" w:rsidRPr="00813523">
              <w:rPr>
                <w:rFonts w:ascii="GHEA Grapalat" w:hAnsi="GHEA Grapalat"/>
                <w:color w:val="000000"/>
                <w:lang w:val="af-ZA"/>
              </w:rPr>
              <w:t>երում</w:t>
            </w:r>
            <w:r w:rsidR="00DF4BE8" w:rsidRPr="00813523">
              <w:rPr>
                <w:rFonts w:ascii="GHEA Grapalat" w:hAnsi="GHEA Grapalat"/>
                <w:color w:val="000000"/>
                <w:lang w:val="af-ZA"/>
              </w:rPr>
              <w:t>, հետևաբար անհրաժեշտություն չկա 2-րդ անգամ գրելու:</w:t>
            </w: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426AD7" w:rsidP="006C5C8B">
            <w:pPr>
              <w:pStyle w:val="ListParagraph"/>
              <w:numPr>
                <w:ilvl w:val="0"/>
                <w:numId w:val="17"/>
              </w:numPr>
              <w:tabs>
                <w:tab w:val="left" w:pos="-2087"/>
              </w:tabs>
              <w:spacing w:line="276" w:lineRule="auto"/>
              <w:ind w:left="73" w:firstLine="28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Հավելված 3-ում տեղ գտած «ընդերքօգտագործողի կողմից ներկայացվող Ձև N 2-ՍՋՊ տարեկան հաշվետվության լրացման ուղեցույցի» 3-րդ կետի 4-րդ ենթակետում անհրաժեշտ է հստակ նշել, որ խոսքը Հայաստանի Հանրապետության կառավարության 2012 թվականի նոյեմբերի 22-ի N 1484-Ն որոշման 1-ին կետով սահմանված </w:t>
            </w: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հավելվածով սահմանված ձևերի (ձև NN 1, 2, 3) մասին է և բացի այդ, 3-րդ կետի հիշյալ ենթակետում «հանքավայրի» բառից առաջ անհրաժեշտ է լրացնել «հանքային ջրի» բառերը, իսկ «ջրի քիմիական» և «ջրի ծախսի» բառերից առաջ անհրաժեշտ է լրացնել «հանքային» բառը՝ համապատասխանեցնելով Հայաստանի Հանրապետության կառավարության 2012 թվականի նոյեմբերի 22-ի N 1484-Ն որոշման 1-ին կետով սահմանված հավելվածի NN 1.2.3 ձևերի վերնագրերին:</w:t>
            </w:r>
          </w:p>
        </w:tc>
        <w:tc>
          <w:tcPr>
            <w:tcW w:w="9034" w:type="dxa"/>
            <w:gridSpan w:val="3"/>
            <w:shd w:val="clear" w:color="auto" w:fill="auto"/>
          </w:tcPr>
          <w:p w:rsidR="00DB6799" w:rsidRPr="000C1B99" w:rsidRDefault="002C4C85" w:rsidP="006C5C8B">
            <w:pPr>
              <w:pStyle w:val="ListParagraph"/>
              <w:numPr>
                <w:ilvl w:val="0"/>
                <w:numId w:val="21"/>
              </w:numPr>
              <w:spacing w:line="276" w:lineRule="auto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0C1B99">
              <w:rPr>
                <w:rFonts w:ascii="GHEA Grapalat" w:hAnsi="GHEA Grapalat"/>
                <w:b/>
                <w:color w:val="000000"/>
                <w:lang w:val="af-ZA"/>
              </w:rPr>
              <w:lastRenderedPageBreak/>
              <w:t>Ընդունվել է:</w:t>
            </w:r>
          </w:p>
          <w:p w:rsidR="002C4C85" w:rsidRPr="00813523" w:rsidRDefault="002C4C85" w:rsidP="006C5C8B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813523">
              <w:rPr>
                <w:rFonts w:ascii="GHEA Grapalat" w:hAnsi="GHEA Grapalat"/>
                <w:color w:val="000000"/>
                <w:lang w:val="af-ZA"/>
              </w:rPr>
              <w:t>Կատարվել են համապատասխան փոփոխություններ և լրացումներ:</w:t>
            </w:r>
          </w:p>
        </w:tc>
      </w:tr>
      <w:tr w:rsidR="00DB6799" w:rsidRPr="005B3E05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DB6799" w:rsidRPr="00813523" w:rsidRDefault="00426AD7" w:rsidP="006C5C8B">
            <w:pPr>
              <w:pStyle w:val="ListParagraph"/>
              <w:numPr>
                <w:ilvl w:val="0"/>
                <w:numId w:val="21"/>
              </w:numPr>
              <w:tabs>
                <w:tab w:val="left" w:pos="-2087"/>
              </w:tabs>
              <w:spacing w:line="276" w:lineRule="auto"/>
              <w:ind w:left="73" w:firstLine="28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135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Հավելված 2-ում և Հավելված 3-ում տեղ գտած համապատասխանաբար «ընդերքօգտագործողի կողմից ներկայացվող ձև N 1-ՊՕՀՊ տարեկան հաշվետվության լրացման ուղեցույցի» և «ընդերքօգտագործողի կողմից ներկայացվող Ձև N 2-ՍՋՊ տարեկան հաշվետվության լրացման ուղեցույցի» նախատեսումն խնդրահարույց է, քանի որ այն դուրս է Նախագծի իրավական հիմքը սահմանող լիազորող նորմի (Հայաստանի Հանրապետության ընդերքի մասին օրենսգրքի 15-րդ հոդվածի 2-րդ մասի 7-րդ կետ) շրջանակից:</w:t>
            </w:r>
          </w:p>
        </w:tc>
        <w:tc>
          <w:tcPr>
            <w:tcW w:w="9034" w:type="dxa"/>
            <w:gridSpan w:val="3"/>
            <w:shd w:val="clear" w:color="auto" w:fill="auto"/>
          </w:tcPr>
          <w:p w:rsidR="000C1B99" w:rsidRPr="000C1B99" w:rsidRDefault="000C1B99" w:rsidP="006C5C8B">
            <w:pPr>
              <w:pStyle w:val="ListParagraph"/>
              <w:numPr>
                <w:ilvl w:val="0"/>
                <w:numId w:val="22"/>
              </w:numPr>
              <w:spacing w:line="276" w:lineRule="auto"/>
              <w:ind w:left="-2" w:firstLine="362"/>
              <w:jc w:val="both"/>
              <w:rPr>
                <w:rFonts w:ascii="GHEA Grapalat" w:hAnsi="GHEA Grapalat"/>
                <w:b/>
                <w:lang w:val="af-ZA"/>
              </w:rPr>
            </w:pPr>
            <w:r w:rsidRPr="000C1B99">
              <w:rPr>
                <w:rFonts w:ascii="GHEA Grapalat" w:hAnsi="GHEA Grapalat"/>
                <w:b/>
                <w:lang w:val="af-ZA"/>
              </w:rPr>
              <w:t>Ընդունվել է:</w:t>
            </w:r>
          </w:p>
          <w:p w:rsidR="00DB6799" w:rsidRPr="000C1B99" w:rsidRDefault="005333BB" w:rsidP="000816D5">
            <w:pPr>
              <w:pStyle w:val="ListParagraph"/>
              <w:spacing w:line="276" w:lineRule="auto"/>
              <w:ind w:left="88" w:firstLine="272"/>
              <w:jc w:val="both"/>
              <w:rPr>
                <w:rFonts w:ascii="GHEA Grapalat" w:hAnsi="GHEA Grapalat"/>
                <w:lang w:val="af-ZA"/>
              </w:rPr>
            </w:pPr>
            <w:r w:rsidRPr="005333BB">
              <w:rPr>
                <w:rFonts w:ascii="GHEA Grapalat" w:hAnsi="GHEA Grapalat" w:cs="Sylfaen"/>
                <w:lang w:val="hy-AM"/>
              </w:rPr>
              <w:t>ՏԿԵ</w:t>
            </w:r>
            <w:r w:rsidR="00E37108">
              <w:rPr>
                <w:rFonts w:ascii="GHEA Grapalat" w:hAnsi="GHEA Grapalat" w:cs="Sylfaen"/>
                <w:lang w:val="hy-AM"/>
              </w:rPr>
              <w:t xml:space="preserve"> նախարարության կողմից մշակվել</w:t>
            </w:r>
            <w:r w:rsidR="000816D5">
              <w:rPr>
                <w:rFonts w:ascii="GHEA Grapalat" w:hAnsi="GHEA Grapalat" w:cs="Sylfaen"/>
                <w:lang w:val="hy-AM"/>
              </w:rPr>
              <w:t xml:space="preserve"> և</w:t>
            </w:r>
            <w:bookmarkStart w:id="0" w:name="_GoBack"/>
            <w:bookmarkEnd w:id="0"/>
            <w:r w:rsidR="00E37108">
              <w:rPr>
                <w:rFonts w:ascii="GHEA Grapalat" w:hAnsi="GHEA Grapalat" w:cs="Sylfaen"/>
                <w:lang w:val="hy-AM"/>
              </w:rPr>
              <w:t xml:space="preserve"> </w:t>
            </w:r>
            <w:r w:rsidRPr="005333BB">
              <w:rPr>
                <w:rFonts w:ascii="GHEA Grapalat" w:hAnsi="GHEA Grapalat" w:cs="Sylfaen"/>
                <w:lang w:val="hy-AM"/>
              </w:rPr>
              <w:t xml:space="preserve">2022 թվականի հունիսի 18-ին ՀՀ նախագահի կողմից ստորագրվել է «Հայաստանի Հանրապետության ընդերքի մասին օրենսգրքում փոփոխություններ և լրացումներ կատարելու մասին» Հայաստանի Հանրապետության օրենքը, որտեղ </w:t>
            </w:r>
            <w:r w:rsidR="00455391" w:rsidRPr="00813523">
              <w:rPr>
                <w:rFonts w:ascii="GHEA Grapalat" w:hAnsi="GHEA Grapalat"/>
                <w:lang w:val="af-ZA"/>
              </w:rPr>
              <w:t>3-</w:t>
            </w:r>
            <w:r w:rsidR="00455391" w:rsidRPr="00813523">
              <w:rPr>
                <w:rFonts w:ascii="GHEA Grapalat" w:hAnsi="GHEA Grapalat"/>
                <w:lang w:val="hy-AM"/>
              </w:rPr>
              <w:t>րդ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հոդվածով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նախատեսված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է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Օրենսգրքի՝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ընդերքի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օգտագործման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և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պահպանության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, </w:t>
            </w:r>
            <w:r w:rsidR="00455391" w:rsidRPr="00813523">
              <w:rPr>
                <w:rFonts w:ascii="GHEA Grapalat" w:hAnsi="GHEA Grapalat"/>
                <w:lang w:val="hy-AM"/>
              </w:rPr>
              <w:t>ինչպես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նաև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ընդերքօգտագործման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հետ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կապված՝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շրջակա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միջավայրի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ոլորտում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կառավարության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իրավասությունները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սահմանող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15-</w:t>
            </w:r>
            <w:r w:rsidR="00455391" w:rsidRPr="00813523">
              <w:rPr>
                <w:rFonts w:ascii="GHEA Grapalat" w:hAnsi="GHEA Grapalat"/>
                <w:lang w:val="hy-AM"/>
              </w:rPr>
              <w:t>րդ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հոդվածի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2-</w:t>
            </w:r>
            <w:r w:rsidR="00455391" w:rsidRPr="00813523">
              <w:rPr>
                <w:rFonts w:ascii="GHEA Grapalat" w:hAnsi="GHEA Grapalat"/>
                <w:lang w:val="hy-AM"/>
              </w:rPr>
              <w:t>րդ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մասի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7-</w:t>
            </w:r>
            <w:r w:rsidR="00455391" w:rsidRPr="00813523">
              <w:rPr>
                <w:rFonts w:ascii="GHEA Grapalat" w:hAnsi="GHEA Grapalat"/>
                <w:lang w:val="hy-AM"/>
              </w:rPr>
              <w:t>րդ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կետը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շարադրել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նոր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խմբագրությամբ՝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«7) </w:t>
            </w:r>
            <w:bookmarkStart w:id="1" w:name="_Hlk95165570"/>
            <w:r w:rsidR="00455391" w:rsidRPr="00813523">
              <w:rPr>
                <w:rFonts w:ascii="GHEA Grapalat" w:hAnsi="GHEA Grapalat"/>
                <w:lang w:val="hy-AM"/>
              </w:rPr>
              <w:t>օգտակար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հանածոների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պաշարների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շարժի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վերաբերյալ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տարեկան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հաշվետվության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ներկայացման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կարգի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, </w:t>
            </w:r>
            <w:r w:rsidR="00455391" w:rsidRPr="00813523">
              <w:rPr>
                <w:rFonts w:ascii="GHEA Grapalat" w:hAnsi="GHEA Grapalat"/>
                <w:lang w:val="hy-AM"/>
              </w:rPr>
              <w:t>հաշվետվությունների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ձևերի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և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լրացման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ուղեցույցների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սահմանումը</w:t>
            </w:r>
            <w:r w:rsidR="00455391" w:rsidRPr="00813523">
              <w:rPr>
                <w:rFonts w:ascii="GHEA Grapalat" w:hAnsi="GHEA Grapalat"/>
                <w:lang w:val="af-ZA"/>
              </w:rPr>
              <w:t>.</w:t>
            </w:r>
            <w:bookmarkEnd w:id="1"/>
            <w:r w:rsidR="00455391" w:rsidRPr="00813523">
              <w:rPr>
                <w:rFonts w:ascii="GHEA Grapalat" w:hAnsi="GHEA Grapalat"/>
                <w:lang w:val="af-ZA"/>
              </w:rPr>
              <w:t xml:space="preserve">», </w:t>
            </w:r>
            <w:r w:rsidR="00455391" w:rsidRPr="00813523">
              <w:rPr>
                <w:rFonts w:ascii="GHEA Grapalat" w:hAnsi="GHEA Grapalat"/>
                <w:lang w:val="hy-AM"/>
              </w:rPr>
              <w:t>որով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և </w:t>
            </w:r>
            <w:r w:rsidR="00455391" w:rsidRPr="00813523">
              <w:rPr>
                <w:rFonts w:ascii="GHEA Grapalat" w:hAnsi="GHEA Grapalat"/>
                <w:lang w:val="hy-AM"/>
              </w:rPr>
              <w:t>սահմանվում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է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համապատասխան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լիազորող</w:t>
            </w:r>
            <w:r w:rsidR="00455391" w:rsidRPr="00813523">
              <w:rPr>
                <w:rFonts w:ascii="GHEA Grapalat" w:hAnsi="GHEA Grapalat"/>
                <w:lang w:val="af-ZA"/>
              </w:rPr>
              <w:t xml:space="preserve"> </w:t>
            </w:r>
            <w:r w:rsidR="00455391" w:rsidRPr="00813523">
              <w:rPr>
                <w:rFonts w:ascii="GHEA Grapalat" w:hAnsi="GHEA Grapalat"/>
                <w:lang w:val="hy-AM"/>
              </w:rPr>
              <w:t>նորմը</w:t>
            </w:r>
            <w:r w:rsidR="00455391" w:rsidRPr="00813523">
              <w:rPr>
                <w:rFonts w:ascii="GHEA Grapalat" w:hAnsi="GHEA Grapalat"/>
                <w:lang w:val="af-ZA"/>
              </w:rPr>
              <w:t>:</w:t>
            </w:r>
          </w:p>
        </w:tc>
      </w:tr>
    </w:tbl>
    <w:p w:rsidR="002B7542" w:rsidRDefault="002B7542" w:rsidP="00454185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2B7542" w:rsidSect="00030D96">
      <w:pgSz w:w="16840" w:h="11907" w:orient="landscape" w:code="9"/>
      <w:pgMar w:top="1134" w:right="851" w:bottom="567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1ED" w:rsidRDefault="00B831ED" w:rsidP="00FE0E85">
      <w:pPr>
        <w:spacing w:after="0" w:line="240" w:lineRule="auto"/>
      </w:pPr>
      <w:r>
        <w:separator/>
      </w:r>
    </w:p>
  </w:endnote>
  <w:endnote w:type="continuationSeparator" w:id="0">
    <w:p w:rsidR="00B831ED" w:rsidRDefault="00B831ED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1ED" w:rsidRDefault="00B831ED" w:rsidP="00FE0E85">
      <w:pPr>
        <w:spacing w:after="0" w:line="240" w:lineRule="auto"/>
      </w:pPr>
      <w:r>
        <w:separator/>
      </w:r>
    </w:p>
  </w:footnote>
  <w:footnote w:type="continuationSeparator" w:id="0">
    <w:p w:rsidR="00B831ED" w:rsidRDefault="00B831ED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24DE"/>
    <w:multiLevelType w:val="hybridMultilevel"/>
    <w:tmpl w:val="35DA605C"/>
    <w:lvl w:ilvl="0" w:tplc="8E2CB324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C7DC3"/>
    <w:multiLevelType w:val="hybridMultilevel"/>
    <w:tmpl w:val="F26220A8"/>
    <w:lvl w:ilvl="0" w:tplc="EC9808C6">
      <w:start w:val="1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40940"/>
    <w:multiLevelType w:val="hybridMultilevel"/>
    <w:tmpl w:val="01F09622"/>
    <w:lvl w:ilvl="0" w:tplc="829290F8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D2DAC"/>
    <w:multiLevelType w:val="hybridMultilevel"/>
    <w:tmpl w:val="D5465DB6"/>
    <w:lvl w:ilvl="0" w:tplc="21423B30">
      <w:start w:val="1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474703"/>
    <w:multiLevelType w:val="hybridMultilevel"/>
    <w:tmpl w:val="FF249D88"/>
    <w:lvl w:ilvl="0" w:tplc="EC0C2EB4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61CEF"/>
    <w:multiLevelType w:val="hybridMultilevel"/>
    <w:tmpl w:val="DAA457BA"/>
    <w:lvl w:ilvl="0" w:tplc="117E72B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AE5E5F"/>
    <w:multiLevelType w:val="hybridMultilevel"/>
    <w:tmpl w:val="173CE1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E4C2D9B"/>
    <w:multiLevelType w:val="hybridMultilevel"/>
    <w:tmpl w:val="C28056AE"/>
    <w:lvl w:ilvl="0" w:tplc="4E8A6AC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0D6CCC"/>
    <w:multiLevelType w:val="hybridMultilevel"/>
    <w:tmpl w:val="4FC4A2B4"/>
    <w:lvl w:ilvl="0" w:tplc="30C8DFAC">
      <w:start w:val="1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7845BF"/>
    <w:multiLevelType w:val="hybridMultilevel"/>
    <w:tmpl w:val="0206ED8A"/>
    <w:lvl w:ilvl="0" w:tplc="6CAC5A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C35595"/>
    <w:multiLevelType w:val="hybridMultilevel"/>
    <w:tmpl w:val="696A89B6"/>
    <w:lvl w:ilvl="0" w:tplc="B33EC15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FB105C"/>
    <w:multiLevelType w:val="hybridMultilevel"/>
    <w:tmpl w:val="A778569C"/>
    <w:lvl w:ilvl="0" w:tplc="C7709E2C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780BFB"/>
    <w:multiLevelType w:val="hybridMultilevel"/>
    <w:tmpl w:val="779AEB48"/>
    <w:lvl w:ilvl="0" w:tplc="BE289514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E4324C"/>
    <w:multiLevelType w:val="hybridMultilevel"/>
    <w:tmpl w:val="0206ED8A"/>
    <w:lvl w:ilvl="0" w:tplc="6CAC5A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F9525D"/>
    <w:multiLevelType w:val="hybridMultilevel"/>
    <w:tmpl w:val="1062F030"/>
    <w:lvl w:ilvl="0" w:tplc="B7F0E07E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F01D55"/>
    <w:multiLevelType w:val="hybridMultilevel"/>
    <w:tmpl w:val="E2545F04"/>
    <w:lvl w:ilvl="0" w:tplc="24B6C638">
      <w:start w:val="1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6E0C6B"/>
    <w:multiLevelType w:val="hybridMultilevel"/>
    <w:tmpl w:val="919689CC"/>
    <w:lvl w:ilvl="0" w:tplc="0436D108">
      <w:start w:val="1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490F5D"/>
    <w:multiLevelType w:val="hybridMultilevel"/>
    <w:tmpl w:val="2AC65838"/>
    <w:lvl w:ilvl="0" w:tplc="091236C0">
      <w:start w:val="1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6E7DC5"/>
    <w:multiLevelType w:val="hybridMultilevel"/>
    <w:tmpl w:val="A3907B14"/>
    <w:lvl w:ilvl="0" w:tplc="72D28168">
      <w:start w:val="1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263EF7"/>
    <w:multiLevelType w:val="hybridMultilevel"/>
    <w:tmpl w:val="9274D4F0"/>
    <w:lvl w:ilvl="0" w:tplc="E41E14E4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CA36A5"/>
    <w:multiLevelType w:val="hybridMultilevel"/>
    <w:tmpl w:val="23942DF0"/>
    <w:lvl w:ilvl="0" w:tplc="656A05F6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131925"/>
    <w:multiLevelType w:val="hybridMultilevel"/>
    <w:tmpl w:val="B70E0FC8"/>
    <w:lvl w:ilvl="0" w:tplc="42B8EC18">
      <w:start w:val="1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0"/>
  </w:num>
  <w:num w:numId="4">
    <w:abstractNumId w:val="5"/>
  </w:num>
  <w:num w:numId="5">
    <w:abstractNumId w:val="6"/>
  </w:num>
  <w:num w:numId="6">
    <w:abstractNumId w:val="12"/>
  </w:num>
  <w:num w:numId="7">
    <w:abstractNumId w:val="0"/>
  </w:num>
  <w:num w:numId="8">
    <w:abstractNumId w:val="4"/>
  </w:num>
  <w:num w:numId="9">
    <w:abstractNumId w:val="2"/>
  </w:num>
  <w:num w:numId="10">
    <w:abstractNumId w:val="7"/>
  </w:num>
  <w:num w:numId="11">
    <w:abstractNumId w:val="19"/>
  </w:num>
  <w:num w:numId="12">
    <w:abstractNumId w:val="14"/>
  </w:num>
  <w:num w:numId="13">
    <w:abstractNumId w:val="11"/>
  </w:num>
  <w:num w:numId="14">
    <w:abstractNumId w:val="3"/>
  </w:num>
  <w:num w:numId="15">
    <w:abstractNumId w:val="20"/>
  </w:num>
  <w:num w:numId="16">
    <w:abstractNumId w:val="18"/>
  </w:num>
  <w:num w:numId="17">
    <w:abstractNumId w:val="17"/>
  </w:num>
  <w:num w:numId="18">
    <w:abstractNumId w:val="21"/>
  </w:num>
  <w:num w:numId="19">
    <w:abstractNumId w:val="15"/>
  </w:num>
  <w:num w:numId="20">
    <w:abstractNumId w:val="16"/>
  </w:num>
  <w:num w:numId="21">
    <w:abstractNumId w:val="1"/>
  </w:num>
  <w:num w:numId="22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67CE"/>
    <w:rsid w:val="00000555"/>
    <w:rsid w:val="00001BB1"/>
    <w:rsid w:val="00002EBF"/>
    <w:rsid w:val="000163D3"/>
    <w:rsid w:val="0001747F"/>
    <w:rsid w:val="00020502"/>
    <w:rsid w:val="00030D96"/>
    <w:rsid w:val="00036364"/>
    <w:rsid w:val="00037857"/>
    <w:rsid w:val="00045B75"/>
    <w:rsid w:val="00062B85"/>
    <w:rsid w:val="00065E35"/>
    <w:rsid w:val="00070CE0"/>
    <w:rsid w:val="000774FF"/>
    <w:rsid w:val="000804F9"/>
    <w:rsid w:val="000816D5"/>
    <w:rsid w:val="00091D26"/>
    <w:rsid w:val="00093B4D"/>
    <w:rsid w:val="0009520C"/>
    <w:rsid w:val="000B3212"/>
    <w:rsid w:val="000C1B99"/>
    <w:rsid w:val="000F6CEB"/>
    <w:rsid w:val="000F76B8"/>
    <w:rsid w:val="00100606"/>
    <w:rsid w:val="00100B04"/>
    <w:rsid w:val="00101C7D"/>
    <w:rsid w:val="00102D3A"/>
    <w:rsid w:val="001052F6"/>
    <w:rsid w:val="00115BB3"/>
    <w:rsid w:val="0012039D"/>
    <w:rsid w:val="001311F6"/>
    <w:rsid w:val="00131D6D"/>
    <w:rsid w:val="0014478E"/>
    <w:rsid w:val="00145063"/>
    <w:rsid w:val="0016393B"/>
    <w:rsid w:val="0016669F"/>
    <w:rsid w:val="00171851"/>
    <w:rsid w:val="00172363"/>
    <w:rsid w:val="00180FE5"/>
    <w:rsid w:val="0018161E"/>
    <w:rsid w:val="00182E7B"/>
    <w:rsid w:val="001A4D7A"/>
    <w:rsid w:val="001C1D94"/>
    <w:rsid w:val="001C6DB4"/>
    <w:rsid w:val="001C6F03"/>
    <w:rsid w:val="001C7E30"/>
    <w:rsid w:val="001D0213"/>
    <w:rsid w:val="001F3229"/>
    <w:rsid w:val="00203A97"/>
    <w:rsid w:val="002173BD"/>
    <w:rsid w:val="002263A0"/>
    <w:rsid w:val="002306B2"/>
    <w:rsid w:val="002467CE"/>
    <w:rsid w:val="00256AC2"/>
    <w:rsid w:val="002627DA"/>
    <w:rsid w:val="00263BFE"/>
    <w:rsid w:val="00265CBC"/>
    <w:rsid w:val="00266091"/>
    <w:rsid w:val="00270AD8"/>
    <w:rsid w:val="00287F10"/>
    <w:rsid w:val="002A61DD"/>
    <w:rsid w:val="002B0113"/>
    <w:rsid w:val="002B136E"/>
    <w:rsid w:val="002B7542"/>
    <w:rsid w:val="002B7F88"/>
    <w:rsid w:val="002C0CA0"/>
    <w:rsid w:val="002C0DF8"/>
    <w:rsid w:val="002C4C83"/>
    <w:rsid w:val="002C4C85"/>
    <w:rsid w:val="002D0723"/>
    <w:rsid w:val="002D747D"/>
    <w:rsid w:val="002F47B8"/>
    <w:rsid w:val="0030134E"/>
    <w:rsid w:val="003025D9"/>
    <w:rsid w:val="00304002"/>
    <w:rsid w:val="0030768C"/>
    <w:rsid w:val="003417B0"/>
    <w:rsid w:val="003437C8"/>
    <w:rsid w:val="00350F15"/>
    <w:rsid w:val="00352739"/>
    <w:rsid w:val="003553F4"/>
    <w:rsid w:val="0035576E"/>
    <w:rsid w:val="00355C94"/>
    <w:rsid w:val="00361FC5"/>
    <w:rsid w:val="00363A75"/>
    <w:rsid w:val="00372631"/>
    <w:rsid w:val="00373263"/>
    <w:rsid w:val="00395C12"/>
    <w:rsid w:val="003A5874"/>
    <w:rsid w:val="003A7A41"/>
    <w:rsid w:val="003B5B9F"/>
    <w:rsid w:val="003D762D"/>
    <w:rsid w:val="003E2504"/>
    <w:rsid w:val="00414D9A"/>
    <w:rsid w:val="00415180"/>
    <w:rsid w:val="00415D18"/>
    <w:rsid w:val="00422289"/>
    <w:rsid w:val="0042318C"/>
    <w:rsid w:val="00425BB8"/>
    <w:rsid w:val="00425C27"/>
    <w:rsid w:val="00426AD7"/>
    <w:rsid w:val="00435617"/>
    <w:rsid w:val="00442CD1"/>
    <w:rsid w:val="004515A6"/>
    <w:rsid w:val="00454185"/>
    <w:rsid w:val="00455391"/>
    <w:rsid w:val="00462437"/>
    <w:rsid w:val="00462655"/>
    <w:rsid w:val="00463528"/>
    <w:rsid w:val="00467303"/>
    <w:rsid w:val="00467407"/>
    <w:rsid w:val="00472154"/>
    <w:rsid w:val="004778B0"/>
    <w:rsid w:val="00481A56"/>
    <w:rsid w:val="004866EA"/>
    <w:rsid w:val="00497497"/>
    <w:rsid w:val="004A01C2"/>
    <w:rsid w:val="004B24BF"/>
    <w:rsid w:val="004B28AE"/>
    <w:rsid w:val="004B418D"/>
    <w:rsid w:val="004B7442"/>
    <w:rsid w:val="004C36BA"/>
    <w:rsid w:val="004D6683"/>
    <w:rsid w:val="004D68AB"/>
    <w:rsid w:val="004E21C8"/>
    <w:rsid w:val="004E5DE9"/>
    <w:rsid w:val="004F1F82"/>
    <w:rsid w:val="004F6EFF"/>
    <w:rsid w:val="005020EA"/>
    <w:rsid w:val="00502CF7"/>
    <w:rsid w:val="0050528F"/>
    <w:rsid w:val="005148D2"/>
    <w:rsid w:val="00517ECA"/>
    <w:rsid w:val="005318B9"/>
    <w:rsid w:val="005333BB"/>
    <w:rsid w:val="005420A3"/>
    <w:rsid w:val="00555AA6"/>
    <w:rsid w:val="00567A7F"/>
    <w:rsid w:val="00571A4A"/>
    <w:rsid w:val="00580659"/>
    <w:rsid w:val="00580FE8"/>
    <w:rsid w:val="005A616D"/>
    <w:rsid w:val="005B3E05"/>
    <w:rsid w:val="005E0404"/>
    <w:rsid w:val="005F34D2"/>
    <w:rsid w:val="005F5940"/>
    <w:rsid w:val="00600FB0"/>
    <w:rsid w:val="00606BA2"/>
    <w:rsid w:val="00612E46"/>
    <w:rsid w:val="00623FC3"/>
    <w:rsid w:val="00626A3B"/>
    <w:rsid w:val="00630539"/>
    <w:rsid w:val="00631586"/>
    <w:rsid w:val="00640E0D"/>
    <w:rsid w:val="00642376"/>
    <w:rsid w:val="006647E9"/>
    <w:rsid w:val="0067040F"/>
    <w:rsid w:val="00673DDE"/>
    <w:rsid w:val="00673FB8"/>
    <w:rsid w:val="00697325"/>
    <w:rsid w:val="0069793B"/>
    <w:rsid w:val="006A0535"/>
    <w:rsid w:val="006A0FA8"/>
    <w:rsid w:val="006B1367"/>
    <w:rsid w:val="006C19AE"/>
    <w:rsid w:val="006C5B03"/>
    <w:rsid w:val="006C5C8B"/>
    <w:rsid w:val="006E4A0F"/>
    <w:rsid w:val="006E755F"/>
    <w:rsid w:val="006F7249"/>
    <w:rsid w:val="0071018E"/>
    <w:rsid w:val="00715572"/>
    <w:rsid w:val="00747A72"/>
    <w:rsid w:val="007502B2"/>
    <w:rsid w:val="0075287D"/>
    <w:rsid w:val="00752FD7"/>
    <w:rsid w:val="0075604A"/>
    <w:rsid w:val="00761A61"/>
    <w:rsid w:val="00766481"/>
    <w:rsid w:val="007706ED"/>
    <w:rsid w:val="0077561B"/>
    <w:rsid w:val="00787E38"/>
    <w:rsid w:val="007A288D"/>
    <w:rsid w:val="007A50D9"/>
    <w:rsid w:val="007C1D4A"/>
    <w:rsid w:val="007C2D55"/>
    <w:rsid w:val="007C31EA"/>
    <w:rsid w:val="007D4224"/>
    <w:rsid w:val="007E1C5C"/>
    <w:rsid w:val="007E50B7"/>
    <w:rsid w:val="007E67F4"/>
    <w:rsid w:val="007F03D9"/>
    <w:rsid w:val="00813523"/>
    <w:rsid w:val="00823DF4"/>
    <w:rsid w:val="008260EA"/>
    <w:rsid w:val="0083223D"/>
    <w:rsid w:val="00835C6F"/>
    <w:rsid w:val="00841CF2"/>
    <w:rsid w:val="0084229C"/>
    <w:rsid w:val="00844755"/>
    <w:rsid w:val="008532A1"/>
    <w:rsid w:val="00866217"/>
    <w:rsid w:val="00881BD9"/>
    <w:rsid w:val="00885268"/>
    <w:rsid w:val="0088725D"/>
    <w:rsid w:val="0089182E"/>
    <w:rsid w:val="00897FE5"/>
    <w:rsid w:val="008B2C98"/>
    <w:rsid w:val="008B78B5"/>
    <w:rsid w:val="008C3380"/>
    <w:rsid w:val="008C6EFC"/>
    <w:rsid w:val="008D7846"/>
    <w:rsid w:val="008E00D8"/>
    <w:rsid w:val="008E5D14"/>
    <w:rsid w:val="00901129"/>
    <w:rsid w:val="009055E7"/>
    <w:rsid w:val="00910E74"/>
    <w:rsid w:val="00932166"/>
    <w:rsid w:val="00933301"/>
    <w:rsid w:val="00934B26"/>
    <w:rsid w:val="00936DDE"/>
    <w:rsid w:val="0094106F"/>
    <w:rsid w:val="009667F0"/>
    <w:rsid w:val="00970BC7"/>
    <w:rsid w:val="00971014"/>
    <w:rsid w:val="00975464"/>
    <w:rsid w:val="00992EE9"/>
    <w:rsid w:val="009A2B4A"/>
    <w:rsid w:val="009B080E"/>
    <w:rsid w:val="009B1280"/>
    <w:rsid w:val="009C0FFA"/>
    <w:rsid w:val="009C50C0"/>
    <w:rsid w:val="009C7BDA"/>
    <w:rsid w:val="009D0D63"/>
    <w:rsid w:val="009D5B62"/>
    <w:rsid w:val="009D6071"/>
    <w:rsid w:val="009E69BA"/>
    <w:rsid w:val="009F6602"/>
    <w:rsid w:val="009F7997"/>
    <w:rsid w:val="00A0130A"/>
    <w:rsid w:val="00A01C66"/>
    <w:rsid w:val="00A02CC7"/>
    <w:rsid w:val="00A0532A"/>
    <w:rsid w:val="00A14F27"/>
    <w:rsid w:val="00A413B0"/>
    <w:rsid w:val="00A440EC"/>
    <w:rsid w:val="00A5712B"/>
    <w:rsid w:val="00A8242E"/>
    <w:rsid w:val="00A87F75"/>
    <w:rsid w:val="00A909CD"/>
    <w:rsid w:val="00A91991"/>
    <w:rsid w:val="00A92576"/>
    <w:rsid w:val="00A92D61"/>
    <w:rsid w:val="00AA039A"/>
    <w:rsid w:val="00AA0BE7"/>
    <w:rsid w:val="00AA4FA2"/>
    <w:rsid w:val="00AC002C"/>
    <w:rsid w:val="00AC290E"/>
    <w:rsid w:val="00AE7CAA"/>
    <w:rsid w:val="00B22DB7"/>
    <w:rsid w:val="00B24A18"/>
    <w:rsid w:val="00B26576"/>
    <w:rsid w:val="00B305F8"/>
    <w:rsid w:val="00B37535"/>
    <w:rsid w:val="00B409F0"/>
    <w:rsid w:val="00B45668"/>
    <w:rsid w:val="00B46D0F"/>
    <w:rsid w:val="00B6112D"/>
    <w:rsid w:val="00B64BDD"/>
    <w:rsid w:val="00B724CA"/>
    <w:rsid w:val="00B831ED"/>
    <w:rsid w:val="00B843C9"/>
    <w:rsid w:val="00B94A52"/>
    <w:rsid w:val="00BA04E3"/>
    <w:rsid w:val="00BB3C12"/>
    <w:rsid w:val="00BB3FDB"/>
    <w:rsid w:val="00BC16AC"/>
    <w:rsid w:val="00BC5EE2"/>
    <w:rsid w:val="00BD5102"/>
    <w:rsid w:val="00BE1E72"/>
    <w:rsid w:val="00BE5B57"/>
    <w:rsid w:val="00BF34D9"/>
    <w:rsid w:val="00C05B70"/>
    <w:rsid w:val="00C1643E"/>
    <w:rsid w:val="00C1694B"/>
    <w:rsid w:val="00C174BE"/>
    <w:rsid w:val="00C21619"/>
    <w:rsid w:val="00C26FDB"/>
    <w:rsid w:val="00C338E2"/>
    <w:rsid w:val="00C711F6"/>
    <w:rsid w:val="00C84E92"/>
    <w:rsid w:val="00C922DE"/>
    <w:rsid w:val="00C96499"/>
    <w:rsid w:val="00C974CD"/>
    <w:rsid w:val="00C97D79"/>
    <w:rsid w:val="00CA3140"/>
    <w:rsid w:val="00CA54D7"/>
    <w:rsid w:val="00CB18B6"/>
    <w:rsid w:val="00CB5FF6"/>
    <w:rsid w:val="00CD08EE"/>
    <w:rsid w:val="00CD0FBB"/>
    <w:rsid w:val="00CD55C3"/>
    <w:rsid w:val="00CE0C54"/>
    <w:rsid w:val="00CE0E48"/>
    <w:rsid w:val="00D03A4E"/>
    <w:rsid w:val="00D06DEC"/>
    <w:rsid w:val="00D11D7E"/>
    <w:rsid w:val="00D22FE5"/>
    <w:rsid w:val="00D27DA3"/>
    <w:rsid w:val="00D327E3"/>
    <w:rsid w:val="00D36718"/>
    <w:rsid w:val="00D52DF6"/>
    <w:rsid w:val="00D53B14"/>
    <w:rsid w:val="00D56E29"/>
    <w:rsid w:val="00D570A9"/>
    <w:rsid w:val="00D652A7"/>
    <w:rsid w:val="00D855F4"/>
    <w:rsid w:val="00D91C87"/>
    <w:rsid w:val="00D92B42"/>
    <w:rsid w:val="00D93440"/>
    <w:rsid w:val="00D94DBD"/>
    <w:rsid w:val="00DB6799"/>
    <w:rsid w:val="00DB7E8A"/>
    <w:rsid w:val="00DC0580"/>
    <w:rsid w:val="00DC6E61"/>
    <w:rsid w:val="00DD2EA6"/>
    <w:rsid w:val="00DE263F"/>
    <w:rsid w:val="00DF4BE8"/>
    <w:rsid w:val="00DF6906"/>
    <w:rsid w:val="00E0654E"/>
    <w:rsid w:val="00E13C33"/>
    <w:rsid w:val="00E14281"/>
    <w:rsid w:val="00E22FA1"/>
    <w:rsid w:val="00E34397"/>
    <w:rsid w:val="00E34A57"/>
    <w:rsid w:val="00E37108"/>
    <w:rsid w:val="00E47D7C"/>
    <w:rsid w:val="00E64E55"/>
    <w:rsid w:val="00E65052"/>
    <w:rsid w:val="00E70A42"/>
    <w:rsid w:val="00E715E3"/>
    <w:rsid w:val="00E75DC8"/>
    <w:rsid w:val="00E816F9"/>
    <w:rsid w:val="00E85C11"/>
    <w:rsid w:val="00E93DD3"/>
    <w:rsid w:val="00EA63F0"/>
    <w:rsid w:val="00EB0DE1"/>
    <w:rsid w:val="00EB45EC"/>
    <w:rsid w:val="00EB48AA"/>
    <w:rsid w:val="00EC04F5"/>
    <w:rsid w:val="00ED0146"/>
    <w:rsid w:val="00EE20A2"/>
    <w:rsid w:val="00EE3D2B"/>
    <w:rsid w:val="00EF5358"/>
    <w:rsid w:val="00F1667A"/>
    <w:rsid w:val="00F20518"/>
    <w:rsid w:val="00F2140B"/>
    <w:rsid w:val="00F2465B"/>
    <w:rsid w:val="00F276C1"/>
    <w:rsid w:val="00F3373F"/>
    <w:rsid w:val="00F423F6"/>
    <w:rsid w:val="00F47A0E"/>
    <w:rsid w:val="00F55907"/>
    <w:rsid w:val="00F57321"/>
    <w:rsid w:val="00F653F3"/>
    <w:rsid w:val="00F73F9E"/>
    <w:rsid w:val="00F76791"/>
    <w:rsid w:val="00F76F45"/>
    <w:rsid w:val="00F81388"/>
    <w:rsid w:val="00F81E06"/>
    <w:rsid w:val="00F87437"/>
    <w:rsid w:val="00F94B71"/>
    <w:rsid w:val="00F95446"/>
    <w:rsid w:val="00FA0F38"/>
    <w:rsid w:val="00FA1966"/>
    <w:rsid w:val="00FA6775"/>
    <w:rsid w:val="00FB5892"/>
    <w:rsid w:val="00FD6BF9"/>
    <w:rsid w:val="00FE0E85"/>
    <w:rsid w:val="00FE2654"/>
    <w:rsid w:val="00FF29B4"/>
    <w:rsid w:val="00FF4535"/>
    <w:rsid w:val="00FF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A52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0E85"/>
  </w:style>
  <w:style w:type="paragraph" w:styleId="Footer">
    <w:name w:val="footer"/>
    <w:basedOn w:val="Normal"/>
    <w:link w:val="Foot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0E85"/>
  </w:style>
  <w:style w:type="table" w:styleId="TableGrid">
    <w:name w:val="Table Grid"/>
    <w:basedOn w:val="TableNormal"/>
    <w:uiPriority w:val="59"/>
    <w:unhideWhenUsed/>
    <w:rsid w:val="00065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350F15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locked/>
    <w:rsid w:val="00350F15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1454B-E414-42B0-AEA0-963791897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10</Pages>
  <Words>2401</Words>
  <Characters>13686</Characters>
  <Application>Microsoft Office Word</Application>
  <DocSecurity>0</DocSecurity>
  <Lines>114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s.hakobyan</dc:creator>
  <cp:keywords>https://mul2.gov.am/tasks/649646/oneclick/Ampopatert_1.docx?token=3227f32b6dc1add21f23ff17bc2bcf18</cp:keywords>
  <cp:lastModifiedBy>Armine Stepanyan</cp:lastModifiedBy>
  <cp:revision>57</cp:revision>
  <cp:lastPrinted>2021-10-27T05:50:00Z</cp:lastPrinted>
  <dcterms:created xsi:type="dcterms:W3CDTF">2021-09-23T07:02:00Z</dcterms:created>
  <dcterms:modified xsi:type="dcterms:W3CDTF">2022-06-28T13:19:00Z</dcterms:modified>
</cp:coreProperties>
</file>