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7A2A4" w14:textId="39276038" w:rsidR="00BE2042" w:rsidRPr="00747CC8" w:rsidRDefault="006E4D9F" w:rsidP="00747CC8">
      <w:pPr>
        <w:spacing w:after="0" w:line="360" w:lineRule="auto"/>
        <w:jc w:val="center"/>
        <w:rPr>
          <w:rFonts w:ascii="GHEA Grapalat" w:hAnsi="GHEA Grapalat" w:cs="Sylfaen"/>
          <w:b/>
          <w:sz w:val="24"/>
          <w:szCs w:val="24"/>
          <w:lang w:val="de-DE"/>
        </w:rPr>
      </w:pPr>
      <w:r w:rsidRPr="00747CC8">
        <w:rPr>
          <w:rFonts w:ascii="GHEA Grapalat" w:hAnsi="GHEA Grapalat" w:cs="Sylfaen"/>
          <w:b/>
          <w:sz w:val="24"/>
          <w:szCs w:val="24"/>
          <w:lang w:val="de-DE"/>
        </w:rPr>
        <w:t>ԱՄՓՈՓԱԹԵՐԹ</w:t>
      </w:r>
    </w:p>
    <w:p w14:paraId="2F28750B" w14:textId="0764C5B1" w:rsidR="00331EAC" w:rsidRPr="00747CC8" w:rsidRDefault="0024316D" w:rsidP="00747CC8">
      <w:pPr>
        <w:pStyle w:val="NormalWeb"/>
        <w:spacing w:before="0" w:beforeAutospacing="0" w:after="0" w:afterAutospacing="0" w:line="360" w:lineRule="auto"/>
        <w:ind w:firstLine="375"/>
        <w:jc w:val="center"/>
        <w:rPr>
          <w:rFonts w:ascii="GHEA Grapalat" w:hAnsi="GHEA Grapalat"/>
          <w:b/>
          <w:lang w:val="en-US"/>
        </w:rPr>
      </w:pPr>
      <w:r w:rsidRPr="00747CC8">
        <w:rPr>
          <w:rFonts w:ascii="GHEA Grapalat" w:hAnsi="GHEA Grapalat"/>
          <w:b/>
          <w:lang w:val="en-US"/>
        </w:rPr>
        <w:t xml:space="preserve">      </w:t>
      </w:r>
      <w:r w:rsidR="00A129EE" w:rsidRPr="00747CC8">
        <w:rPr>
          <w:rFonts w:ascii="GHEA Grapalat" w:hAnsi="GHEA Grapalat"/>
          <w:b/>
          <w:lang w:val="en-US"/>
        </w:rPr>
        <w:t xml:space="preserve">        </w:t>
      </w:r>
      <w:r w:rsidR="00043C1C" w:rsidRPr="00747CC8">
        <w:rPr>
          <w:rFonts w:ascii="GHEA Grapalat" w:hAnsi="GHEA Grapalat"/>
          <w:b/>
          <w:lang w:val="en-US" w:bidi="en-US"/>
        </w:rPr>
        <w:t>«ՀԱՅԱՍՏԱՆԻ ՀԱՆՐԱՊԵՏՈՒԹՅԱՆ 2022 ԹՎԱԿԱՆԻ ՊԵՏԱԿԱՆ ԲՅՈՒՋԵԻ ՄԱՍԻՆ» ՕՐԵՆՔՈՒՄ ՎԵՐԱԲԱՇԽՈՒՄ ԵՎ ԼՐԱՑՈՒՄ, ՀԱՅԱՍՏԱՆԻ ՀԱՆՐԱՊԵՏՈՒԹՅԱՆ ԿԱՌԱՎԱՐՈՒԹՅԱՆ 2021 ԹՎԱԿԱՆԻ ԴԵԿՏԵՄԲԵՐԻ 23-Ի N 2121-Ն ՈՐՈՇՄԱՆ ՄԵՋ ՓՈՓՈԽՈՒԹՅՈՒՆՆԵՐ ԵՎ ԼՐԱՑՈՒՄՆԵՐ ԿԱՏԱՐԵԼՈՒ ՄԱՍԻՆ</w:t>
      </w:r>
      <w:r w:rsidR="00331EAC" w:rsidRPr="00747CC8">
        <w:rPr>
          <w:rFonts w:ascii="GHEA Grapalat" w:hAnsi="GHEA Grapalat"/>
          <w:b/>
          <w:lang w:val="en-US"/>
        </w:rPr>
        <w:t>»</w:t>
      </w:r>
    </w:p>
    <w:p w14:paraId="2C864E7D" w14:textId="2D3F2734" w:rsidR="00F13122" w:rsidRPr="00747CC8" w:rsidRDefault="004052F6" w:rsidP="00747CC8">
      <w:pPr>
        <w:pStyle w:val="NormalWeb"/>
        <w:shd w:val="clear" w:color="auto" w:fill="FFFFFF"/>
        <w:spacing w:before="0" w:beforeAutospacing="0" w:after="0" w:afterAutospacing="0" w:line="360" w:lineRule="auto"/>
        <w:jc w:val="center"/>
        <w:rPr>
          <w:rFonts w:ascii="GHEA Grapalat" w:hAnsi="GHEA Grapalat" w:cs="Arial Unicode"/>
          <w:b/>
          <w:bCs/>
          <w:lang w:val="en-US"/>
        </w:rPr>
      </w:pPr>
      <w:r w:rsidRPr="00747CC8">
        <w:rPr>
          <w:rStyle w:val="Strong"/>
          <w:rFonts w:ascii="GHEA Grapalat" w:hAnsi="GHEA Grapalat" w:cs="Arial"/>
          <w:color w:val="000000"/>
        </w:rPr>
        <w:t>ԿԱՌԱՎԱՐՈՒԹՅԱՆ</w:t>
      </w:r>
      <w:r w:rsidRPr="00747CC8">
        <w:rPr>
          <w:rStyle w:val="Strong"/>
          <w:rFonts w:ascii="GHEA Grapalat" w:hAnsi="GHEA Grapalat" w:cs="Arial"/>
          <w:color w:val="000000"/>
          <w:lang w:val="en-US"/>
        </w:rPr>
        <w:t xml:space="preserve"> </w:t>
      </w:r>
      <w:r w:rsidR="00F13122" w:rsidRPr="00747CC8">
        <w:rPr>
          <w:rFonts w:ascii="GHEA Grapalat" w:hAnsi="GHEA Grapalat" w:cs="Arial Unicode"/>
          <w:b/>
          <w:bCs/>
          <w:lang w:val="hy-AM"/>
        </w:rPr>
        <w:t xml:space="preserve">ՈՐՈՇՄԱՆ ՆԱԽԱԳԾԻ </w:t>
      </w:r>
    </w:p>
    <w:p w14:paraId="40C931E3" w14:textId="77777777" w:rsidR="00470025" w:rsidRPr="00747CC8" w:rsidRDefault="00470025" w:rsidP="00747CC8">
      <w:pPr>
        <w:pStyle w:val="NormalWeb"/>
        <w:shd w:val="clear" w:color="auto" w:fill="FFFFFF"/>
        <w:spacing w:before="0" w:beforeAutospacing="0" w:after="0" w:afterAutospacing="0" w:line="360" w:lineRule="auto"/>
        <w:rPr>
          <w:rFonts w:ascii="GHEA Grapalat" w:hAnsi="GHEA Grapalat" w:cs="Sylfaen"/>
          <w:b/>
          <w:lang w:val="en-US"/>
        </w:rPr>
      </w:pPr>
    </w:p>
    <w:tbl>
      <w:tblPr>
        <w:tblStyle w:val="TableGrid"/>
        <w:tblpPr w:leftFromText="180" w:rightFromText="180" w:vertAnchor="text" w:tblpX="-707" w:tblpY="1"/>
        <w:tblOverlap w:val="never"/>
        <w:tblW w:w="14778" w:type="dxa"/>
        <w:tblLayout w:type="fixed"/>
        <w:tblLook w:val="04A0" w:firstRow="1" w:lastRow="0" w:firstColumn="1" w:lastColumn="0" w:noHBand="0" w:noVBand="1"/>
      </w:tblPr>
      <w:tblGrid>
        <w:gridCol w:w="7848"/>
        <w:gridCol w:w="6930"/>
      </w:tblGrid>
      <w:tr w:rsidR="001536E7" w:rsidRPr="00747CC8" w14:paraId="2373197A" w14:textId="77777777" w:rsidTr="00747CC8">
        <w:trPr>
          <w:trHeight w:val="797"/>
        </w:trPr>
        <w:tc>
          <w:tcPr>
            <w:tcW w:w="7848" w:type="dxa"/>
            <w:shd w:val="clear" w:color="auto" w:fill="BFBFBF" w:themeFill="background1" w:themeFillShade="BF"/>
          </w:tcPr>
          <w:p w14:paraId="0262D49E" w14:textId="44608488" w:rsidR="001536E7" w:rsidRPr="00747CC8" w:rsidRDefault="001536E7" w:rsidP="00747CC8">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747CC8">
              <w:rPr>
                <w:rFonts w:ascii="GHEA Grapalat" w:hAnsi="GHEA Grapalat" w:cs="Sylfaen"/>
                <w:sz w:val="24"/>
                <w:szCs w:val="24"/>
                <w:lang w:val="hy-AM"/>
              </w:rPr>
              <w:t>ֆինանսների նախարարություն</w:t>
            </w:r>
          </w:p>
        </w:tc>
        <w:tc>
          <w:tcPr>
            <w:tcW w:w="6930" w:type="dxa"/>
            <w:shd w:val="clear" w:color="auto" w:fill="BFBFBF" w:themeFill="background1" w:themeFillShade="BF"/>
          </w:tcPr>
          <w:p w14:paraId="24836BEB" w14:textId="4124DD17" w:rsidR="001536E7" w:rsidRPr="00747CC8" w:rsidRDefault="00043C1C" w:rsidP="00747CC8">
            <w:pPr>
              <w:tabs>
                <w:tab w:val="left" w:pos="-3261"/>
              </w:tabs>
              <w:spacing w:line="360" w:lineRule="auto"/>
              <w:ind w:left="40"/>
              <w:jc w:val="center"/>
              <w:rPr>
                <w:rFonts w:ascii="GHEA Grapalat" w:eastAsia="Times New Roman" w:hAnsi="GHEA Grapalat" w:cs="Sylfaen"/>
                <w:color w:val="000000"/>
                <w:sz w:val="24"/>
                <w:szCs w:val="24"/>
              </w:rPr>
            </w:pPr>
            <w:r w:rsidRPr="00747CC8">
              <w:rPr>
                <w:rFonts w:ascii="GHEA Grapalat" w:eastAsia="Times New Roman" w:hAnsi="GHEA Grapalat" w:cs="Sylfaen"/>
                <w:color w:val="000000"/>
                <w:sz w:val="24"/>
                <w:szCs w:val="24"/>
              </w:rPr>
              <w:t>08.07</w:t>
            </w:r>
            <w:r w:rsidR="0012456A" w:rsidRPr="00747CC8">
              <w:rPr>
                <w:rFonts w:ascii="GHEA Grapalat" w:eastAsia="Times New Roman" w:hAnsi="GHEA Grapalat" w:cs="Sylfaen"/>
                <w:color w:val="000000"/>
                <w:sz w:val="24"/>
                <w:szCs w:val="24"/>
              </w:rPr>
              <w:t>.2022</w:t>
            </w:r>
            <w:r w:rsidR="001536E7" w:rsidRPr="00747CC8">
              <w:rPr>
                <w:rFonts w:ascii="GHEA Grapalat" w:eastAsia="Times New Roman" w:hAnsi="GHEA Grapalat" w:cs="Sylfaen"/>
                <w:color w:val="000000"/>
                <w:sz w:val="24"/>
                <w:szCs w:val="24"/>
              </w:rPr>
              <w:t>թ.</w:t>
            </w:r>
          </w:p>
          <w:p w14:paraId="60CFEAE4" w14:textId="4F680AE7" w:rsidR="001536E7" w:rsidRPr="00747CC8" w:rsidRDefault="001536E7" w:rsidP="00747CC8">
            <w:pPr>
              <w:tabs>
                <w:tab w:val="left" w:pos="-3261"/>
              </w:tabs>
              <w:spacing w:line="360" w:lineRule="auto"/>
              <w:ind w:left="40"/>
              <w:jc w:val="center"/>
              <w:rPr>
                <w:rFonts w:ascii="GHEA Grapalat" w:hAnsi="GHEA Grapalat" w:cs="Sylfaen"/>
                <w:sz w:val="24"/>
                <w:szCs w:val="24"/>
              </w:rPr>
            </w:pPr>
            <w:r w:rsidRPr="00747CC8">
              <w:rPr>
                <w:rFonts w:ascii="GHEA Grapalat" w:eastAsia="Times New Roman" w:hAnsi="GHEA Grapalat" w:cs="Sylfaen"/>
                <w:b/>
                <w:color w:val="000000"/>
                <w:sz w:val="24"/>
                <w:szCs w:val="24"/>
              </w:rPr>
              <w:t>N</w:t>
            </w:r>
            <w:r w:rsidR="00043C1C" w:rsidRPr="00747CC8">
              <w:rPr>
                <w:rFonts w:ascii="GHEA Grapalat" w:eastAsia="Times New Roman" w:hAnsi="GHEA Grapalat" w:cs="Sylfaen"/>
                <w:b/>
                <w:color w:val="000000"/>
                <w:sz w:val="24"/>
                <w:szCs w:val="24"/>
              </w:rPr>
              <w:t>01/8-4/12285</w:t>
            </w:r>
          </w:p>
        </w:tc>
      </w:tr>
      <w:tr w:rsidR="00A44B90" w:rsidRPr="00C05EC7" w14:paraId="6FC2AE72" w14:textId="77777777" w:rsidTr="00747CC8">
        <w:trPr>
          <w:trHeight w:val="620"/>
        </w:trPr>
        <w:tc>
          <w:tcPr>
            <w:tcW w:w="7848" w:type="dxa"/>
          </w:tcPr>
          <w:p w14:paraId="160B6787" w14:textId="1B5A3F89" w:rsidR="00162CD9" w:rsidRPr="00747CC8" w:rsidRDefault="00D64B46" w:rsidP="00747CC8">
            <w:pPr>
              <w:tabs>
                <w:tab w:val="left" w:pos="0"/>
              </w:tabs>
              <w:spacing w:line="360" w:lineRule="auto"/>
              <w:ind w:firstLine="630"/>
              <w:jc w:val="both"/>
              <w:rPr>
                <w:rFonts w:ascii="GHEA Grapalat" w:hAnsi="GHEA Grapalat"/>
                <w:color w:val="000000"/>
                <w:sz w:val="24"/>
                <w:szCs w:val="24"/>
                <w:shd w:val="clear" w:color="auto" w:fill="FFFFFF"/>
                <w:lang w:val="hy-AM"/>
              </w:rPr>
            </w:pPr>
            <w:r w:rsidRPr="00747CC8">
              <w:rPr>
                <w:rFonts w:ascii="GHEA Grapalat" w:hAnsi="GHEA Grapalat"/>
                <w:color w:val="000000"/>
                <w:sz w:val="24"/>
                <w:szCs w:val="24"/>
                <w:shd w:val="clear" w:color="auto" w:fill="FFFFFF"/>
                <w:lang w:val="hy-AM"/>
              </w:rPr>
              <w:t>Քննարկելով Ձեր 27.06.2022թ-ի N 1/01.3/9813-2022 գրությամբ ներկայացված՝ Հայաստանի Հանրապետության 2022 թվականի պետական բյուջեի մասին» օրենքում վերաբաշխում և լրացում, Հայաստանի Հանրապետության կառավարության 2021 թվականի դեկտեմբերի 23-ի N 2121-Ն որոշման մեջ փոփոխություններ ու լրացումներ կատարելու մասին ՀՀ կառավարության որոշման նախագիծը (այսուհետ՝ Նախագիծ), որով առաջարկվում է  ՀՀ 2022թ. պետական բյուջեով նախատեսված «1155. Բնական պաշարների և բնության հատուկ պահպանվող տարածքների կառավարում և պահպանում» ծրագրի «11001. Սևանա լճի ջրածածկ անտառտնկարկների մաքրում» միջոցառման գծով նախատեսված  գումարից 48.8 մլն դրամը վերաբաշխել և այն ուղղել «32001. Սևանա լճի ջրածածկ անտառտնկարկների մաքրման նախագծանախահաշվային փաստաթղթերի ձեռքբերում» նոր միջոցառմանը, հայտնում ենք հետևյալը.</w:t>
            </w:r>
          </w:p>
        </w:tc>
        <w:tc>
          <w:tcPr>
            <w:tcW w:w="6930" w:type="dxa"/>
          </w:tcPr>
          <w:p w14:paraId="4E8F6FD9" w14:textId="5E86353E" w:rsidR="00B313ED" w:rsidRPr="00747CC8" w:rsidRDefault="00B313ED" w:rsidP="00747CC8">
            <w:pPr>
              <w:spacing w:line="360" w:lineRule="auto"/>
              <w:rPr>
                <w:rFonts w:ascii="GHEA Grapalat" w:hAnsi="GHEA Grapalat" w:cs="Sylfaen"/>
                <w:sz w:val="24"/>
                <w:szCs w:val="24"/>
                <w:lang w:val="hy-AM"/>
              </w:rPr>
            </w:pPr>
          </w:p>
        </w:tc>
      </w:tr>
      <w:tr w:rsidR="00164A70" w:rsidRPr="00C05EC7" w14:paraId="0E963DFA" w14:textId="77777777" w:rsidTr="00747CC8">
        <w:trPr>
          <w:trHeight w:val="1250"/>
        </w:trPr>
        <w:tc>
          <w:tcPr>
            <w:tcW w:w="7848" w:type="dxa"/>
          </w:tcPr>
          <w:p w14:paraId="6953B934" w14:textId="1AF297C4" w:rsidR="00164A70" w:rsidRPr="00747CC8" w:rsidRDefault="00164A70" w:rsidP="00747CC8">
            <w:pPr>
              <w:tabs>
                <w:tab w:val="left" w:pos="0"/>
              </w:tabs>
              <w:spacing w:line="360" w:lineRule="auto"/>
              <w:ind w:firstLine="630"/>
              <w:jc w:val="both"/>
              <w:rPr>
                <w:rFonts w:ascii="GHEA Grapalat" w:hAnsi="GHEA Grapalat" w:cs="Sylfaen"/>
                <w:color w:val="0D0D0D" w:themeColor="text1" w:themeTint="F2"/>
                <w:sz w:val="24"/>
                <w:szCs w:val="24"/>
                <w:lang w:val="hy-AM"/>
              </w:rPr>
            </w:pPr>
            <w:r w:rsidRPr="00747CC8">
              <w:rPr>
                <w:rFonts w:ascii="GHEA Grapalat" w:hAnsi="GHEA Grapalat" w:cs="Sylfaen"/>
                <w:color w:val="0D0D0D" w:themeColor="text1" w:themeTint="F2"/>
                <w:sz w:val="24"/>
                <w:szCs w:val="24"/>
                <w:lang w:val="hy-AM"/>
              </w:rPr>
              <w:lastRenderedPageBreak/>
              <w:t>1</w:t>
            </w:r>
            <w:r w:rsidRPr="00747CC8">
              <w:rPr>
                <w:rFonts w:ascii="GHEA Grapalat" w:hAnsi="GHEA Grapalat" w:cs="Sylfaen" w:hint="eastAsia"/>
                <w:color w:val="0D0D0D" w:themeColor="text1" w:themeTint="F2"/>
                <w:sz w:val="24"/>
                <w:szCs w:val="24"/>
                <w:lang w:val="hy-AM"/>
              </w:rPr>
              <w:t>․</w:t>
            </w:r>
            <w:r w:rsidR="00D64B46" w:rsidRPr="00747CC8">
              <w:rPr>
                <w:rFonts w:ascii="GHEA Grapalat" w:hAnsi="GHEA Grapalat" w:cs="Sylfaen"/>
                <w:color w:val="0D0D0D" w:themeColor="text1" w:themeTint="F2"/>
                <w:sz w:val="24"/>
                <w:szCs w:val="24"/>
                <w:lang w:val="hy-AM"/>
              </w:rPr>
              <w:t>Նախագծին կից ներկայացված չեն նախագծանախահաշվային փաստաթղթերի ձեռք բերման համար անհրաժեշտ գումարի համապատասխան հաշվարկ-հիմնավորումները։</w:t>
            </w:r>
          </w:p>
        </w:tc>
        <w:tc>
          <w:tcPr>
            <w:tcW w:w="6930" w:type="dxa"/>
          </w:tcPr>
          <w:p w14:paraId="0F39A298" w14:textId="77777777" w:rsidR="008500E4" w:rsidRPr="00747CC8" w:rsidRDefault="00164A70" w:rsidP="00747CC8">
            <w:pPr>
              <w:spacing w:line="360" w:lineRule="auto"/>
              <w:jc w:val="center"/>
              <w:rPr>
                <w:rFonts w:ascii="GHEA Grapalat" w:hAnsi="GHEA Grapalat" w:cs="Sylfaen"/>
                <w:color w:val="0D0D0D" w:themeColor="text1" w:themeTint="F2"/>
                <w:sz w:val="24"/>
                <w:szCs w:val="24"/>
                <w:lang w:val="hy-AM"/>
              </w:rPr>
            </w:pPr>
            <w:r w:rsidRPr="00747CC8">
              <w:rPr>
                <w:rFonts w:ascii="GHEA Grapalat" w:hAnsi="GHEA Grapalat" w:cs="Sylfaen"/>
                <w:color w:val="0D0D0D" w:themeColor="text1" w:themeTint="F2"/>
                <w:sz w:val="24"/>
                <w:szCs w:val="24"/>
                <w:lang w:val="hy-AM"/>
              </w:rPr>
              <w:t>Չի ընդունվել</w:t>
            </w:r>
          </w:p>
          <w:p w14:paraId="263209F8" w14:textId="6A6CF24D" w:rsidR="00027DB4" w:rsidRPr="00B552B8" w:rsidRDefault="00027DB4" w:rsidP="00747CC8">
            <w:pPr>
              <w:spacing w:line="360" w:lineRule="auto"/>
              <w:jc w:val="both"/>
              <w:rPr>
                <w:rFonts w:ascii="GHEA Grapalat" w:hAnsi="GHEA Grapalat" w:cs="Sylfaen"/>
                <w:color w:val="0D0D0D" w:themeColor="text1" w:themeTint="F2"/>
                <w:sz w:val="24"/>
                <w:szCs w:val="24"/>
                <w:lang w:val="hy-AM"/>
              </w:rPr>
            </w:pPr>
            <w:r w:rsidRPr="00747CC8">
              <w:rPr>
                <w:rFonts w:ascii="GHEA Grapalat" w:hAnsi="GHEA Grapalat" w:cs="Sylfaen"/>
                <w:color w:val="0D0D0D" w:themeColor="text1" w:themeTint="F2"/>
                <w:sz w:val="24"/>
                <w:szCs w:val="24"/>
                <w:lang w:val="hy-AM"/>
              </w:rPr>
              <w:t>Ն</w:t>
            </w:r>
            <w:r w:rsidR="00BF6E6B" w:rsidRPr="00747CC8">
              <w:rPr>
                <w:rFonts w:ascii="GHEA Grapalat" w:hAnsi="GHEA Grapalat" w:cs="Sylfaen"/>
                <w:color w:val="0D0D0D" w:themeColor="text1" w:themeTint="F2"/>
                <w:sz w:val="24"/>
                <w:szCs w:val="24"/>
                <w:lang w:val="hy-AM"/>
              </w:rPr>
              <w:t xml:space="preserve">ախագծանախահաշվային փաստաթղթերի ձեռքբերման համար անհրաժեշտ ֆինանսավորման չափի հիմք են հանդիսացել </w:t>
            </w:r>
            <w:r w:rsidR="00747CC8" w:rsidRPr="00747CC8">
              <w:rPr>
                <w:rFonts w:ascii="GHEA Grapalat" w:hAnsi="GHEA Grapalat" w:cs="Sylfaen"/>
                <w:color w:val="0D0D0D" w:themeColor="text1" w:themeTint="F2"/>
                <w:sz w:val="24"/>
                <w:szCs w:val="24"/>
                <w:lang w:val="hy-AM"/>
              </w:rPr>
              <w:t>«Սևանա լճի ջրածածկ անտառտնկարկների մաքրման աշխատանքների կատարման համար անտառների գույքագրման խորհրդատվական ծառայությունների» ձեռքբերման նպատակով «ՇՄՆ-ԳՀ-ԽԾՁԲ-22/21» ծածկագրով</w:t>
            </w:r>
            <w:r w:rsidR="00747CC8">
              <w:rPr>
                <w:rFonts w:ascii="GHEA Grapalat" w:hAnsi="GHEA Grapalat" w:cs="Sylfaen"/>
                <w:color w:val="0D0D0D" w:themeColor="text1" w:themeTint="F2"/>
                <w:sz w:val="24"/>
                <w:szCs w:val="24"/>
                <w:lang w:val="hy-AM"/>
              </w:rPr>
              <w:t xml:space="preserve"> </w:t>
            </w:r>
            <w:r w:rsidR="00BF6E6B" w:rsidRPr="00C05EC7">
              <w:rPr>
                <w:rFonts w:ascii="GHEA Grapalat" w:hAnsi="GHEA Grapalat" w:cs="Sylfaen"/>
                <w:color w:val="0D0D0D" w:themeColor="text1" w:themeTint="F2"/>
                <w:sz w:val="24"/>
                <w:szCs w:val="24"/>
                <w:lang w:val="hy-AM"/>
              </w:rPr>
              <w:t xml:space="preserve">հայտարարված </w:t>
            </w:r>
            <w:r w:rsidR="00747CC8" w:rsidRPr="00C05EC7">
              <w:rPr>
                <w:rFonts w:ascii="GHEA Grapalat" w:hAnsi="GHEA Grapalat" w:cs="Sylfaen"/>
                <w:color w:val="0D0D0D" w:themeColor="text1" w:themeTint="F2"/>
                <w:sz w:val="24"/>
                <w:szCs w:val="24"/>
                <w:lang w:val="hy-AM"/>
              </w:rPr>
              <w:t xml:space="preserve">գնանշման </w:t>
            </w:r>
            <w:r w:rsidR="00BF6E6B" w:rsidRPr="00C05EC7">
              <w:rPr>
                <w:rFonts w:ascii="GHEA Grapalat" w:hAnsi="GHEA Grapalat" w:cs="Sylfaen"/>
                <w:color w:val="0D0D0D" w:themeColor="text1" w:themeTint="F2"/>
                <w:sz w:val="24"/>
                <w:szCs w:val="24"/>
                <w:lang w:val="hy-AM"/>
              </w:rPr>
              <w:t xml:space="preserve"> </w:t>
            </w:r>
            <w:r w:rsidRPr="00C05EC7">
              <w:rPr>
                <w:rFonts w:ascii="GHEA Grapalat" w:hAnsi="GHEA Grapalat" w:cs="Sylfaen"/>
                <w:color w:val="0D0D0D" w:themeColor="text1" w:themeTint="F2"/>
                <w:sz w:val="24"/>
                <w:szCs w:val="24"/>
                <w:lang w:val="hy-AM"/>
              </w:rPr>
              <w:t xml:space="preserve"> արդյունքները</w:t>
            </w:r>
            <w:r w:rsidR="00747CC8" w:rsidRPr="00C05EC7">
              <w:rPr>
                <w:rFonts w:ascii="GHEA Grapalat" w:hAnsi="GHEA Grapalat" w:cs="Sylfaen"/>
                <w:color w:val="0D0D0D" w:themeColor="text1" w:themeTint="F2"/>
                <w:sz w:val="24"/>
                <w:szCs w:val="24"/>
                <w:lang w:val="hy-AM"/>
              </w:rPr>
              <w:t xml:space="preserve"> ինչը հասանելի է հետև</w:t>
            </w:r>
            <w:r w:rsidR="00BF6E6B" w:rsidRPr="00C05EC7">
              <w:rPr>
                <w:rFonts w:ascii="GHEA Grapalat" w:hAnsi="GHEA Grapalat" w:cs="Sylfaen"/>
                <w:color w:val="0D0D0D" w:themeColor="text1" w:themeTint="F2"/>
                <w:sz w:val="24"/>
                <w:szCs w:val="24"/>
                <w:lang w:val="hy-AM"/>
              </w:rPr>
              <w:t xml:space="preserve">յալ </w:t>
            </w:r>
            <w:r w:rsidR="00747CC8" w:rsidRPr="00C05EC7">
              <w:rPr>
                <w:rFonts w:ascii="GHEA Grapalat" w:hAnsi="GHEA Grapalat" w:cs="Sylfaen"/>
                <w:color w:val="0D0D0D" w:themeColor="text1" w:themeTint="F2"/>
                <w:sz w:val="24"/>
                <w:szCs w:val="24"/>
                <w:lang w:val="hy-AM"/>
              </w:rPr>
              <w:t>հղում</w:t>
            </w:r>
            <w:r w:rsidR="00C05EC7" w:rsidRPr="00C05EC7">
              <w:rPr>
                <w:rFonts w:ascii="GHEA Grapalat" w:hAnsi="GHEA Grapalat" w:cs="Sylfaen"/>
                <w:color w:val="0D0D0D" w:themeColor="text1" w:themeTint="F2"/>
                <w:sz w:val="24"/>
                <w:szCs w:val="24"/>
                <w:lang w:val="hy-AM"/>
              </w:rPr>
              <w:t>ով</w:t>
            </w:r>
            <w:r w:rsidR="00654233" w:rsidRPr="00C05EC7">
              <w:rPr>
                <w:rFonts w:ascii="GHEA Grapalat" w:hAnsi="GHEA Grapalat" w:cs="Sylfaen"/>
                <w:color w:val="0D0D0D" w:themeColor="text1" w:themeTint="F2"/>
                <w:sz w:val="24"/>
                <w:szCs w:val="24"/>
                <w:lang w:val="hy-AM"/>
              </w:rPr>
              <w:t>՝</w:t>
            </w:r>
          </w:p>
          <w:p w14:paraId="4BF4EF89" w14:textId="24930C6D" w:rsidR="00027DB4" w:rsidRPr="00747CC8" w:rsidRDefault="00DF76A1" w:rsidP="00747CC8">
            <w:pPr>
              <w:spacing w:line="360" w:lineRule="auto"/>
              <w:rPr>
                <w:rFonts w:ascii="GHEA Grapalat" w:hAnsi="GHEA Grapalat" w:cs="Sylfaen"/>
                <w:color w:val="0D0D0D" w:themeColor="text1" w:themeTint="F2"/>
                <w:sz w:val="24"/>
                <w:szCs w:val="24"/>
                <w:lang w:val="hy-AM"/>
              </w:rPr>
            </w:pPr>
            <w:hyperlink r:id="rId9" w:history="1">
              <w:r w:rsidR="00027DB4" w:rsidRPr="00747CC8">
                <w:rPr>
                  <w:rStyle w:val="Hyperlink"/>
                  <w:rFonts w:ascii="GHEA Grapalat" w:hAnsi="GHEA Grapalat" w:cs="Sylfaen"/>
                  <w:sz w:val="24"/>
                  <w:szCs w:val="24"/>
                  <w:lang w:val="hy-AM"/>
                </w:rPr>
                <w:t>https://armeps.am/epps/cft/listContractDocuments.do?res</w:t>
              </w:r>
              <w:bookmarkStart w:id="0" w:name="_GoBack"/>
              <w:bookmarkEnd w:id="0"/>
              <w:r w:rsidR="00027DB4" w:rsidRPr="00747CC8">
                <w:rPr>
                  <w:rStyle w:val="Hyperlink"/>
                  <w:rFonts w:ascii="GHEA Grapalat" w:hAnsi="GHEA Grapalat" w:cs="Sylfaen"/>
                  <w:sz w:val="24"/>
                  <w:szCs w:val="24"/>
                  <w:lang w:val="hy-AM"/>
                </w:rPr>
                <w:t>ourceId=8355679</w:t>
              </w:r>
            </w:hyperlink>
          </w:p>
        </w:tc>
      </w:tr>
      <w:tr w:rsidR="00162CD9" w:rsidRPr="00C05EC7" w14:paraId="7D58340A" w14:textId="77777777" w:rsidTr="00B552B8">
        <w:trPr>
          <w:trHeight w:val="1125"/>
        </w:trPr>
        <w:tc>
          <w:tcPr>
            <w:tcW w:w="7848" w:type="dxa"/>
          </w:tcPr>
          <w:p w14:paraId="01E3EE33" w14:textId="7059E494" w:rsidR="00C7339B" w:rsidRPr="00747CC8" w:rsidRDefault="00D64B46" w:rsidP="00747CC8">
            <w:pPr>
              <w:tabs>
                <w:tab w:val="left" w:pos="0"/>
              </w:tabs>
              <w:spacing w:line="360" w:lineRule="auto"/>
              <w:ind w:firstLine="630"/>
              <w:jc w:val="both"/>
              <w:rPr>
                <w:rFonts w:ascii="GHEA Grapalat" w:hAnsi="GHEA Grapalat"/>
                <w:bCs/>
                <w:sz w:val="24"/>
                <w:szCs w:val="24"/>
                <w:lang w:val="hy-AM"/>
              </w:rPr>
            </w:pPr>
            <w:r w:rsidRPr="00747CC8">
              <w:rPr>
                <w:rFonts w:ascii="GHEA Grapalat" w:eastAsia="NSimSun" w:hAnsi="GHEA Grapalat" w:cs="Lucida Sans"/>
                <w:color w:val="000000"/>
                <w:kern w:val="2"/>
                <w:sz w:val="24"/>
                <w:szCs w:val="24"/>
                <w:lang w:val="hy-AM" w:eastAsia="zh-CN" w:bidi="hi-IN"/>
              </w:rPr>
              <w:t>2.</w:t>
            </w:r>
            <w:r w:rsidRPr="00747CC8">
              <w:rPr>
                <w:rFonts w:ascii="GHEA Grapalat" w:eastAsia="NSimSun" w:hAnsi="GHEA Grapalat" w:cs="Lucida Sans"/>
                <w:color w:val="000000"/>
                <w:kern w:val="2"/>
                <w:sz w:val="24"/>
                <w:szCs w:val="24"/>
                <w:lang w:val="hy-AM" w:eastAsia="zh-CN" w:bidi="hi-IN"/>
              </w:rPr>
              <w:tab/>
              <w:t>Առաջարկում ենք Նախագծին կից ներկայացնել տեղեկատվություն՝ ՀՀ 2022թ. պետական բյուջեով 11001 միջոցառման գծով հատկացված միջոցներից մնացորդային գումարի (69.4 մլն դրամ)՝ 2022թ. ընթացքում օգտագործման վերաբերյալ։ Հակառակ պարագայում առաջարկում ենք քննարկել մնացորդային գումարը ՀՀ պետական բյուջեով նախատեսված ՀՀ կառավարության պահուստային ֆոնդ վերադարձնելու հնարավորության հարցը: Այս կապակցությամբ հարկ է նշել, որ 28.06.2022թ. դրությամբ նշված միջոցառման շրջանակներում իրականացվելիք աշխատանքների գծով ֆինանսավորում չի իրականացվել։</w:t>
            </w:r>
            <w:r w:rsidR="00162CD9" w:rsidRPr="00747CC8">
              <w:rPr>
                <w:rFonts w:ascii="GHEA Grapalat" w:hAnsi="GHEA Grapalat" w:cs="Sylfaen"/>
                <w:sz w:val="24"/>
                <w:szCs w:val="24"/>
                <w:lang w:val="hy-AM"/>
              </w:rPr>
              <w:t xml:space="preserve"> </w:t>
            </w:r>
          </w:p>
        </w:tc>
        <w:tc>
          <w:tcPr>
            <w:tcW w:w="6930" w:type="dxa"/>
          </w:tcPr>
          <w:p w14:paraId="5C57930F" w14:textId="77777777" w:rsidR="005A3F3B" w:rsidRPr="00747CC8" w:rsidRDefault="00162CD9" w:rsidP="00747CC8">
            <w:pPr>
              <w:autoSpaceDE w:val="0"/>
              <w:autoSpaceDN w:val="0"/>
              <w:adjustRightInd w:val="0"/>
              <w:spacing w:line="360" w:lineRule="auto"/>
              <w:jc w:val="center"/>
              <w:rPr>
                <w:rFonts w:ascii="GHEA Grapalat" w:hAnsi="GHEA Grapalat" w:cs="Sylfaen"/>
                <w:sz w:val="24"/>
                <w:szCs w:val="24"/>
                <w:lang w:val="hy-AM"/>
              </w:rPr>
            </w:pPr>
            <w:r w:rsidRPr="00747CC8">
              <w:rPr>
                <w:rFonts w:ascii="GHEA Grapalat" w:hAnsi="GHEA Grapalat" w:cs="Sylfaen"/>
                <w:sz w:val="24"/>
                <w:szCs w:val="24"/>
                <w:lang w:val="hy-AM"/>
              </w:rPr>
              <w:t>Չի ընդունվել</w:t>
            </w:r>
          </w:p>
          <w:p w14:paraId="4A6AC6C4" w14:textId="737E1DB5" w:rsidR="00FD154B" w:rsidRPr="00747CC8" w:rsidRDefault="00B17302" w:rsidP="009475F5">
            <w:pPr>
              <w:spacing w:line="360" w:lineRule="auto"/>
              <w:jc w:val="both"/>
              <w:rPr>
                <w:rFonts w:ascii="GHEA Grapalat" w:hAnsi="GHEA Grapalat" w:cs="Sylfaen"/>
                <w:sz w:val="24"/>
                <w:szCs w:val="24"/>
                <w:lang w:val="hy-AM"/>
              </w:rPr>
            </w:pPr>
            <w:r w:rsidRPr="00747CC8">
              <w:rPr>
                <w:rFonts w:ascii="GHEA Grapalat" w:hAnsi="GHEA Grapalat"/>
                <w:color w:val="000000"/>
                <w:sz w:val="24"/>
                <w:szCs w:val="24"/>
                <w:shd w:val="clear" w:color="auto" w:fill="FFFFFF"/>
                <w:lang w:val="hy-AM"/>
              </w:rPr>
              <w:t xml:space="preserve">  </w:t>
            </w:r>
            <w:r w:rsidR="00747CC8" w:rsidRPr="00747CC8">
              <w:rPr>
                <w:rFonts w:ascii="GHEA Grapalat" w:hAnsi="GHEA Grapalat"/>
                <w:color w:val="000000"/>
                <w:sz w:val="24"/>
                <w:szCs w:val="24"/>
                <w:shd w:val="clear" w:color="auto" w:fill="FFFFFF"/>
                <w:lang w:val="hy-AM"/>
              </w:rPr>
              <w:t xml:space="preserve"> «1155 Բնական պաշարների և բնության հատուկ պահպանվող տարածքների կառավարում և պահպանում» ծրագրի «11001. Սևանա լճի ջրածածկ անտառտնկարկների մաքրում» միջոցառման գծով սույն որոշման նախագծով նախատեսված </w:t>
            </w:r>
            <w:r w:rsidR="00747CC8">
              <w:rPr>
                <w:rFonts w:ascii="GHEA Grapalat" w:hAnsi="GHEA Grapalat"/>
                <w:color w:val="000000"/>
                <w:sz w:val="24"/>
                <w:szCs w:val="24"/>
                <w:shd w:val="clear" w:color="auto" w:fill="FFFFFF"/>
                <w:lang w:val="hy-AM"/>
              </w:rPr>
              <w:t>վերաբաշխման արդյունքում</w:t>
            </w:r>
            <w:r w:rsidR="00747CC8" w:rsidRPr="00747CC8">
              <w:rPr>
                <w:rFonts w:ascii="GHEA Grapalat" w:hAnsi="GHEA Grapalat"/>
                <w:color w:val="000000"/>
                <w:sz w:val="24"/>
                <w:szCs w:val="24"/>
                <w:shd w:val="clear" w:color="auto" w:fill="FFFFFF"/>
                <w:lang w:val="hy-AM"/>
              </w:rPr>
              <w:t xml:space="preserve"> մնացած 69.4 մլն. </w:t>
            </w:r>
            <w:r w:rsidR="00747CC8">
              <w:rPr>
                <w:rFonts w:ascii="GHEA Grapalat" w:hAnsi="GHEA Grapalat"/>
                <w:color w:val="000000"/>
                <w:sz w:val="24"/>
                <w:szCs w:val="24"/>
                <w:shd w:val="clear" w:color="auto" w:fill="FFFFFF"/>
                <w:lang w:val="hy-AM"/>
              </w:rPr>
              <w:t>դ</w:t>
            </w:r>
            <w:r w:rsidR="00747CC8" w:rsidRPr="00747CC8">
              <w:rPr>
                <w:rFonts w:ascii="GHEA Grapalat" w:hAnsi="GHEA Grapalat"/>
                <w:color w:val="000000"/>
                <w:sz w:val="24"/>
                <w:szCs w:val="24"/>
                <w:shd w:val="clear" w:color="auto" w:fill="FFFFFF"/>
                <w:lang w:val="hy-AM"/>
              </w:rPr>
              <w:t>րամը</w:t>
            </w:r>
            <w:r w:rsidR="00747CC8">
              <w:rPr>
                <w:rFonts w:ascii="GHEA Grapalat" w:hAnsi="GHEA Grapalat"/>
                <w:color w:val="000000"/>
                <w:sz w:val="24"/>
                <w:szCs w:val="24"/>
                <w:shd w:val="clear" w:color="auto" w:fill="FFFFFF"/>
                <w:lang w:val="hy-AM"/>
              </w:rPr>
              <w:t xml:space="preserve"> նախատեսվում է ուղղել Արարատյան դաշտի խորքային հորերի լուծարման և կոնսերվացման աշխատանքներին։ Այդ նպատակով արդեն իսկ </w:t>
            </w:r>
            <w:r w:rsidR="00B50DB3" w:rsidRPr="00747CC8">
              <w:rPr>
                <w:rFonts w:ascii="GHEA Grapalat" w:hAnsi="GHEA Grapalat"/>
                <w:color w:val="000000"/>
                <w:sz w:val="24"/>
                <w:szCs w:val="24"/>
                <w:shd w:val="clear" w:color="auto" w:fill="FFFFFF"/>
                <w:lang w:val="hy-AM"/>
              </w:rPr>
              <w:t xml:space="preserve">Կառավարության 30.06.2022թ. N1006 </w:t>
            </w:r>
            <w:r w:rsidRPr="00747CC8">
              <w:rPr>
                <w:rFonts w:ascii="GHEA Grapalat" w:hAnsi="GHEA Grapalat"/>
                <w:color w:val="000000"/>
                <w:sz w:val="24"/>
                <w:szCs w:val="24"/>
                <w:shd w:val="clear" w:color="auto" w:fill="FFFFFF"/>
                <w:lang w:val="hy-AM"/>
              </w:rPr>
              <w:t xml:space="preserve">որոշմամբ հատկացված </w:t>
            </w:r>
            <w:r w:rsidR="00747CC8">
              <w:rPr>
                <w:rFonts w:ascii="GHEA Grapalat" w:hAnsi="GHEA Grapalat"/>
                <w:color w:val="000000"/>
                <w:sz w:val="24"/>
                <w:szCs w:val="24"/>
                <w:shd w:val="clear" w:color="auto" w:fill="FFFFFF"/>
                <w:lang w:val="hy-AM"/>
              </w:rPr>
              <w:t xml:space="preserve">300.0 հազար դրամ գումարի շրջանակներում </w:t>
            </w:r>
            <w:r w:rsidR="00B50DB3" w:rsidRPr="00747CC8">
              <w:rPr>
                <w:rFonts w:ascii="GHEA Grapalat" w:hAnsi="GHEA Grapalat"/>
                <w:color w:val="000000"/>
                <w:sz w:val="24"/>
                <w:szCs w:val="24"/>
                <w:shd w:val="clear" w:color="auto" w:fill="FFFFFF"/>
                <w:lang w:val="hy-AM"/>
              </w:rPr>
              <w:t xml:space="preserve"> </w:t>
            </w:r>
            <w:r w:rsidR="00747CC8">
              <w:rPr>
                <w:rFonts w:ascii="GHEA Grapalat" w:hAnsi="GHEA Grapalat"/>
                <w:color w:val="000000"/>
                <w:sz w:val="24"/>
                <w:szCs w:val="24"/>
                <w:shd w:val="clear" w:color="auto" w:fill="FFFFFF"/>
                <w:lang w:val="hy-AM"/>
              </w:rPr>
              <w:t xml:space="preserve">կնքվել է պայմանագիր </w:t>
            </w:r>
            <w:r w:rsidR="009475F5">
              <w:rPr>
                <w:rFonts w:ascii="GHEA Grapalat" w:hAnsi="GHEA Grapalat"/>
                <w:color w:val="000000"/>
                <w:sz w:val="24"/>
                <w:szCs w:val="24"/>
                <w:shd w:val="clear" w:color="auto" w:fill="FFFFFF"/>
                <w:lang w:val="hy-AM"/>
              </w:rPr>
              <w:t xml:space="preserve">«Հայջրնախագիծ ինստիտուտ» ՓԲԸ  հետ՝ </w:t>
            </w:r>
            <w:r w:rsidR="00B50DB3" w:rsidRPr="00747CC8">
              <w:rPr>
                <w:rFonts w:ascii="GHEA Grapalat" w:hAnsi="GHEA Grapalat"/>
                <w:color w:val="000000"/>
                <w:sz w:val="24"/>
                <w:szCs w:val="24"/>
                <w:shd w:val="clear" w:color="auto" w:fill="FFFFFF"/>
                <w:lang w:val="hy-AM"/>
              </w:rPr>
              <w:t>Արարատյան դաշտ</w:t>
            </w:r>
            <w:r w:rsidR="009475F5">
              <w:rPr>
                <w:rFonts w:ascii="GHEA Grapalat" w:hAnsi="GHEA Grapalat"/>
                <w:color w:val="000000"/>
                <w:sz w:val="24"/>
                <w:szCs w:val="24"/>
                <w:shd w:val="clear" w:color="auto" w:fill="FFFFFF"/>
                <w:lang w:val="hy-AM"/>
              </w:rPr>
              <w:t>ի</w:t>
            </w:r>
            <w:r w:rsidR="00B50DB3" w:rsidRPr="00747CC8">
              <w:rPr>
                <w:rFonts w:ascii="GHEA Grapalat" w:hAnsi="GHEA Grapalat"/>
                <w:color w:val="000000"/>
                <w:sz w:val="24"/>
                <w:szCs w:val="24"/>
                <w:shd w:val="clear" w:color="auto" w:fill="FFFFFF"/>
                <w:lang w:val="hy-AM"/>
              </w:rPr>
              <w:t xml:space="preserve"> խորքային հորերի լուծարման և կոնսերվացման եղանակների ու պահանջվող միջոցների հաշվարկի վերանայ</w:t>
            </w:r>
            <w:r w:rsidR="009475F5">
              <w:rPr>
                <w:rFonts w:ascii="GHEA Grapalat" w:hAnsi="GHEA Grapalat"/>
                <w:color w:val="000000"/>
                <w:sz w:val="24"/>
                <w:szCs w:val="24"/>
                <w:shd w:val="clear" w:color="auto" w:fill="FFFFFF"/>
                <w:lang w:val="hy-AM"/>
              </w:rPr>
              <w:t>ման նպատակով։</w:t>
            </w:r>
            <w:r w:rsidR="00980626" w:rsidRPr="00747CC8">
              <w:rPr>
                <w:rFonts w:ascii="GHEA Grapalat" w:hAnsi="GHEA Grapalat"/>
                <w:color w:val="000000"/>
                <w:sz w:val="24"/>
                <w:szCs w:val="24"/>
                <w:shd w:val="clear" w:color="auto" w:fill="FFFFFF"/>
                <w:lang w:val="hy-AM"/>
              </w:rPr>
              <w:t xml:space="preserve"> </w:t>
            </w:r>
          </w:p>
        </w:tc>
      </w:tr>
      <w:tr w:rsidR="00162CD9" w:rsidRPr="00747CC8" w14:paraId="6BD5732E" w14:textId="77777777" w:rsidTr="00747CC8">
        <w:trPr>
          <w:trHeight w:val="1970"/>
        </w:trPr>
        <w:tc>
          <w:tcPr>
            <w:tcW w:w="7848" w:type="dxa"/>
          </w:tcPr>
          <w:p w14:paraId="53603035" w14:textId="4F641910" w:rsidR="00D64B46" w:rsidRPr="00747CC8" w:rsidRDefault="00D64B46" w:rsidP="00747CC8">
            <w:pPr>
              <w:suppressAutoHyphens/>
              <w:spacing w:line="360" w:lineRule="auto"/>
              <w:jc w:val="both"/>
              <w:rPr>
                <w:rFonts w:ascii="GHEA Grapalat" w:eastAsia="NSimSun" w:hAnsi="GHEA Grapalat" w:cs="Lucida Sans"/>
                <w:color w:val="000000"/>
                <w:kern w:val="2"/>
                <w:sz w:val="24"/>
                <w:szCs w:val="24"/>
                <w:lang w:val="hy-AM" w:eastAsia="zh-CN" w:bidi="hi-IN"/>
              </w:rPr>
            </w:pPr>
            <w:r w:rsidRPr="00747CC8">
              <w:rPr>
                <w:rFonts w:ascii="GHEA Grapalat" w:eastAsia="NSimSun" w:hAnsi="GHEA Grapalat" w:cs="Lucida Sans"/>
                <w:color w:val="000000"/>
                <w:kern w:val="2"/>
                <w:sz w:val="24"/>
                <w:szCs w:val="24"/>
                <w:lang w:val="hy-AM" w:eastAsia="zh-CN" w:bidi="hi-IN"/>
              </w:rPr>
              <w:t xml:space="preserve">      3 .</w:t>
            </w:r>
            <w:r w:rsidRPr="00747CC8">
              <w:rPr>
                <w:rFonts w:ascii="GHEA Grapalat" w:eastAsia="NSimSun" w:hAnsi="GHEA Grapalat" w:cs="Lucida Sans"/>
                <w:color w:val="000000"/>
                <w:kern w:val="2"/>
                <w:sz w:val="24"/>
                <w:szCs w:val="24"/>
                <w:lang w:val="hy-AM" w:eastAsia="zh-CN" w:bidi="hi-IN"/>
              </w:rPr>
              <w:tab/>
              <w:t xml:space="preserve">Նախագծում առկա են խմբագրական բնույթի թերություններ որոնց վերաբերյալ առաջարկում ենք. </w:t>
            </w:r>
          </w:p>
          <w:p w14:paraId="2C26322E" w14:textId="77777777" w:rsidR="00D64B46" w:rsidRPr="00747CC8" w:rsidRDefault="00D64B46" w:rsidP="00747CC8">
            <w:pPr>
              <w:suppressAutoHyphens/>
              <w:spacing w:line="360" w:lineRule="auto"/>
              <w:ind w:firstLine="720"/>
              <w:jc w:val="both"/>
              <w:rPr>
                <w:rFonts w:ascii="GHEA Grapalat" w:eastAsia="NSimSun" w:hAnsi="GHEA Grapalat" w:cs="Lucida Sans"/>
                <w:color w:val="000000"/>
                <w:kern w:val="2"/>
                <w:sz w:val="24"/>
                <w:szCs w:val="24"/>
                <w:lang w:val="hy-AM" w:eastAsia="zh-CN" w:bidi="hi-IN"/>
              </w:rPr>
            </w:pPr>
            <w:r w:rsidRPr="00747CC8">
              <w:rPr>
                <w:rFonts w:ascii="GHEA Grapalat" w:eastAsia="NSimSun" w:hAnsi="GHEA Grapalat" w:cs="Lucida Sans"/>
                <w:color w:val="000000"/>
                <w:kern w:val="2"/>
                <w:sz w:val="24"/>
                <w:szCs w:val="24"/>
                <w:lang w:val="hy-AM" w:eastAsia="zh-CN" w:bidi="hi-IN"/>
              </w:rPr>
              <w:t>ա) Նախագծի հավելվածների աղյուսակներից հանել «առաջին կիսամյակ» սյունակները, Նախագծի N 1 հավելվածի աղյուսակում ճշտել 32003 միջոցառման տեսակը, իսկ Նախագծի  N 3 հավելվածի աղյուսակում՝ հատկացվող գումարի բյուջետային ծախսերի տնտեսագիտական դասակարգման հոդվածը,</w:t>
            </w:r>
          </w:p>
          <w:p w14:paraId="505FC8C8" w14:textId="77777777" w:rsidR="00D64B46" w:rsidRPr="00747CC8" w:rsidRDefault="00D64B46" w:rsidP="00747CC8">
            <w:pPr>
              <w:suppressAutoHyphens/>
              <w:spacing w:line="360" w:lineRule="auto"/>
              <w:ind w:firstLine="720"/>
              <w:jc w:val="both"/>
              <w:rPr>
                <w:rFonts w:ascii="GHEA Grapalat" w:eastAsia="NSimSun" w:hAnsi="GHEA Grapalat" w:cs="Lucida Sans"/>
                <w:color w:val="000000"/>
                <w:kern w:val="2"/>
                <w:sz w:val="24"/>
                <w:szCs w:val="24"/>
                <w:lang w:val="hy-AM" w:eastAsia="zh-CN" w:bidi="hi-IN"/>
              </w:rPr>
            </w:pPr>
            <w:r w:rsidRPr="00747CC8">
              <w:rPr>
                <w:rFonts w:ascii="GHEA Grapalat" w:eastAsia="NSimSun" w:hAnsi="GHEA Grapalat" w:cs="Lucida Sans"/>
                <w:color w:val="000000"/>
                <w:kern w:val="2"/>
                <w:sz w:val="24"/>
                <w:szCs w:val="24"/>
                <w:lang w:val="hy-AM" w:eastAsia="zh-CN" w:bidi="hi-IN"/>
              </w:rPr>
              <w:t xml:space="preserve">բ) Նախագծի N 5 և N 6 հավելվածները միավորել՝ դրանք ներկայացնելով որպես մեկ հավելված։ </w:t>
            </w:r>
          </w:p>
          <w:p w14:paraId="74A1C36A" w14:textId="6DFBEED8" w:rsidR="008500E4" w:rsidRPr="00747CC8" w:rsidRDefault="00D64B46" w:rsidP="009475F5">
            <w:pPr>
              <w:suppressAutoHyphens/>
              <w:spacing w:line="360" w:lineRule="auto"/>
              <w:ind w:firstLine="720"/>
              <w:jc w:val="both"/>
              <w:rPr>
                <w:rFonts w:ascii="GHEA Grapalat" w:eastAsia="NSimSun" w:hAnsi="GHEA Grapalat" w:cs="Lucida Sans"/>
                <w:color w:val="000000"/>
                <w:kern w:val="2"/>
                <w:sz w:val="24"/>
                <w:szCs w:val="24"/>
                <w:lang w:val="hy-AM" w:eastAsia="zh-CN" w:bidi="hi-IN"/>
              </w:rPr>
            </w:pPr>
            <w:r w:rsidRPr="00747CC8">
              <w:rPr>
                <w:rFonts w:ascii="GHEA Grapalat" w:eastAsia="NSimSun" w:hAnsi="GHEA Grapalat" w:cs="Lucida Sans"/>
                <w:color w:val="000000"/>
                <w:kern w:val="2"/>
                <w:sz w:val="24"/>
                <w:szCs w:val="24"/>
                <w:lang w:val="hy-AM" w:eastAsia="zh-CN" w:bidi="hi-IN"/>
              </w:rPr>
              <w:t>Միաժամանակ հայտնում ենք, որ Նախագծի N 7 հավելվածի գնումների պլանում ներառված 45111450/1 լանդշաֆտային աշխատանքներ կանաչ տարածքների համար» ԳՄԱ կոդով գնման առարկայի տողում Միավորի գինը և Քանակը» սյունակները լրացնելու անհրաժեշտությունը բացակայում է:</w:t>
            </w:r>
          </w:p>
        </w:tc>
        <w:tc>
          <w:tcPr>
            <w:tcW w:w="6930" w:type="dxa"/>
          </w:tcPr>
          <w:p w14:paraId="1119E84C" w14:textId="5603DC68" w:rsidR="000F3369" w:rsidRPr="00747CC8" w:rsidRDefault="00B12808" w:rsidP="009475F5">
            <w:pPr>
              <w:spacing w:line="360" w:lineRule="auto"/>
              <w:jc w:val="center"/>
              <w:rPr>
                <w:rFonts w:ascii="GHEA Grapalat" w:hAnsi="GHEA Grapalat" w:cs="Sylfaen"/>
                <w:sz w:val="24"/>
                <w:szCs w:val="24"/>
                <w:lang w:val="hy-AM"/>
              </w:rPr>
            </w:pPr>
            <w:r w:rsidRPr="00747CC8">
              <w:rPr>
                <w:rFonts w:ascii="GHEA Grapalat" w:hAnsi="GHEA Grapalat" w:cs="Sylfaen"/>
                <w:sz w:val="24"/>
                <w:szCs w:val="24"/>
                <w:lang w:val="hy-AM"/>
              </w:rPr>
              <w:t>Ընդունվել է</w:t>
            </w:r>
          </w:p>
          <w:p w14:paraId="39E39B9C" w14:textId="6D2B70D3" w:rsidR="009645AE" w:rsidRPr="00747CC8" w:rsidRDefault="009645AE" w:rsidP="00747CC8">
            <w:pPr>
              <w:spacing w:line="360" w:lineRule="auto"/>
              <w:rPr>
                <w:rFonts w:ascii="GHEA Grapalat" w:hAnsi="GHEA Grapalat" w:cs="Sylfaen"/>
                <w:sz w:val="24"/>
                <w:szCs w:val="24"/>
                <w:lang w:val="hy-AM"/>
              </w:rPr>
            </w:pPr>
          </w:p>
        </w:tc>
      </w:tr>
    </w:tbl>
    <w:p w14:paraId="7AB4C70A" w14:textId="5D153831" w:rsidR="00E1316C" w:rsidRPr="00747CC8" w:rsidRDefault="00E1316C" w:rsidP="00747CC8">
      <w:pPr>
        <w:spacing w:after="0" w:line="360" w:lineRule="auto"/>
        <w:rPr>
          <w:rFonts w:ascii="GHEA Grapalat" w:hAnsi="GHEA Grapalat" w:cs="Sylfaen"/>
          <w:sz w:val="24"/>
          <w:szCs w:val="24"/>
          <w:lang w:val="hy-AM"/>
        </w:rPr>
      </w:pPr>
    </w:p>
    <w:sectPr w:rsidR="00E1316C" w:rsidRPr="00747CC8" w:rsidSect="001B6CD6">
      <w:pgSz w:w="15840" w:h="12240" w:orient="landscape"/>
      <w:pgMar w:top="450" w:right="1440" w:bottom="45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555C2C" w14:textId="77777777" w:rsidR="00DF76A1" w:rsidRDefault="00DF76A1" w:rsidP="00D44734">
      <w:pPr>
        <w:spacing w:after="0" w:line="240" w:lineRule="auto"/>
      </w:pPr>
      <w:r>
        <w:separator/>
      </w:r>
    </w:p>
  </w:endnote>
  <w:endnote w:type="continuationSeparator" w:id="0">
    <w:p w14:paraId="141F59EB" w14:textId="77777777" w:rsidR="00DF76A1" w:rsidRDefault="00DF76A1"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405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3FEE08" w14:textId="77777777" w:rsidR="00DF76A1" w:rsidRDefault="00DF76A1" w:rsidP="00D44734">
      <w:pPr>
        <w:spacing w:after="0" w:line="240" w:lineRule="auto"/>
      </w:pPr>
      <w:r>
        <w:separator/>
      </w:r>
    </w:p>
  </w:footnote>
  <w:footnote w:type="continuationSeparator" w:id="0">
    <w:p w14:paraId="60FB711E" w14:textId="77777777" w:rsidR="00DF76A1" w:rsidRDefault="00DF76A1" w:rsidP="00D447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9">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9"/>
  </w:num>
  <w:num w:numId="4">
    <w:abstractNumId w:val="5"/>
  </w:num>
  <w:num w:numId="5">
    <w:abstractNumId w:val="1"/>
  </w:num>
  <w:num w:numId="6">
    <w:abstractNumId w:val="10"/>
  </w:num>
  <w:num w:numId="7">
    <w:abstractNumId w:val="2"/>
  </w:num>
  <w:num w:numId="8">
    <w:abstractNumId w:val="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05"/>
    <w:rsid w:val="00001B61"/>
    <w:rsid w:val="000046F6"/>
    <w:rsid w:val="000178BB"/>
    <w:rsid w:val="00017FED"/>
    <w:rsid w:val="00027842"/>
    <w:rsid w:val="00027DB4"/>
    <w:rsid w:val="0004105C"/>
    <w:rsid w:val="00043C1C"/>
    <w:rsid w:val="000453EE"/>
    <w:rsid w:val="000576E9"/>
    <w:rsid w:val="00063B53"/>
    <w:rsid w:val="000765E4"/>
    <w:rsid w:val="000776DB"/>
    <w:rsid w:val="0008277A"/>
    <w:rsid w:val="00093ECF"/>
    <w:rsid w:val="00094037"/>
    <w:rsid w:val="000A1D53"/>
    <w:rsid w:val="000A2959"/>
    <w:rsid w:val="000A3FD0"/>
    <w:rsid w:val="000A52EC"/>
    <w:rsid w:val="000B5EC5"/>
    <w:rsid w:val="000B6FD2"/>
    <w:rsid w:val="000B7C3E"/>
    <w:rsid w:val="000D2C60"/>
    <w:rsid w:val="000D3B36"/>
    <w:rsid w:val="000E61FF"/>
    <w:rsid w:val="000F3369"/>
    <w:rsid w:val="000F3499"/>
    <w:rsid w:val="000F3CB5"/>
    <w:rsid w:val="000F724D"/>
    <w:rsid w:val="000F72D9"/>
    <w:rsid w:val="000F7E5C"/>
    <w:rsid w:val="00104552"/>
    <w:rsid w:val="00105B59"/>
    <w:rsid w:val="00106374"/>
    <w:rsid w:val="00106CA9"/>
    <w:rsid w:val="00107F2E"/>
    <w:rsid w:val="00117299"/>
    <w:rsid w:val="0012456A"/>
    <w:rsid w:val="00125EE7"/>
    <w:rsid w:val="00130598"/>
    <w:rsid w:val="00132828"/>
    <w:rsid w:val="001346CF"/>
    <w:rsid w:val="00136A16"/>
    <w:rsid w:val="001536E7"/>
    <w:rsid w:val="0016032A"/>
    <w:rsid w:val="00162CD9"/>
    <w:rsid w:val="00164A70"/>
    <w:rsid w:val="00170515"/>
    <w:rsid w:val="00171193"/>
    <w:rsid w:val="00176B74"/>
    <w:rsid w:val="00177B34"/>
    <w:rsid w:val="001900AF"/>
    <w:rsid w:val="001965A3"/>
    <w:rsid w:val="00196E4F"/>
    <w:rsid w:val="001A1A77"/>
    <w:rsid w:val="001A1D3B"/>
    <w:rsid w:val="001A260A"/>
    <w:rsid w:val="001A37B7"/>
    <w:rsid w:val="001B19F3"/>
    <w:rsid w:val="001B6CD6"/>
    <w:rsid w:val="001D03F4"/>
    <w:rsid w:val="001D653D"/>
    <w:rsid w:val="001E0294"/>
    <w:rsid w:val="001E18E3"/>
    <w:rsid w:val="001F79FC"/>
    <w:rsid w:val="0020396A"/>
    <w:rsid w:val="00205FA6"/>
    <w:rsid w:val="00215327"/>
    <w:rsid w:val="0021754D"/>
    <w:rsid w:val="00224421"/>
    <w:rsid w:val="00231CBB"/>
    <w:rsid w:val="00233140"/>
    <w:rsid w:val="002356AB"/>
    <w:rsid w:val="0023691B"/>
    <w:rsid w:val="0024316D"/>
    <w:rsid w:val="00245A3B"/>
    <w:rsid w:val="00251328"/>
    <w:rsid w:val="00255E8C"/>
    <w:rsid w:val="00261CAC"/>
    <w:rsid w:val="00265B94"/>
    <w:rsid w:val="002732B4"/>
    <w:rsid w:val="0027433D"/>
    <w:rsid w:val="00274479"/>
    <w:rsid w:val="00281125"/>
    <w:rsid w:val="00296B2D"/>
    <w:rsid w:val="002B7FEA"/>
    <w:rsid w:val="002C1D71"/>
    <w:rsid w:val="002C3473"/>
    <w:rsid w:val="002C35D9"/>
    <w:rsid w:val="002D29EF"/>
    <w:rsid w:val="002D7A41"/>
    <w:rsid w:val="002E3B2E"/>
    <w:rsid w:val="002E5884"/>
    <w:rsid w:val="002E5C59"/>
    <w:rsid w:val="002F1D29"/>
    <w:rsid w:val="002F5736"/>
    <w:rsid w:val="002F5AB4"/>
    <w:rsid w:val="002F6798"/>
    <w:rsid w:val="00300627"/>
    <w:rsid w:val="00304940"/>
    <w:rsid w:val="00304941"/>
    <w:rsid w:val="003053E8"/>
    <w:rsid w:val="00306A21"/>
    <w:rsid w:val="003208D7"/>
    <w:rsid w:val="003214CB"/>
    <w:rsid w:val="003271D6"/>
    <w:rsid w:val="00327251"/>
    <w:rsid w:val="00331EAC"/>
    <w:rsid w:val="003370AC"/>
    <w:rsid w:val="003379AE"/>
    <w:rsid w:val="003435C8"/>
    <w:rsid w:val="00347238"/>
    <w:rsid w:val="00351F3A"/>
    <w:rsid w:val="003704BA"/>
    <w:rsid w:val="00384FEF"/>
    <w:rsid w:val="00394C0B"/>
    <w:rsid w:val="003A2C41"/>
    <w:rsid w:val="003A42D0"/>
    <w:rsid w:val="003A5433"/>
    <w:rsid w:val="003C08F7"/>
    <w:rsid w:val="003D2DB2"/>
    <w:rsid w:val="003D3C12"/>
    <w:rsid w:val="003D5B5E"/>
    <w:rsid w:val="003D5CC1"/>
    <w:rsid w:val="003D5CC9"/>
    <w:rsid w:val="003D6EDD"/>
    <w:rsid w:val="003F0C33"/>
    <w:rsid w:val="003F623E"/>
    <w:rsid w:val="003F71C5"/>
    <w:rsid w:val="004052F6"/>
    <w:rsid w:val="004064E1"/>
    <w:rsid w:val="00411E05"/>
    <w:rsid w:val="00412BB3"/>
    <w:rsid w:val="00414DF7"/>
    <w:rsid w:val="004168DC"/>
    <w:rsid w:val="004174C0"/>
    <w:rsid w:val="0042388F"/>
    <w:rsid w:val="0042699B"/>
    <w:rsid w:val="00427F5E"/>
    <w:rsid w:val="004312C4"/>
    <w:rsid w:val="00441ABC"/>
    <w:rsid w:val="00444568"/>
    <w:rsid w:val="00445485"/>
    <w:rsid w:val="00452784"/>
    <w:rsid w:val="00452A28"/>
    <w:rsid w:val="0045672F"/>
    <w:rsid w:val="00456D8B"/>
    <w:rsid w:val="00460805"/>
    <w:rsid w:val="004630A1"/>
    <w:rsid w:val="00470025"/>
    <w:rsid w:val="00471737"/>
    <w:rsid w:val="00475619"/>
    <w:rsid w:val="00475C6E"/>
    <w:rsid w:val="00476642"/>
    <w:rsid w:val="00480D0B"/>
    <w:rsid w:val="00492B85"/>
    <w:rsid w:val="00493C8E"/>
    <w:rsid w:val="00494DF1"/>
    <w:rsid w:val="004A2773"/>
    <w:rsid w:val="004A2E82"/>
    <w:rsid w:val="004A50B4"/>
    <w:rsid w:val="004B5A0E"/>
    <w:rsid w:val="004B5AE9"/>
    <w:rsid w:val="004B6959"/>
    <w:rsid w:val="004B7B5F"/>
    <w:rsid w:val="004C1C3F"/>
    <w:rsid w:val="004C3061"/>
    <w:rsid w:val="004C52F1"/>
    <w:rsid w:val="004C6197"/>
    <w:rsid w:val="004D3139"/>
    <w:rsid w:val="004E6495"/>
    <w:rsid w:val="004E7D1E"/>
    <w:rsid w:val="004F0C2E"/>
    <w:rsid w:val="004F1442"/>
    <w:rsid w:val="004F5A99"/>
    <w:rsid w:val="004F6C95"/>
    <w:rsid w:val="004F7699"/>
    <w:rsid w:val="0051572A"/>
    <w:rsid w:val="0051578D"/>
    <w:rsid w:val="005173CA"/>
    <w:rsid w:val="00544255"/>
    <w:rsid w:val="005505BD"/>
    <w:rsid w:val="00551E70"/>
    <w:rsid w:val="00561A0A"/>
    <w:rsid w:val="00561BAB"/>
    <w:rsid w:val="0056366E"/>
    <w:rsid w:val="00572A76"/>
    <w:rsid w:val="00575A73"/>
    <w:rsid w:val="00581CAC"/>
    <w:rsid w:val="00586A27"/>
    <w:rsid w:val="005914C7"/>
    <w:rsid w:val="00596394"/>
    <w:rsid w:val="005A2E2B"/>
    <w:rsid w:val="005A3F3B"/>
    <w:rsid w:val="005B1A2D"/>
    <w:rsid w:val="005C0EEB"/>
    <w:rsid w:val="005C63BC"/>
    <w:rsid w:val="005C7D74"/>
    <w:rsid w:val="005D4CDA"/>
    <w:rsid w:val="005E55DC"/>
    <w:rsid w:val="005E61AE"/>
    <w:rsid w:val="005F5921"/>
    <w:rsid w:val="005F7A6D"/>
    <w:rsid w:val="00615EE6"/>
    <w:rsid w:val="00635F77"/>
    <w:rsid w:val="0063628C"/>
    <w:rsid w:val="006416E3"/>
    <w:rsid w:val="006514D3"/>
    <w:rsid w:val="00654233"/>
    <w:rsid w:val="006567C0"/>
    <w:rsid w:val="00662862"/>
    <w:rsid w:val="0067646C"/>
    <w:rsid w:val="00683E15"/>
    <w:rsid w:val="00687660"/>
    <w:rsid w:val="00690080"/>
    <w:rsid w:val="006A0EFB"/>
    <w:rsid w:val="006A14C1"/>
    <w:rsid w:val="006B3C46"/>
    <w:rsid w:val="006C37E6"/>
    <w:rsid w:val="006D4867"/>
    <w:rsid w:val="006E4D9F"/>
    <w:rsid w:val="006F0466"/>
    <w:rsid w:val="006F23E0"/>
    <w:rsid w:val="006F360A"/>
    <w:rsid w:val="00703DCD"/>
    <w:rsid w:val="007049A0"/>
    <w:rsid w:val="00717946"/>
    <w:rsid w:val="00723968"/>
    <w:rsid w:val="00737310"/>
    <w:rsid w:val="00741E75"/>
    <w:rsid w:val="00744E8A"/>
    <w:rsid w:val="00746A1E"/>
    <w:rsid w:val="00747CC8"/>
    <w:rsid w:val="00756ADD"/>
    <w:rsid w:val="00756BCC"/>
    <w:rsid w:val="007606FD"/>
    <w:rsid w:val="00773DED"/>
    <w:rsid w:val="00781396"/>
    <w:rsid w:val="0078494E"/>
    <w:rsid w:val="00785D21"/>
    <w:rsid w:val="00787332"/>
    <w:rsid w:val="007901C7"/>
    <w:rsid w:val="00794E1D"/>
    <w:rsid w:val="007A2E0D"/>
    <w:rsid w:val="007A3915"/>
    <w:rsid w:val="007A3AD5"/>
    <w:rsid w:val="007A4EDE"/>
    <w:rsid w:val="007A7233"/>
    <w:rsid w:val="007B7C1A"/>
    <w:rsid w:val="007C37FA"/>
    <w:rsid w:val="007C5A16"/>
    <w:rsid w:val="007D4079"/>
    <w:rsid w:val="007D519E"/>
    <w:rsid w:val="007E6C24"/>
    <w:rsid w:val="008029E1"/>
    <w:rsid w:val="0081208A"/>
    <w:rsid w:val="0081612C"/>
    <w:rsid w:val="00820F79"/>
    <w:rsid w:val="008245EB"/>
    <w:rsid w:val="0082629D"/>
    <w:rsid w:val="00827211"/>
    <w:rsid w:val="008306C2"/>
    <w:rsid w:val="00831E59"/>
    <w:rsid w:val="00850032"/>
    <w:rsid w:val="008500E4"/>
    <w:rsid w:val="00856793"/>
    <w:rsid w:val="00860F9C"/>
    <w:rsid w:val="008658A1"/>
    <w:rsid w:val="0086776E"/>
    <w:rsid w:val="00877450"/>
    <w:rsid w:val="008854F5"/>
    <w:rsid w:val="008A3FF9"/>
    <w:rsid w:val="008B590F"/>
    <w:rsid w:val="008D2387"/>
    <w:rsid w:val="008E5FBE"/>
    <w:rsid w:val="008E6430"/>
    <w:rsid w:val="008F73EC"/>
    <w:rsid w:val="008F7EA4"/>
    <w:rsid w:val="009012A7"/>
    <w:rsid w:val="0090504F"/>
    <w:rsid w:val="00905F7C"/>
    <w:rsid w:val="00911C16"/>
    <w:rsid w:val="00926CBA"/>
    <w:rsid w:val="00930589"/>
    <w:rsid w:val="009306D0"/>
    <w:rsid w:val="009317BD"/>
    <w:rsid w:val="009328CA"/>
    <w:rsid w:val="009427D1"/>
    <w:rsid w:val="009442CC"/>
    <w:rsid w:val="009472F9"/>
    <w:rsid w:val="009475F5"/>
    <w:rsid w:val="00953C29"/>
    <w:rsid w:val="009566F3"/>
    <w:rsid w:val="00956BF4"/>
    <w:rsid w:val="00962946"/>
    <w:rsid w:val="009645AE"/>
    <w:rsid w:val="0097408C"/>
    <w:rsid w:val="00977E2B"/>
    <w:rsid w:val="00980626"/>
    <w:rsid w:val="00980684"/>
    <w:rsid w:val="00984D74"/>
    <w:rsid w:val="00987D29"/>
    <w:rsid w:val="00994B96"/>
    <w:rsid w:val="00997F2B"/>
    <w:rsid w:val="009A5930"/>
    <w:rsid w:val="009B3FEF"/>
    <w:rsid w:val="009B68EA"/>
    <w:rsid w:val="009D6A7E"/>
    <w:rsid w:val="009E02C7"/>
    <w:rsid w:val="009E0A5B"/>
    <w:rsid w:val="009E18DD"/>
    <w:rsid w:val="009E66F6"/>
    <w:rsid w:val="00A00523"/>
    <w:rsid w:val="00A07B68"/>
    <w:rsid w:val="00A10AF8"/>
    <w:rsid w:val="00A129EE"/>
    <w:rsid w:val="00A16484"/>
    <w:rsid w:val="00A219AA"/>
    <w:rsid w:val="00A2592D"/>
    <w:rsid w:val="00A27092"/>
    <w:rsid w:val="00A43C66"/>
    <w:rsid w:val="00A44B90"/>
    <w:rsid w:val="00A51EEC"/>
    <w:rsid w:val="00A55A94"/>
    <w:rsid w:val="00A67471"/>
    <w:rsid w:val="00A72CAC"/>
    <w:rsid w:val="00A8485D"/>
    <w:rsid w:val="00A84ACD"/>
    <w:rsid w:val="00A9398C"/>
    <w:rsid w:val="00A96E2A"/>
    <w:rsid w:val="00A97372"/>
    <w:rsid w:val="00AA52F9"/>
    <w:rsid w:val="00AA557A"/>
    <w:rsid w:val="00AB0FD5"/>
    <w:rsid w:val="00AB1EF0"/>
    <w:rsid w:val="00AB20BC"/>
    <w:rsid w:val="00AB2EB2"/>
    <w:rsid w:val="00AB55FB"/>
    <w:rsid w:val="00AB5A58"/>
    <w:rsid w:val="00AB7928"/>
    <w:rsid w:val="00AE20AA"/>
    <w:rsid w:val="00AE6978"/>
    <w:rsid w:val="00AF16C3"/>
    <w:rsid w:val="00AF48BA"/>
    <w:rsid w:val="00AF7B6B"/>
    <w:rsid w:val="00B006E2"/>
    <w:rsid w:val="00B009A0"/>
    <w:rsid w:val="00B00D5A"/>
    <w:rsid w:val="00B00ED8"/>
    <w:rsid w:val="00B03CB6"/>
    <w:rsid w:val="00B04085"/>
    <w:rsid w:val="00B07B1A"/>
    <w:rsid w:val="00B10047"/>
    <w:rsid w:val="00B12808"/>
    <w:rsid w:val="00B17302"/>
    <w:rsid w:val="00B17A09"/>
    <w:rsid w:val="00B313ED"/>
    <w:rsid w:val="00B37F2D"/>
    <w:rsid w:val="00B43044"/>
    <w:rsid w:val="00B50DB3"/>
    <w:rsid w:val="00B552B8"/>
    <w:rsid w:val="00B63865"/>
    <w:rsid w:val="00B67602"/>
    <w:rsid w:val="00B67719"/>
    <w:rsid w:val="00B67BCA"/>
    <w:rsid w:val="00B70C8F"/>
    <w:rsid w:val="00B722C0"/>
    <w:rsid w:val="00B73F81"/>
    <w:rsid w:val="00B74E6A"/>
    <w:rsid w:val="00B84073"/>
    <w:rsid w:val="00B9058C"/>
    <w:rsid w:val="00B90AD8"/>
    <w:rsid w:val="00B93105"/>
    <w:rsid w:val="00BA2478"/>
    <w:rsid w:val="00BA3754"/>
    <w:rsid w:val="00BB0E14"/>
    <w:rsid w:val="00BC03D2"/>
    <w:rsid w:val="00BC382C"/>
    <w:rsid w:val="00BD4E66"/>
    <w:rsid w:val="00BE2042"/>
    <w:rsid w:val="00BF3275"/>
    <w:rsid w:val="00BF4A3C"/>
    <w:rsid w:val="00BF6E6B"/>
    <w:rsid w:val="00C01996"/>
    <w:rsid w:val="00C05EC7"/>
    <w:rsid w:val="00C07523"/>
    <w:rsid w:val="00C12E8C"/>
    <w:rsid w:val="00C53C21"/>
    <w:rsid w:val="00C54598"/>
    <w:rsid w:val="00C652FA"/>
    <w:rsid w:val="00C65599"/>
    <w:rsid w:val="00C676EA"/>
    <w:rsid w:val="00C7339B"/>
    <w:rsid w:val="00C74253"/>
    <w:rsid w:val="00C74F33"/>
    <w:rsid w:val="00C80403"/>
    <w:rsid w:val="00C84ABC"/>
    <w:rsid w:val="00C85A85"/>
    <w:rsid w:val="00C902F1"/>
    <w:rsid w:val="00C93B63"/>
    <w:rsid w:val="00CA12ED"/>
    <w:rsid w:val="00CA6C84"/>
    <w:rsid w:val="00CA7D31"/>
    <w:rsid w:val="00CB6805"/>
    <w:rsid w:val="00CB6CFB"/>
    <w:rsid w:val="00CD0375"/>
    <w:rsid w:val="00CD1137"/>
    <w:rsid w:val="00CD14CB"/>
    <w:rsid w:val="00CD4AAA"/>
    <w:rsid w:val="00CD7A35"/>
    <w:rsid w:val="00CE06F9"/>
    <w:rsid w:val="00CE433C"/>
    <w:rsid w:val="00CE55C7"/>
    <w:rsid w:val="00CE6B2A"/>
    <w:rsid w:val="00CF703A"/>
    <w:rsid w:val="00D0733F"/>
    <w:rsid w:val="00D07710"/>
    <w:rsid w:val="00D14BC4"/>
    <w:rsid w:val="00D152F9"/>
    <w:rsid w:val="00D16898"/>
    <w:rsid w:val="00D214BA"/>
    <w:rsid w:val="00D3359E"/>
    <w:rsid w:val="00D37628"/>
    <w:rsid w:val="00D42230"/>
    <w:rsid w:val="00D43982"/>
    <w:rsid w:val="00D442A3"/>
    <w:rsid w:val="00D44734"/>
    <w:rsid w:val="00D450B2"/>
    <w:rsid w:val="00D515E4"/>
    <w:rsid w:val="00D5388B"/>
    <w:rsid w:val="00D54465"/>
    <w:rsid w:val="00D62968"/>
    <w:rsid w:val="00D63842"/>
    <w:rsid w:val="00D64B46"/>
    <w:rsid w:val="00D751DC"/>
    <w:rsid w:val="00D75C0E"/>
    <w:rsid w:val="00D76E96"/>
    <w:rsid w:val="00D8251D"/>
    <w:rsid w:val="00D86DC4"/>
    <w:rsid w:val="00D86E05"/>
    <w:rsid w:val="00D915A7"/>
    <w:rsid w:val="00D92706"/>
    <w:rsid w:val="00D967A8"/>
    <w:rsid w:val="00DA37BE"/>
    <w:rsid w:val="00DB0D6F"/>
    <w:rsid w:val="00DB1E29"/>
    <w:rsid w:val="00DB2A34"/>
    <w:rsid w:val="00DB5497"/>
    <w:rsid w:val="00DB58F7"/>
    <w:rsid w:val="00DC5CEF"/>
    <w:rsid w:val="00DD1019"/>
    <w:rsid w:val="00DD2CF9"/>
    <w:rsid w:val="00DD6F13"/>
    <w:rsid w:val="00DE20AD"/>
    <w:rsid w:val="00DE23E4"/>
    <w:rsid w:val="00DE32E8"/>
    <w:rsid w:val="00DE51A8"/>
    <w:rsid w:val="00DE6205"/>
    <w:rsid w:val="00DF2995"/>
    <w:rsid w:val="00DF2AC3"/>
    <w:rsid w:val="00DF323E"/>
    <w:rsid w:val="00DF76A1"/>
    <w:rsid w:val="00E00634"/>
    <w:rsid w:val="00E0547A"/>
    <w:rsid w:val="00E05E6E"/>
    <w:rsid w:val="00E10C3E"/>
    <w:rsid w:val="00E12D22"/>
    <w:rsid w:val="00E1316C"/>
    <w:rsid w:val="00E2486A"/>
    <w:rsid w:val="00E2543B"/>
    <w:rsid w:val="00E30101"/>
    <w:rsid w:val="00E3362B"/>
    <w:rsid w:val="00E421B4"/>
    <w:rsid w:val="00E432B9"/>
    <w:rsid w:val="00E4717A"/>
    <w:rsid w:val="00E512A4"/>
    <w:rsid w:val="00E51848"/>
    <w:rsid w:val="00E52CAF"/>
    <w:rsid w:val="00E53147"/>
    <w:rsid w:val="00E6645F"/>
    <w:rsid w:val="00E75736"/>
    <w:rsid w:val="00E83449"/>
    <w:rsid w:val="00E934F6"/>
    <w:rsid w:val="00E93C6F"/>
    <w:rsid w:val="00EA523C"/>
    <w:rsid w:val="00EB0894"/>
    <w:rsid w:val="00EB7316"/>
    <w:rsid w:val="00EC16D1"/>
    <w:rsid w:val="00EC55B3"/>
    <w:rsid w:val="00EC5C72"/>
    <w:rsid w:val="00ED34E8"/>
    <w:rsid w:val="00EE0361"/>
    <w:rsid w:val="00EE06F7"/>
    <w:rsid w:val="00EF7012"/>
    <w:rsid w:val="00EF7D15"/>
    <w:rsid w:val="00F005A7"/>
    <w:rsid w:val="00F13122"/>
    <w:rsid w:val="00F320AB"/>
    <w:rsid w:val="00F331D0"/>
    <w:rsid w:val="00F33BA6"/>
    <w:rsid w:val="00F47B03"/>
    <w:rsid w:val="00F50B80"/>
    <w:rsid w:val="00F50E49"/>
    <w:rsid w:val="00F550F8"/>
    <w:rsid w:val="00F56893"/>
    <w:rsid w:val="00F63B32"/>
    <w:rsid w:val="00F71710"/>
    <w:rsid w:val="00F832AA"/>
    <w:rsid w:val="00F8493E"/>
    <w:rsid w:val="00F93D2C"/>
    <w:rsid w:val="00F93FE5"/>
    <w:rsid w:val="00F94733"/>
    <w:rsid w:val="00FA0161"/>
    <w:rsid w:val="00FA70C0"/>
    <w:rsid w:val="00FB0ED2"/>
    <w:rsid w:val="00FB48ED"/>
    <w:rsid w:val="00FB5068"/>
    <w:rsid w:val="00FC4089"/>
    <w:rsid w:val="00FC603C"/>
    <w:rsid w:val="00FD0705"/>
    <w:rsid w:val="00FD154B"/>
    <w:rsid w:val="00FE7873"/>
    <w:rsid w:val="00FF1B5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armeps.am/epps/cft/listContractDocuments.do?resourceId=83556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F4FF49-8191-4817-843E-D7B928C2F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Marina Aydinyan</cp:lastModifiedBy>
  <cp:revision>6</cp:revision>
  <cp:lastPrinted>2022-06-15T06:10:00Z</cp:lastPrinted>
  <dcterms:created xsi:type="dcterms:W3CDTF">2022-07-11T11:57:00Z</dcterms:created>
  <dcterms:modified xsi:type="dcterms:W3CDTF">2022-07-27T11:57:00Z</dcterms:modified>
</cp:coreProperties>
</file>