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F7D" w:rsidRPr="00E649D7" w:rsidRDefault="00466F7D" w:rsidP="00466F7D">
      <w:pPr>
        <w:tabs>
          <w:tab w:val="left" w:pos="360"/>
          <w:tab w:val="left" w:pos="6390"/>
          <w:tab w:val="left" w:pos="10170"/>
          <w:tab w:val="left" w:pos="11070"/>
          <w:tab w:val="left" w:pos="11160"/>
        </w:tabs>
        <w:spacing w:line="360" w:lineRule="auto"/>
        <w:ind w:left="180" w:firstLine="195"/>
        <w:jc w:val="center"/>
        <w:rPr>
          <w:rFonts w:ascii="GHEA Grapalat" w:hAnsi="GHEA Grapalat"/>
          <w:b/>
          <w:color w:val="000000"/>
          <w:lang w:val="hy-AM"/>
        </w:rPr>
      </w:pPr>
      <w:bookmarkStart w:id="0" w:name="_GoBack"/>
      <w:bookmarkEnd w:id="0"/>
      <w:r w:rsidRPr="00E649D7">
        <w:rPr>
          <w:rFonts w:ascii="GHEA Grapalat" w:hAnsi="GHEA Grapalat"/>
          <w:b/>
          <w:color w:val="000000"/>
          <w:lang w:val="hy-AM"/>
        </w:rPr>
        <w:t>ԱՄՓՈՓԱԹԵՐԹ</w:t>
      </w:r>
      <w:r w:rsidRPr="00E649D7">
        <w:rPr>
          <w:rFonts w:ascii="Calibri" w:hAnsi="Calibri" w:cs="Calibri"/>
          <w:b/>
          <w:color w:val="000000"/>
          <w:lang w:val="hy-AM"/>
        </w:rPr>
        <w:t>  </w:t>
      </w:r>
    </w:p>
    <w:p w:rsidR="00466F7D" w:rsidRPr="00E649D7" w:rsidRDefault="00466F7D" w:rsidP="00466F7D">
      <w:pPr>
        <w:tabs>
          <w:tab w:val="left" w:pos="360"/>
          <w:tab w:val="left" w:pos="852"/>
          <w:tab w:val="left" w:pos="10170"/>
          <w:tab w:val="left" w:pos="11070"/>
          <w:tab w:val="left" w:pos="11160"/>
        </w:tabs>
        <w:spacing w:line="360" w:lineRule="auto"/>
        <w:ind w:left="180" w:firstLine="195"/>
        <w:jc w:val="center"/>
        <w:rPr>
          <w:rFonts w:ascii="GHEA Grapalat" w:hAnsi="GHEA Grapalat" w:cs="Sylfaen"/>
          <w:b/>
          <w:lang w:val="hy-AM"/>
        </w:rPr>
      </w:pPr>
      <w:r w:rsidRPr="00E649D7">
        <w:rPr>
          <w:rFonts w:ascii="GHEA Grapalat" w:hAnsi="GHEA Grapalat" w:cs="GHEA Grapalat"/>
          <w:b/>
          <w:bCs/>
          <w:bdr w:val="none" w:sz="0" w:space="0" w:color="auto" w:frame="1"/>
          <w:lang w:val="hy-AM"/>
        </w:rPr>
        <w:t>«</w:t>
      </w:r>
      <w:r w:rsidRPr="00E649D7">
        <w:rPr>
          <w:rFonts w:ascii="GHEA Grapalat" w:hAnsi="GHEA Grapalat" w:cs="Tahoma"/>
          <w:b/>
          <w:color w:val="000000"/>
          <w:lang w:val="hy-AM"/>
        </w:rPr>
        <w:t>ԱՆՁԻ ՖՈՒՆԿՑԻՈՆԱԼՈՒԹՅԱՆ ԳՆԱՀԱՏՄԱՆ ԿԱՐԳԸ ՀԱՍՏԱՏԵԼՈՒ ՄԱՍԻՆ</w:t>
      </w:r>
      <w:r w:rsidRPr="00E649D7">
        <w:rPr>
          <w:rFonts w:ascii="GHEA Grapalat" w:hAnsi="GHEA Grapalat"/>
          <w:b/>
          <w:bCs/>
          <w:bdr w:val="none" w:sz="0" w:space="0" w:color="auto" w:frame="1"/>
          <w:lang w:val="hy-AM"/>
        </w:rPr>
        <w:t>» ՀԱՅԱՍՏԱՆԻ ՀԱՆՐԱՊԵՏՈՒԹՅԱՆ</w:t>
      </w:r>
      <w:r w:rsidRPr="00E649D7">
        <w:rPr>
          <w:rFonts w:ascii="Calibri" w:hAnsi="Calibri" w:cs="Calibri"/>
          <w:b/>
          <w:bCs/>
          <w:bdr w:val="none" w:sz="0" w:space="0" w:color="auto" w:frame="1"/>
          <w:lang w:val="hy-AM"/>
        </w:rPr>
        <w:t> </w:t>
      </w:r>
      <w:r w:rsidRPr="00E649D7">
        <w:rPr>
          <w:rFonts w:ascii="GHEA Grapalat" w:hAnsi="GHEA Grapalat"/>
          <w:b/>
          <w:lang w:val="hy-AM"/>
        </w:rPr>
        <w:t>ԿԱՌԱՎԱՐՈՒԹՅԱՆ ՈՐՈՇՄԱՆ</w:t>
      </w:r>
      <w:r w:rsidRPr="00E649D7">
        <w:rPr>
          <w:rFonts w:ascii="GHEA Grapalat" w:hAnsi="GHEA Grapalat"/>
          <w:b/>
          <w:bCs/>
          <w:bdr w:val="none" w:sz="0" w:space="0" w:color="auto" w:frame="1"/>
          <w:lang w:val="hy-AM"/>
        </w:rPr>
        <w:t xml:space="preserve"> </w:t>
      </w:r>
      <w:r w:rsidRPr="00E649D7">
        <w:rPr>
          <w:rFonts w:ascii="GHEA Grapalat" w:hAnsi="GHEA Grapalat" w:cs="Sylfaen"/>
          <w:b/>
          <w:lang w:val="hy-AM"/>
        </w:rPr>
        <w:t>ՆԱԽԱԳԾԻ</w:t>
      </w:r>
    </w:p>
    <w:p w:rsidR="00466F7D" w:rsidRPr="00E649D7" w:rsidRDefault="00466F7D" w:rsidP="00466F7D">
      <w:pPr>
        <w:tabs>
          <w:tab w:val="left" w:pos="360"/>
          <w:tab w:val="left" w:pos="852"/>
          <w:tab w:val="left" w:pos="10170"/>
          <w:tab w:val="left" w:pos="11070"/>
          <w:tab w:val="left" w:pos="11160"/>
        </w:tabs>
        <w:spacing w:line="360" w:lineRule="auto"/>
        <w:ind w:left="180" w:firstLine="195"/>
        <w:jc w:val="center"/>
        <w:rPr>
          <w:rFonts w:ascii="GHEA Grapalat" w:eastAsia="Calibri" w:hAnsi="GHEA Grapalat"/>
          <w:b/>
          <w:lang w:val="hy-AM" w:eastAsia="en-US"/>
        </w:rPr>
      </w:pPr>
      <w:r w:rsidRPr="00E649D7">
        <w:rPr>
          <w:rFonts w:ascii="Calibri" w:hAnsi="Calibri" w:cs="Calibri"/>
          <w:b/>
          <w:color w:val="000000"/>
          <w:lang w:val="hy-AM"/>
        </w:rPr>
        <w:t>     </w:t>
      </w:r>
    </w:p>
    <w:tbl>
      <w:tblPr>
        <w:tblW w:w="137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342"/>
        <w:gridCol w:w="3420"/>
      </w:tblGrid>
      <w:tr w:rsidR="00466F7D" w:rsidRPr="00E649D7" w:rsidTr="00AE57AA">
        <w:trPr>
          <w:tblCellSpacing w:w="0" w:type="dxa"/>
          <w:jc w:val="center"/>
        </w:trPr>
        <w:tc>
          <w:tcPr>
            <w:tcW w:w="103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66F7D" w:rsidRPr="00E649D7" w:rsidRDefault="00466F7D" w:rsidP="00AE57AA">
            <w:pPr>
              <w:tabs>
                <w:tab w:val="left" w:pos="247"/>
                <w:tab w:val="left" w:pos="360"/>
                <w:tab w:val="center" w:pos="3486"/>
                <w:tab w:val="left" w:pos="5550"/>
                <w:tab w:val="left" w:pos="6390"/>
                <w:tab w:val="left" w:pos="10170"/>
                <w:tab w:val="left" w:pos="11070"/>
                <w:tab w:val="left" w:pos="11160"/>
              </w:tabs>
              <w:spacing w:line="360" w:lineRule="auto"/>
              <w:ind w:left="180" w:right="218" w:firstLine="195"/>
              <w:jc w:val="both"/>
              <w:rPr>
                <w:rFonts w:ascii="GHEA Grapalat" w:eastAsia="Calibri" w:hAnsi="GHEA Grapalat"/>
                <w:lang w:val="hy-AM" w:eastAsia="en-US"/>
              </w:rPr>
            </w:pPr>
            <w:r w:rsidRPr="00E649D7">
              <w:rPr>
                <w:rFonts w:ascii="GHEA Grapalat" w:eastAsia="Calibri" w:hAnsi="GHEA Grapalat"/>
                <w:lang w:val="hy-AM" w:eastAsia="en-US"/>
              </w:rPr>
              <w:t xml:space="preserve">   1. Առողջապահության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0D0D0"/>
          </w:tcPr>
          <w:p w:rsidR="00466F7D" w:rsidRPr="00E649D7" w:rsidRDefault="00466F7D" w:rsidP="00AE57AA">
            <w:pPr>
              <w:tabs>
                <w:tab w:val="left" w:pos="247"/>
                <w:tab w:val="left" w:pos="360"/>
                <w:tab w:val="center" w:pos="3486"/>
                <w:tab w:val="left" w:pos="5550"/>
                <w:tab w:val="left" w:pos="6390"/>
                <w:tab w:val="left" w:pos="10170"/>
                <w:tab w:val="left" w:pos="11070"/>
                <w:tab w:val="left" w:pos="11160"/>
              </w:tabs>
              <w:spacing w:line="360" w:lineRule="auto"/>
              <w:ind w:left="180" w:right="218" w:firstLine="195"/>
              <w:jc w:val="both"/>
              <w:rPr>
                <w:rFonts w:ascii="GHEA Grapalat" w:hAnsi="GHEA Grapalat"/>
                <w:color w:val="000000"/>
                <w:lang w:val="hy-AM"/>
              </w:rPr>
            </w:pPr>
            <w:r w:rsidRPr="00E649D7">
              <w:rPr>
                <w:rFonts w:ascii="GHEA Grapalat" w:hAnsi="GHEA Grapalat"/>
                <w:color w:val="000000"/>
                <w:lang w:val="hy-AM"/>
              </w:rPr>
              <w:t>ԱԱ/02.2/3828-2022</w:t>
            </w:r>
          </w:p>
        </w:tc>
      </w:tr>
      <w:tr w:rsidR="00466F7D" w:rsidRPr="00E649D7" w:rsidTr="00AE57AA">
        <w:trPr>
          <w:tblCellSpacing w:w="0" w:type="dxa"/>
          <w:jc w:val="center"/>
        </w:trPr>
        <w:tc>
          <w:tcPr>
            <w:tcW w:w="103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66F7D" w:rsidRPr="00E649D7" w:rsidRDefault="00466F7D" w:rsidP="00AE57AA">
            <w:pPr>
              <w:tabs>
                <w:tab w:val="left" w:pos="247"/>
                <w:tab w:val="left" w:pos="360"/>
                <w:tab w:val="left" w:pos="6390"/>
                <w:tab w:val="left" w:pos="10170"/>
                <w:tab w:val="left" w:pos="11070"/>
                <w:tab w:val="left" w:pos="11160"/>
              </w:tabs>
              <w:spacing w:line="360" w:lineRule="auto"/>
              <w:ind w:left="180" w:right="218" w:firstLine="195"/>
              <w:jc w:val="both"/>
              <w:rPr>
                <w:rFonts w:ascii="GHEA Grapalat" w:hAnsi="GHEA Grapalat"/>
                <w:color w:val="000000"/>
              </w:rPr>
            </w:pPr>
          </w:p>
        </w:tc>
        <w:tc>
          <w:tcPr>
            <w:tcW w:w="3420" w:type="dxa"/>
            <w:tcBorders>
              <w:top w:val="outset" w:sz="6" w:space="0" w:color="auto"/>
              <w:left w:val="outset" w:sz="6" w:space="0" w:color="auto"/>
              <w:bottom w:val="outset" w:sz="6" w:space="0" w:color="auto"/>
              <w:right w:val="outset" w:sz="6" w:space="0" w:color="auto"/>
            </w:tcBorders>
            <w:shd w:val="clear" w:color="auto" w:fill="D0D0D0"/>
          </w:tcPr>
          <w:p w:rsidR="00466F7D" w:rsidRPr="00E649D7" w:rsidRDefault="00466F7D" w:rsidP="00AE57AA">
            <w:pPr>
              <w:tabs>
                <w:tab w:val="left" w:pos="247"/>
                <w:tab w:val="left" w:pos="360"/>
                <w:tab w:val="center" w:pos="3486"/>
                <w:tab w:val="left" w:pos="5550"/>
                <w:tab w:val="left" w:pos="6390"/>
                <w:tab w:val="left" w:pos="10170"/>
                <w:tab w:val="left" w:pos="11070"/>
                <w:tab w:val="left" w:pos="11160"/>
              </w:tabs>
              <w:spacing w:line="360" w:lineRule="auto"/>
              <w:ind w:left="180" w:right="218" w:firstLine="195"/>
              <w:jc w:val="both"/>
              <w:rPr>
                <w:rFonts w:ascii="GHEA Grapalat" w:hAnsi="GHEA Grapalat"/>
                <w:color w:val="000000"/>
                <w:lang w:val="hy-AM"/>
              </w:rPr>
            </w:pPr>
            <w:r w:rsidRPr="00E649D7">
              <w:rPr>
                <w:rFonts w:ascii="GHEA Grapalat" w:hAnsi="GHEA Grapalat"/>
                <w:color w:val="000000"/>
                <w:lang w:val="hy-AM"/>
              </w:rPr>
              <w:t>24.02.2022</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hideMark/>
          </w:tcPr>
          <w:p w:rsidR="00466F7D" w:rsidRPr="00E649D7" w:rsidRDefault="00466F7D" w:rsidP="00AE57AA">
            <w:pPr>
              <w:pStyle w:val="NormalWeb"/>
              <w:tabs>
                <w:tab w:val="left" w:pos="360"/>
                <w:tab w:val="left" w:pos="10170"/>
                <w:tab w:val="left" w:pos="11070"/>
                <w:tab w:val="left" w:pos="11160"/>
              </w:tabs>
              <w:spacing w:before="0" w:beforeAutospacing="0" w:after="0" w:afterAutospacing="0" w:line="360" w:lineRule="auto"/>
              <w:ind w:left="180" w:right="218" w:firstLine="195"/>
              <w:jc w:val="both"/>
              <w:rPr>
                <w:rStyle w:val="Emphasis"/>
                <w:rFonts w:ascii="GHEA Grapalat" w:hAnsi="GHEA Grapalat"/>
                <w:i w:val="0"/>
                <w:iCs w:val="0"/>
                <w:color w:val="000000"/>
                <w:lang w:val="hy-AM"/>
              </w:rPr>
            </w:pPr>
            <w:r w:rsidRPr="00E649D7">
              <w:rPr>
                <w:rFonts w:ascii="GHEA Grapalat" w:hAnsi="GHEA Grapalat" w:cs="Tahoma"/>
                <w:color w:val="000000"/>
                <w:lang w:val="hy-AM" w:eastAsia="ru-RU"/>
              </w:rPr>
              <w:t xml:space="preserve">1. Քանի որ քաղաքացու </w:t>
            </w:r>
            <w:r w:rsidRPr="00E649D7">
              <w:rPr>
                <w:rFonts w:ascii="GHEA Grapalat" w:hAnsi="GHEA Grapalat" w:cs="Sylfaen"/>
                <w:lang w:val="hy-AM"/>
              </w:rPr>
              <w:t xml:space="preserve">առողջությանը վերաբերվող ամբողջական տվյալների տնօրինողը հանդիսանում է բժշկական օգնություն և սպասարկում իրականացնող բժշկական կազմակերպությունը, ում կողմից տվյալները մուտքագրվում են էլեկտրոնային առողջապահության «Արմեդ» համակարգ, վերանայել </w:t>
            </w:r>
            <w:r w:rsidRPr="00E649D7">
              <w:rPr>
                <w:rFonts w:ascii="GHEA Grapalat" w:hAnsi="GHEA Grapalat" w:cs="Tahoma"/>
                <w:color w:val="000000"/>
                <w:lang w:val="hy-AM" w:eastAsia="ru-RU"/>
              </w:rPr>
              <w:t>Նախագծի հավելվածի 5-րդ և 6-րդ կետերը</w:t>
            </w:r>
            <w:r w:rsidRPr="00E649D7">
              <w:rPr>
                <w:rFonts w:ascii="GHEA Grapalat" w:hAnsi="GHEA Grapalat" w:cs="Tahoma"/>
                <w:color w:val="000000"/>
                <w:lang w:val="hy-AM"/>
              </w:rPr>
              <w:t xml:space="preserve">, հաշվի առնելով, որ  անձնական տվյալների փոխանցումը և  տվյալների բազայի հասանելիությունը կանոնակարգվում է Կառավարության </w:t>
            </w:r>
            <w:r w:rsidRPr="00E649D7">
              <w:rPr>
                <w:rFonts w:ascii="GHEA Grapalat" w:hAnsi="GHEA Grapalat"/>
                <w:color w:val="000000"/>
                <w:lang w:val="hy-AM"/>
              </w:rPr>
              <w:t xml:space="preserve">19.12.2019թ. թիվ 1849-Ն որոշմամբ հաստատված կարգով: </w:t>
            </w:r>
            <w:r w:rsidRPr="00E649D7">
              <w:rPr>
                <w:rFonts w:ascii="GHEA Grapalat" w:hAnsi="GHEA Grapalat" w:cs="Tahoma"/>
                <w:color w:val="000000"/>
                <w:lang w:val="hy-AM"/>
              </w:rPr>
              <w:t xml:space="preserve"> Միաժամանակ անհրաժեշտ է ապահովել </w:t>
            </w:r>
            <w:r w:rsidRPr="00E649D7">
              <w:rPr>
                <w:rFonts w:ascii="GHEA Grapalat" w:hAnsi="GHEA Grapalat" w:cs="Sylfaen"/>
                <w:lang w:val="hy-AM"/>
              </w:rPr>
              <w:t xml:space="preserve">Էլեկտրոնային առողջապահության «Արմեդ» և </w:t>
            </w:r>
            <w:hyperlink r:id="rId8" w:history="1">
              <w:r w:rsidRPr="00E649D7">
                <w:rPr>
                  <w:rStyle w:val="Hyperlink"/>
                  <w:rFonts w:ascii="GHEA Grapalat" w:hAnsi="GHEA Grapalat" w:cs="Tahoma"/>
                  <w:color w:val="000000"/>
                  <w:lang w:val="hy-AM"/>
                </w:rPr>
                <w:t>e-disability.am</w:t>
              </w:r>
            </w:hyperlink>
            <w:r w:rsidRPr="00E649D7">
              <w:rPr>
                <w:rFonts w:ascii="GHEA Grapalat" w:hAnsi="GHEA Grapalat" w:cs="Tahoma"/>
                <w:color w:val="000000"/>
                <w:lang w:val="hy-AM"/>
              </w:rPr>
              <w:t xml:space="preserve"> էլեկտրոնային համակարգերի  </w:t>
            </w:r>
            <w:r w:rsidRPr="00E649D7">
              <w:rPr>
                <w:rFonts w:ascii="GHEA Grapalat" w:hAnsi="GHEA Grapalat"/>
                <w:lang w:val="hy-AM"/>
              </w:rPr>
              <w:t>փոխկապակցումը:</w:t>
            </w:r>
          </w:p>
        </w:tc>
        <w:tc>
          <w:tcPr>
            <w:tcW w:w="3420" w:type="dxa"/>
            <w:tcBorders>
              <w:top w:val="outset" w:sz="6" w:space="0" w:color="auto"/>
              <w:left w:val="outset" w:sz="6" w:space="0" w:color="auto"/>
              <w:bottom w:val="outset" w:sz="6" w:space="0" w:color="auto"/>
              <w:right w:val="outset" w:sz="6" w:space="0" w:color="auto"/>
            </w:tcBorders>
            <w:shd w:val="clear" w:color="auto" w:fill="FFFFFF"/>
            <w:hideMark/>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Ընդունվել է։ Խմբագրվել է։</w:t>
            </w:r>
          </w:p>
        </w:tc>
      </w:tr>
      <w:tr w:rsidR="00466F7D" w:rsidRPr="00E649D7" w:rsidTr="00AE57AA">
        <w:trPr>
          <w:trHeight w:val="1605"/>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iCs w:val="0"/>
                <w:color w:val="000000"/>
                <w:shd w:val="clear" w:color="auto" w:fill="FFFFFF"/>
                <w:lang w:val="hy-AM"/>
              </w:rPr>
            </w:pPr>
            <w:r w:rsidRPr="00E649D7">
              <w:rPr>
                <w:rFonts w:ascii="GHEA Grapalat" w:hAnsi="GHEA Grapalat"/>
                <w:lang w:val="hy-AM"/>
              </w:rPr>
              <w:t>2. Նախագծի</w:t>
            </w:r>
            <w:r w:rsidRPr="00E649D7">
              <w:rPr>
                <w:rFonts w:ascii="GHEA Grapalat" w:hAnsi="GHEA Grapalat"/>
                <w:color w:val="000000"/>
                <w:shd w:val="clear" w:color="auto" w:fill="FFFFFF"/>
                <w:lang w:val="hy-AM"/>
              </w:rPr>
              <w:t xml:space="preserve">  հավելվածի 2-րդ գլխի 7-րդ կետի Աղյուսակ 1-ում նշված «Մանկական օրթոպեդ» և «Մանկական վնասվածքաբան» մասնագիտությունները միավորել «Մանկական օրթոպեդ-վնասվածքաբան» մասնագիտություն անվանումով:</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Ընդունվել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lang w:val="hy-AM"/>
              </w:rPr>
            </w:pPr>
            <w:r w:rsidRPr="00E649D7">
              <w:rPr>
                <w:rFonts w:ascii="GHEA Grapalat" w:hAnsi="GHEA Grapalat"/>
                <w:color w:val="000000"/>
                <w:shd w:val="clear" w:color="auto" w:fill="FFFFFF"/>
                <w:lang w:val="hy-AM"/>
              </w:rPr>
              <w:lastRenderedPageBreak/>
              <w:t xml:space="preserve">3. </w:t>
            </w:r>
            <w:r w:rsidRPr="00E649D7">
              <w:rPr>
                <w:rFonts w:ascii="GHEA Grapalat" w:hAnsi="GHEA Grapalat"/>
                <w:lang w:val="hy-AM"/>
              </w:rPr>
              <w:t xml:space="preserve">Նախագծի հավելվածի 2-րդ գլխի 19-րդ </w:t>
            </w:r>
            <w:r w:rsidRPr="00E649D7">
              <w:rPr>
                <w:rFonts w:ascii="GHEA Grapalat" w:hAnsi="GHEA Grapalat"/>
              </w:rPr>
              <w:t>(18-</w:t>
            </w:r>
            <w:r w:rsidRPr="00E649D7">
              <w:rPr>
                <w:rFonts w:ascii="GHEA Grapalat" w:hAnsi="GHEA Grapalat"/>
                <w:lang w:val="hy-AM"/>
              </w:rPr>
              <w:t>րդ</w:t>
            </w:r>
            <w:r w:rsidRPr="00E649D7">
              <w:rPr>
                <w:rFonts w:ascii="GHEA Grapalat" w:hAnsi="GHEA Grapalat"/>
              </w:rPr>
              <w:t>)</w:t>
            </w:r>
            <w:r w:rsidRPr="00E649D7">
              <w:rPr>
                <w:rFonts w:ascii="GHEA Grapalat" w:hAnsi="GHEA Grapalat"/>
                <w:lang w:val="hy-AM"/>
              </w:rPr>
              <w:t xml:space="preserve"> կետում «ձևավորվում է </w:t>
            </w:r>
            <w:r w:rsidRPr="00E649D7">
              <w:rPr>
                <w:rFonts w:ascii="GHEA Grapalat" w:hAnsi="GHEA Grapalat"/>
                <w:color w:val="000000"/>
                <w:lang w:val="hy-AM"/>
              </w:rPr>
              <w:t>առողջապահության նախարարության էլեկտրոնային համակարգում» բառակապակցությունում «առողջապահության նախարարության» բառերը փոխարինել «</w:t>
            </w:r>
            <w:r w:rsidRPr="00E649D7">
              <w:rPr>
                <w:rFonts w:ascii="GHEA Grapalat" w:hAnsi="GHEA Grapalat"/>
                <w:lang w:val="hy-AM"/>
              </w:rPr>
              <w:t>էլեկտրոնային առողջապահության «Արմեդ» համակարգում» բառակապակցությամբ</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Ընդունվել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lang w:val="hy-AM"/>
              </w:rPr>
            </w:pPr>
            <w:r w:rsidRPr="00E649D7">
              <w:rPr>
                <w:rFonts w:ascii="GHEA Grapalat" w:hAnsi="GHEA Grapalat"/>
                <w:lang w:val="hy-AM"/>
              </w:rPr>
              <w:t xml:space="preserve">4. Նախագծի հավելվածի 2-րդ գլխի 20-րդ </w:t>
            </w:r>
            <w:r w:rsidRPr="00E649D7">
              <w:rPr>
                <w:rFonts w:ascii="GHEA Grapalat" w:hAnsi="GHEA Grapalat"/>
              </w:rPr>
              <w:t>(1</w:t>
            </w:r>
            <w:r w:rsidRPr="00E649D7">
              <w:rPr>
                <w:rFonts w:ascii="GHEA Grapalat" w:hAnsi="GHEA Grapalat"/>
                <w:lang w:val="hy-AM"/>
              </w:rPr>
              <w:t>9</w:t>
            </w:r>
            <w:r w:rsidRPr="00E649D7">
              <w:rPr>
                <w:rFonts w:ascii="GHEA Grapalat" w:hAnsi="GHEA Grapalat"/>
              </w:rPr>
              <w:t>-</w:t>
            </w:r>
            <w:r w:rsidRPr="00E649D7">
              <w:rPr>
                <w:rFonts w:ascii="GHEA Grapalat" w:hAnsi="GHEA Grapalat"/>
                <w:lang w:val="hy-AM"/>
              </w:rPr>
              <w:t>րդ</w:t>
            </w:r>
            <w:r w:rsidRPr="00E649D7">
              <w:rPr>
                <w:rFonts w:ascii="GHEA Grapalat" w:hAnsi="GHEA Grapalat"/>
              </w:rPr>
              <w:t>)</w:t>
            </w:r>
            <w:r w:rsidRPr="00E649D7">
              <w:rPr>
                <w:rFonts w:ascii="GHEA Grapalat" w:hAnsi="GHEA Grapalat"/>
                <w:lang w:val="hy-AM"/>
              </w:rPr>
              <w:t xml:space="preserve">  կետում «</w:t>
            </w:r>
            <w:r w:rsidRPr="00E649D7">
              <w:rPr>
                <w:rFonts w:ascii="GHEA Grapalat" w:hAnsi="GHEA Grapalat" w:cs="Sylfaen"/>
                <w:color w:val="000000"/>
                <w:lang w:val="hy-AM"/>
              </w:rPr>
              <w:t>Առողջապահական կազմակերպության» բառերը փոխարինել «բժշկական օգնություն և սպասարկում իրականացնող կազմակերպության» բառերով</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Ընդունվել է։</w:t>
            </w:r>
          </w:p>
        </w:tc>
      </w:tr>
      <w:tr w:rsidR="00466F7D" w:rsidRPr="00F31398"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iCs w:val="0"/>
                <w:color w:val="000000"/>
                <w:shd w:val="clear" w:color="auto" w:fill="FFFFFF"/>
                <w:lang w:val="hy-AM"/>
              </w:rPr>
            </w:pPr>
            <w:r w:rsidRPr="00E649D7">
              <w:rPr>
                <w:rStyle w:val="Emphasis"/>
                <w:rFonts w:ascii="GHEA Grapalat" w:hAnsi="GHEA Grapalat"/>
                <w:lang w:val="hy-AM"/>
              </w:rPr>
              <w:t xml:space="preserve">5. </w:t>
            </w:r>
            <w:r w:rsidRPr="00E649D7">
              <w:rPr>
                <w:rFonts w:ascii="GHEA Grapalat" w:hAnsi="GHEA Grapalat"/>
                <w:color w:val="000000"/>
                <w:shd w:val="clear" w:color="auto" w:fill="FFFFFF"/>
                <w:lang w:val="hy-AM"/>
              </w:rPr>
              <w:t xml:space="preserve"> </w:t>
            </w:r>
            <w:r w:rsidRPr="00E649D7">
              <w:rPr>
                <w:rFonts w:ascii="GHEA Grapalat" w:hAnsi="GHEA Grapalat"/>
                <w:color w:val="000000" w:themeColor="text1"/>
                <w:lang w:val="hy-AM"/>
              </w:rPr>
              <w:t xml:space="preserve">Նախագծի հավելվածի 2-րդ </w:t>
            </w:r>
            <w:r w:rsidRPr="00E649D7">
              <w:rPr>
                <w:rFonts w:ascii="GHEA Grapalat" w:hAnsi="GHEA Grapalat"/>
                <w:lang w:val="hy-AM"/>
              </w:rPr>
              <w:t>գլխի</w:t>
            </w:r>
            <w:r w:rsidRPr="00E649D7">
              <w:rPr>
                <w:rFonts w:ascii="GHEA Grapalat" w:hAnsi="GHEA Grapalat"/>
                <w:color w:val="000000" w:themeColor="text1"/>
                <w:lang w:val="hy-AM"/>
              </w:rPr>
              <w:t xml:space="preserve"> 24-րդ կետի 3-րդ ենթակետում հստակեցնել </w:t>
            </w:r>
            <w:r w:rsidRPr="00E649D7">
              <w:rPr>
                <w:rFonts w:ascii="GHEA Grapalat" w:hAnsi="GHEA Grapalat" w:cs="Tahoma"/>
                <w:color w:val="000000" w:themeColor="text1"/>
                <w:lang w:val="hy-AM"/>
              </w:rPr>
              <w:t>գործատուի կողմից տրված տեղեկանքում անձի անձնական բնութագրի տրման անհրաժեշտությունը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 xml:space="preserve">Անձնական բնութագիրն անհրաժեշտ է հաշմանդամություն ձեռք բերած անձին նոր աշխատանք առաջարկելու դեպքում նրա անձնային գործոնները հաշվի առնելու, աշխատատեղը հարմարեցնելու և այլ նպատակների համար, որը կարտացոլվի ԾԱԾ-ում, կնպաստի </w:t>
            </w:r>
            <w:r w:rsidRPr="00E649D7">
              <w:rPr>
                <w:rFonts w:ascii="GHEA Grapalat" w:hAnsi="GHEA Grapalat"/>
                <w:color w:val="000000"/>
                <w:lang w:val="hy-AM"/>
              </w:rPr>
              <w:lastRenderedPageBreak/>
              <w:t>հասցեական ծառայություններ երաշխավորելուն։</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olor w:val="000000"/>
                <w:shd w:val="clear" w:color="auto" w:fill="FFFFFF"/>
                <w:lang w:val="hy-AM"/>
              </w:rPr>
            </w:pPr>
            <w:r w:rsidRPr="00E649D7">
              <w:rPr>
                <w:rFonts w:ascii="GHEA Grapalat" w:hAnsi="GHEA Grapalat"/>
                <w:color w:val="000000"/>
                <w:shd w:val="clear" w:color="auto" w:fill="FFFFFF"/>
                <w:lang w:val="hy-AM"/>
              </w:rPr>
              <w:lastRenderedPageBreak/>
              <w:t xml:space="preserve">6. </w:t>
            </w:r>
            <w:r w:rsidRPr="00E649D7">
              <w:rPr>
                <w:rFonts w:ascii="GHEA Grapalat" w:hAnsi="GHEA Grapalat"/>
                <w:lang w:val="hy-AM"/>
              </w:rPr>
              <w:t>Նախագծի հավելվածի 10-րդ գլխի 85-րդ կետը շարադրել նոր խմբագրմամբ`</w:t>
            </w:r>
            <w:r w:rsidRPr="00E649D7">
              <w:rPr>
                <w:rFonts w:ascii="GHEA Grapalat" w:hAnsi="GHEA Grapalat"/>
                <w:color w:val="000000"/>
                <w:shd w:val="clear" w:color="auto" w:fill="FFFFFF"/>
                <w:lang w:val="hy-AM"/>
              </w:rPr>
              <w:t xml:space="preserve"> </w:t>
            </w:r>
          </w:p>
          <w:p w:rsidR="00466F7D" w:rsidRPr="00E649D7" w:rsidRDefault="00466F7D" w:rsidP="00AE57AA">
            <w:pPr>
              <w:pStyle w:val="NormalWeb"/>
              <w:tabs>
                <w:tab w:val="left" w:pos="360"/>
                <w:tab w:val="left" w:pos="10170"/>
                <w:tab w:val="left" w:pos="11070"/>
                <w:tab w:val="left" w:pos="11160"/>
              </w:tabs>
              <w:spacing w:before="0" w:beforeAutospacing="0" w:after="0" w:afterAutospacing="0" w:line="360" w:lineRule="auto"/>
              <w:ind w:left="180" w:right="218" w:firstLine="195"/>
              <w:rPr>
                <w:rFonts w:ascii="GHEA Grapalat" w:hAnsi="GHEA Grapalat" w:cs="Sylfaen"/>
                <w:b/>
                <w:bCs/>
                <w:color w:val="000000"/>
                <w:lang w:val="hy-AM"/>
              </w:rPr>
            </w:pPr>
            <w:r w:rsidRPr="00E649D7">
              <w:rPr>
                <w:rFonts w:ascii="GHEA Grapalat" w:hAnsi="GHEA Grapalat"/>
                <w:color w:val="000000"/>
                <w:shd w:val="clear" w:color="auto" w:fill="FFFFFF"/>
                <w:lang w:val="hy-AM"/>
              </w:rPr>
              <w:t xml:space="preserve">     «</w:t>
            </w:r>
            <w:r w:rsidRPr="00E649D7">
              <w:rPr>
                <w:rFonts w:ascii="GHEA Grapalat" w:hAnsi="GHEA Grapalat"/>
                <w:bCs/>
                <w:color w:val="000000"/>
                <w:lang w:val="hy-AM"/>
              </w:rPr>
              <w:t>85.</w:t>
            </w:r>
            <w:r w:rsidRPr="00E649D7">
              <w:rPr>
                <w:rFonts w:ascii="GHEA Grapalat" w:hAnsi="GHEA Grapalat"/>
                <w:bCs/>
                <w:color w:val="000000"/>
                <w:lang w:val="pt-PT"/>
              </w:rPr>
              <w:t xml:space="preserve"> </w:t>
            </w:r>
            <w:r w:rsidRPr="00E649D7">
              <w:rPr>
                <w:rFonts w:ascii="GHEA Grapalat" w:hAnsi="GHEA Grapalat" w:cs="Sylfaen"/>
                <w:bCs/>
                <w:color w:val="000000"/>
                <w:lang w:val="hy-AM"/>
              </w:rPr>
              <w:t>Հոգեկան և մտավոր խանգարումներ.</w:t>
            </w:r>
          </w:p>
          <w:p w:rsidR="00466F7D" w:rsidRPr="00E649D7" w:rsidRDefault="00466F7D" w:rsidP="00AE57AA">
            <w:pPr>
              <w:pStyle w:val="NormalWeb"/>
              <w:tabs>
                <w:tab w:val="left" w:pos="360"/>
                <w:tab w:val="left" w:pos="10170"/>
                <w:tab w:val="left" w:pos="11070"/>
                <w:tab w:val="left" w:pos="11160"/>
              </w:tabs>
              <w:spacing w:before="0" w:beforeAutospacing="0" w:after="0" w:afterAutospacing="0" w:line="360" w:lineRule="auto"/>
              <w:ind w:left="180" w:right="218" w:firstLine="195"/>
              <w:rPr>
                <w:rFonts w:ascii="GHEA Grapalat" w:hAnsi="GHEA Grapalat"/>
                <w:color w:val="000000"/>
                <w:lang w:val="hy-AM"/>
              </w:rPr>
            </w:pPr>
            <w:r w:rsidRPr="00E649D7">
              <w:rPr>
                <w:rFonts w:ascii="GHEA Grapalat" w:hAnsi="GHEA Grapalat"/>
                <w:color w:val="000000"/>
                <w:lang w:val="hy-AM"/>
              </w:rPr>
              <w:t xml:space="preserve"> 1) </w:t>
            </w:r>
            <w:r w:rsidRPr="00E649D7">
              <w:rPr>
                <w:rFonts w:ascii="GHEA Grapalat" w:hAnsi="GHEA Grapalat" w:cs="Sylfaen"/>
                <w:color w:val="000000"/>
                <w:lang w:val="hy-AM"/>
              </w:rPr>
              <w:t>մտավոր</w:t>
            </w:r>
            <w:r w:rsidRPr="00E649D7">
              <w:rPr>
                <w:rFonts w:ascii="GHEA Grapalat" w:hAnsi="GHEA Grapalat"/>
                <w:color w:val="000000"/>
                <w:lang w:val="hy-AM"/>
              </w:rPr>
              <w:t xml:space="preserve"> </w:t>
            </w:r>
            <w:r w:rsidRPr="00E649D7">
              <w:rPr>
                <w:rFonts w:ascii="GHEA Grapalat" w:hAnsi="GHEA Grapalat" w:cs="Sylfaen"/>
                <w:color w:val="000000"/>
                <w:lang w:val="hy-AM"/>
              </w:rPr>
              <w:t>հետամնացություն F70-F79</w:t>
            </w:r>
            <w:r w:rsidRPr="00E649D7">
              <w:rPr>
                <w:rFonts w:ascii="GHEA Grapalat" w:hAnsi="GHEA Grapalat"/>
                <w:color w:val="000000"/>
                <w:lang w:val="hy-AM"/>
              </w:rPr>
              <w:t>.</w:t>
            </w:r>
          </w:p>
          <w:p w:rsidR="00466F7D" w:rsidRPr="00E649D7" w:rsidRDefault="00466F7D" w:rsidP="00AE57AA">
            <w:pPr>
              <w:pStyle w:val="NormalWeb"/>
              <w:tabs>
                <w:tab w:val="left" w:pos="360"/>
                <w:tab w:val="left" w:pos="10170"/>
                <w:tab w:val="left" w:pos="11070"/>
                <w:tab w:val="left" w:pos="11160"/>
              </w:tabs>
              <w:spacing w:before="0" w:beforeAutospacing="0" w:after="0" w:afterAutospacing="0" w:line="360" w:lineRule="auto"/>
              <w:ind w:left="180" w:right="218" w:firstLine="195"/>
              <w:rPr>
                <w:rFonts w:ascii="GHEA Grapalat" w:hAnsi="GHEA Grapalat"/>
                <w:color w:val="000000"/>
                <w:lang w:val="hy-AM"/>
              </w:rPr>
            </w:pPr>
            <w:r w:rsidRPr="00E649D7">
              <w:rPr>
                <w:rFonts w:ascii="GHEA Grapalat" w:hAnsi="GHEA Grapalat"/>
                <w:color w:val="000000"/>
                <w:lang w:val="hy-AM"/>
              </w:rPr>
              <w:t xml:space="preserve"> 2) </w:t>
            </w:r>
            <w:r w:rsidRPr="00E649D7">
              <w:rPr>
                <w:rFonts w:ascii="GHEA Grapalat" w:hAnsi="GHEA Grapalat" w:cs="Sylfaen"/>
                <w:color w:val="000000"/>
                <w:lang w:val="hy-AM"/>
              </w:rPr>
              <w:t>թուլամտություն (դեմենցիա) F00-F03</w:t>
            </w:r>
            <w:r w:rsidRPr="00E649D7">
              <w:rPr>
                <w:rFonts w:ascii="GHEA Grapalat" w:hAnsi="GHEA Grapalat"/>
                <w:color w:val="000000"/>
                <w:lang w:val="hy-AM"/>
              </w:rPr>
              <w:t>.</w:t>
            </w:r>
          </w:p>
          <w:p w:rsidR="00466F7D" w:rsidRPr="00E649D7" w:rsidRDefault="00466F7D" w:rsidP="00AE57AA">
            <w:pPr>
              <w:pStyle w:val="NormalWeb"/>
              <w:tabs>
                <w:tab w:val="left" w:pos="360"/>
                <w:tab w:val="left" w:pos="10170"/>
                <w:tab w:val="left" w:pos="11070"/>
                <w:tab w:val="left" w:pos="11160"/>
              </w:tabs>
              <w:spacing w:before="0" w:beforeAutospacing="0" w:after="0" w:afterAutospacing="0" w:line="360" w:lineRule="auto"/>
              <w:ind w:left="180" w:right="218" w:firstLine="195"/>
              <w:rPr>
                <w:rStyle w:val="Emphasis"/>
                <w:rFonts w:ascii="GHEA Grapalat" w:hAnsi="GHEA Grapalat"/>
                <w:i w:val="0"/>
                <w:iCs w:val="0"/>
                <w:color w:val="000000"/>
                <w:lang w:val="hy-AM"/>
              </w:rPr>
            </w:pPr>
            <w:r w:rsidRPr="00E649D7">
              <w:rPr>
                <w:rFonts w:ascii="GHEA Grapalat" w:hAnsi="GHEA Grapalat"/>
                <w:color w:val="000000"/>
                <w:lang w:val="hy-AM"/>
              </w:rPr>
              <w:t xml:space="preserve"> 3) զարգացման ընդհանուր խանգարումներ F84.0-F84.9»,</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Ընդունվել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NormalWeb"/>
              <w:tabs>
                <w:tab w:val="left" w:pos="360"/>
                <w:tab w:val="left" w:pos="10170"/>
                <w:tab w:val="left" w:pos="11070"/>
                <w:tab w:val="left" w:pos="11160"/>
              </w:tabs>
              <w:spacing w:before="0" w:beforeAutospacing="0" w:after="0" w:afterAutospacing="0" w:line="360" w:lineRule="auto"/>
              <w:ind w:left="163" w:right="218" w:firstLine="195"/>
              <w:rPr>
                <w:rFonts w:ascii="GHEA Grapalat" w:hAnsi="GHEA Grapalat"/>
                <w:color w:val="000000"/>
                <w:lang w:val="hy-AM"/>
              </w:rPr>
            </w:pPr>
            <w:r w:rsidRPr="00E649D7">
              <w:rPr>
                <w:rStyle w:val="Emphasis"/>
                <w:rFonts w:ascii="GHEA Grapalat" w:hAnsi="GHEA Grapalat"/>
                <w:lang w:val="hy-AM"/>
              </w:rPr>
              <w:tab/>
            </w:r>
            <w:r w:rsidRPr="00E649D7">
              <w:rPr>
                <w:rFonts w:ascii="GHEA Grapalat" w:hAnsi="GHEA Grapalat"/>
                <w:color w:val="000000"/>
                <w:lang w:val="hy-AM"/>
              </w:rPr>
              <w:t xml:space="preserve">7. </w:t>
            </w:r>
            <w:r w:rsidRPr="00E649D7">
              <w:rPr>
                <w:rFonts w:ascii="GHEA Grapalat" w:hAnsi="GHEA Grapalat"/>
                <w:lang w:val="hy-AM"/>
              </w:rPr>
              <w:t>Նախագծի հավելվածի 10-րդ գլխի 87-րդ կետում ավելացնել`</w:t>
            </w:r>
          </w:p>
          <w:p w:rsidR="00466F7D" w:rsidRPr="00E649D7" w:rsidRDefault="00466F7D" w:rsidP="00AE57AA">
            <w:pPr>
              <w:pStyle w:val="ListParagraph"/>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 xml:space="preserve">      «6) Վիճակ կերակրափողի հեռացումից հետո, առանց պլաստիկայի իրականացման կամ պլաստիկայի իրականացումից հետո,</w:t>
            </w:r>
          </w:p>
          <w:p w:rsidR="00466F7D" w:rsidRPr="00E649D7" w:rsidRDefault="00466F7D" w:rsidP="00AE57AA">
            <w:pPr>
              <w:pStyle w:val="ListParagraph"/>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 xml:space="preserve">        7) Վիճակ լյարդի ծավալուն մասնահատումից հետո` հեմիհեպատէկտոմիա, </w:t>
            </w:r>
          </w:p>
          <w:p w:rsidR="00466F7D" w:rsidRPr="00E649D7" w:rsidRDefault="00466F7D" w:rsidP="00AE57AA">
            <w:pPr>
              <w:pStyle w:val="ListParagraph"/>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 xml:space="preserve">        8) Վիճակ պանկրեատուոդենալ մասնահատումից հետո,</w:t>
            </w:r>
          </w:p>
          <w:p w:rsidR="00466F7D" w:rsidRPr="00E649D7" w:rsidRDefault="00466F7D" w:rsidP="00AE57AA">
            <w:pPr>
              <w:pStyle w:val="ListParagraph"/>
              <w:tabs>
                <w:tab w:val="left" w:pos="360"/>
                <w:tab w:val="left" w:pos="10170"/>
                <w:tab w:val="left" w:pos="11070"/>
                <w:tab w:val="left" w:pos="11160"/>
              </w:tabs>
              <w:spacing w:line="360" w:lineRule="auto"/>
              <w:ind w:left="180" w:right="218" w:firstLine="195"/>
              <w:jc w:val="both"/>
              <w:rPr>
                <w:rFonts w:ascii="GHEA Grapalat" w:hAnsi="GHEA Grapalat"/>
                <w:color w:val="000000"/>
                <w:shd w:val="clear" w:color="auto" w:fill="FFFFFF"/>
                <w:lang w:val="hy-AM"/>
              </w:rPr>
            </w:pPr>
            <w:r w:rsidRPr="00E649D7">
              <w:rPr>
                <w:rFonts w:ascii="GHEA Grapalat" w:hAnsi="GHEA Grapalat"/>
                <w:lang w:val="hy-AM"/>
              </w:rPr>
              <w:t xml:space="preserve">        9) Վիճակ տոտոլ կոլէկտոմիայից կամ տոտալ պրոկտոկոլէկտոմիայից հետո»,</w:t>
            </w:r>
          </w:p>
          <w:p w:rsidR="00466F7D" w:rsidRPr="00E649D7" w:rsidRDefault="00466F7D" w:rsidP="00AE57AA">
            <w:pPr>
              <w:tabs>
                <w:tab w:val="left" w:pos="360"/>
                <w:tab w:val="left" w:pos="1920"/>
                <w:tab w:val="left" w:pos="10170"/>
                <w:tab w:val="left" w:pos="11070"/>
                <w:tab w:val="left" w:pos="11160"/>
              </w:tabs>
              <w:spacing w:line="360" w:lineRule="auto"/>
              <w:ind w:left="180" w:right="218" w:firstLine="195"/>
              <w:jc w:val="both"/>
              <w:rPr>
                <w:rStyle w:val="Emphasis"/>
                <w:rFonts w:ascii="GHEA Grapalat" w:hAnsi="GHEA Grapalat"/>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tabs>
                <w:tab w:val="left" w:pos="360"/>
                <w:tab w:val="left" w:pos="10170"/>
                <w:tab w:val="left" w:pos="11070"/>
                <w:tab w:val="left" w:pos="11160"/>
              </w:tabs>
              <w:spacing w:line="360" w:lineRule="auto"/>
              <w:ind w:left="180" w:right="218" w:firstLine="195"/>
              <w:jc w:val="both"/>
              <w:rPr>
                <w:rFonts w:ascii="GHEA Grapalat" w:hAnsi="GHEA Grapalat"/>
                <w:shd w:val="clear" w:color="auto" w:fill="FFFFFF"/>
                <w:lang w:val="hy-AM"/>
              </w:rPr>
            </w:pPr>
            <w:r w:rsidRPr="00E649D7">
              <w:rPr>
                <w:rFonts w:ascii="GHEA Grapalat" w:hAnsi="GHEA Grapalat"/>
                <w:lang w:val="hy-AM"/>
              </w:rPr>
              <w:t xml:space="preserve">Ընդունվել է մասնակի։ Առաջարկվող 3 դեպքերում (7-9 ենթակետեր), հաշմանդամությունը սահմանվում է ոչ միայն կառուցվածքային խախտման առկայությամբ, այլ մարսողական ֆունկցիայի խանգարման և դրա հետևանքով կարողությունների </w:t>
            </w:r>
            <w:r w:rsidRPr="00E649D7">
              <w:rPr>
                <w:rFonts w:ascii="GHEA Grapalat" w:hAnsi="GHEA Grapalat"/>
                <w:lang w:val="hy-AM"/>
              </w:rPr>
              <w:lastRenderedPageBreak/>
              <w:t>սահմանափակումների առկայության պարագայում, իսկ այս դեպքերում անհրաժեշտ է որոշակի ժամանակահատված՝ ֆունկցիոնալության սահմանափակման գնահատման համար:</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olor w:val="000000"/>
                <w:shd w:val="clear" w:color="auto" w:fill="FFFFFF"/>
                <w:lang w:val="hy-AM"/>
              </w:rPr>
            </w:pPr>
            <w:r w:rsidRPr="00E649D7">
              <w:rPr>
                <w:rFonts w:ascii="GHEA Grapalat" w:hAnsi="GHEA Grapalat"/>
                <w:color w:val="000000"/>
                <w:lang w:val="hy-AM"/>
              </w:rPr>
              <w:lastRenderedPageBreak/>
              <w:t xml:space="preserve">8. </w:t>
            </w:r>
            <w:r w:rsidRPr="00E649D7">
              <w:rPr>
                <w:rFonts w:ascii="GHEA Grapalat" w:hAnsi="GHEA Grapalat"/>
                <w:lang w:val="hy-AM"/>
              </w:rPr>
              <w:t>Նախագծի հավելվածի 10-րդ գլխի 88-րդ կետի 3-րդ ենթակետում կատարել հետևյալ փոփոխությունը`</w:t>
            </w:r>
          </w:p>
          <w:p w:rsidR="00466F7D" w:rsidRPr="00E649D7" w:rsidRDefault="00466F7D" w:rsidP="00AE57AA">
            <w:pPr>
              <w:pStyle w:val="ListParagraph"/>
              <w:tabs>
                <w:tab w:val="left" w:pos="360"/>
                <w:tab w:val="left" w:pos="10170"/>
                <w:tab w:val="left" w:pos="11070"/>
                <w:tab w:val="left" w:pos="11160"/>
              </w:tabs>
              <w:spacing w:line="360" w:lineRule="auto"/>
              <w:ind w:left="180" w:right="218" w:firstLine="195"/>
              <w:jc w:val="both"/>
              <w:rPr>
                <w:rFonts w:ascii="GHEA Grapalat" w:eastAsia="MS Mincho" w:hAnsi="GHEA Grapalat" w:cs="Cambria Math"/>
                <w:lang w:val="hy-AM"/>
              </w:rPr>
            </w:pPr>
            <w:r w:rsidRPr="00E649D7">
              <w:rPr>
                <w:rFonts w:ascii="GHEA Grapalat" w:hAnsi="GHEA Grapalat"/>
                <w:lang w:val="hy-AM"/>
              </w:rPr>
              <w:t>«ա. թոքերի ինտերստիցիալ հիվանդություններ  (իդիոպաթիկ թոքային ֆիբրոզ կամ իդիոպաթիկ ֆիբրոզացվող ալվեոլիտ, քրոնիկ էկզոգեն ալերգիկ ալվեոլիտ) և թոքերի օբստրուկտիվ հիվանդություն, որոնք ուղեկցվում են շնչական ֆունկցիայի խիստ արտահայտված (շնչական անբավարարություն III աստիճան) և արյան շրջանառության ֆունկցիայի խիստ արտահայտված խանգարումներով (ՍԱ ՖԴ IV NYHA) տարածուն ցիանոզով, ասցիտով, անասարկայով)</w:t>
            </w:r>
            <w:r w:rsidRPr="00E649D7">
              <w:rPr>
                <w:rFonts w:ascii="GHEA Grapalat" w:eastAsia="MS Mincho" w:hAnsi="GHEA Grapalat" w:cs="Cambria Math"/>
                <w:lang w:val="hy-AM"/>
              </w:rPr>
              <w:t>,</w:t>
            </w:r>
          </w:p>
          <w:p w:rsidR="00466F7D" w:rsidRPr="00E649D7" w:rsidRDefault="00466F7D" w:rsidP="00AE57AA">
            <w:pPr>
              <w:pStyle w:val="ListParagraph"/>
              <w:tabs>
                <w:tab w:val="left" w:pos="360"/>
                <w:tab w:val="left" w:pos="10170"/>
                <w:tab w:val="left" w:pos="11070"/>
                <w:tab w:val="left" w:pos="11160"/>
              </w:tabs>
              <w:spacing w:line="360" w:lineRule="auto"/>
              <w:ind w:left="180" w:right="218" w:firstLine="195"/>
              <w:jc w:val="both"/>
              <w:rPr>
                <w:rFonts w:ascii="GHEA Grapalat" w:eastAsia="MS Mincho" w:hAnsi="GHEA Grapalat" w:cs="Cambria Math"/>
                <w:lang w:val="hy-AM"/>
              </w:rPr>
            </w:pPr>
            <w:r w:rsidRPr="00E649D7">
              <w:rPr>
                <w:rFonts w:ascii="GHEA Grapalat" w:eastAsia="MS Mincho" w:hAnsi="GHEA Grapalat" w:cs="Cambria Math"/>
                <w:lang w:val="hy-AM"/>
              </w:rPr>
              <w:t>բ. թոքային տուբերկուլոզի քրոնիկ ձևերը.</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iCs w:val="0"/>
                <w:lang w:val="hy-AM"/>
              </w:rPr>
            </w:pPr>
            <w:r w:rsidRPr="00E649D7">
              <w:rPr>
                <w:rFonts w:ascii="GHEA Grapalat" w:eastAsia="MS Mincho" w:hAnsi="GHEA Grapalat" w:cs="Cambria Math"/>
                <w:lang w:val="hy-AM"/>
              </w:rPr>
              <w:lastRenderedPageBreak/>
              <w:t xml:space="preserve">շնչական ֆունկցիայի խիստ արտահայտված </w:t>
            </w:r>
            <w:r w:rsidRPr="00E649D7">
              <w:rPr>
                <w:rFonts w:ascii="GHEA Grapalat" w:hAnsi="GHEA Grapalat"/>
                <w:lang w:val="pt-PT"/>
              </w:rPr>
              <w:t>(</w:t>
            </w:r>
            <w:r w:rsidRPr="00E649D7">
              <w:rPr>
                <w:rFonts w:ascii="GHEA Grapalat" w:hAnsi="GHEA Grapalat"/>
                <w:lang w:val="hy-AM"/>
              </w:rPr>
              <w:t>շնչական</w:t>
            </w:r>
            <w:r w:rsidRPr="00E649D7">
              <w:rPr>
                <w:rFonts w:ascii="GHEA Grapalat" w:hAnsi="GHEA Grapalat"/>
                <w:lang w:val="pt-PT"/>
              </w:rPr>
              <w:t xml:space="preserve"> </w:t>
            </w:r>
            <w:r w:rsidRPr="00E649D7">
              <w:rPr>
                <w:rFonts w:ascii="GHEA Grapalat" w:hAnsi="GHEA Grapalat"/>
                <w:lang w:val="hy-AM"/>
              </w:rPr>
              <w:t>անբավարարություն</w:t>
            </w:r>
            <w:r w:rsidRPr="00E649D7">
              <w:rPr>
                <w:rFonts w:ascii="GHEA Grapalat" w:hAnsi="GHEA Grapalat"/>
                <w:lang w:val="pt-PT"/>
              </w:rPr>
              <w:t xml:space="preserve"> III </w:t>
            </w:r>
            <w:r w:rsidRPr="00E649D7">
              <w:rPr>
                <w:rFonts w:ascii="GHEA Grapalat" w:hAnsi="GHEA Grapalat"/>
                <w:lang w:val="hy-AM"/>
              </w:rPr>
              <w:t>աստիճան</w:t>
            </w:r>
            <w:r w:rsidRPr="00E649D7">
              <w:rPr>
                <w:rFonts w:ascii="GHEA Grapalat" w:hAnsi="GHEA Grapalat"/>
                <w:lang w:val="pt-PT"/>
              </w:rPr>
              <w:t>)</w:t>
            </w:r>
            <w:r w:rsidRPr="00E649D7">
              <w:rPr>
                <w:rFonts w:ascii="GHEA Grapalat" w:hAnsi="GHEA Grapalat"/>
                <w:lang w:val="hy-AM"/>
              </w:rPr>
              <w:t xml:space="preserve"> և</w:t>
            </w:r>
            <w:r w:rsidRPr="00E649D7">
              <w:rPr>
                <w:rFonts w:ascii="GHEA Grapalat" w:hAnsi="GHEA Grapalat"/>
                <w:lang w:val="pt-PT"/>
              </w:rPr>
              <w:t xml:space="preserve"> </w:t>
            </w:r>
            <w:r w:rsidRPr="00E649D7">
              <w:rPr>
                <w:rFonts w:ascii="GHEA Grapalat" w:hAnsi="GHEA Grapalat"/>
                <w:lang w:val="hy-AM"/>
              </w:rPr>
              <w:t>արյան</w:t>
            </w:r>
            <w:r w:rsidRPr="00E649D7">
              <w:rPr>
                <w:rFonts w:ascii="GHEA Grapalat" w:hAnsi="GHEA Grapalat"/>
                <w:lang w:val="pt-PT"/>
              </w:rPr>
              <w:t xml:space="preserve"> </w:t>
            </w:r>
            <w:r w:rsidRPr="00E649D7">
              <w:rPr>
                <w:rFonts w:ascii="GHEA Grapalat" w:hAnsi="GHEA Grapalat"/>
                <w:lang w:val="hy-AM"/>
              </w:rPr>
              <w:t>շրջանառության</w:t>
            </w:r>
            <w:r w:rsidRPr="00E649D7">
              <w:rPr>
                <w:rFonts w:ascii="GHEA Grapalat" w:hAnsi="GHEA Grapalat"/>
                <w:lang w:val="pt-PT"/>
              </w:rPr>
              <w:t xml:space="preserve"> </w:t>
            </w:r>
            <w:r w:rsidRPr="00E649D7">
              <w:rPr>
                <w:rFonts w:ascii="GHEA Grapalat" w:hAnsi="GHEA Grapalat"/>
                <w:lang w:val="hy-AM"/>
              </w:rPr>
              <w:t>ֆունկցիայի</w:t>
            </w:r>
            <w:r w:rsidRPr="00E649D7">
              <w:rPr>
                <w:rFonts w:ascii="GHEA Grapalat" w:hAnsi="GHEA Grapalat"/>
                <w:lang w:val="pt-PT"/>
              </w:rPr>
              <w:t xml:space="preserve"> </w:t>
            </w:r>
            <w:r w:rsidRPr="00E649D7">
              <w:rPr>
                <w:rFonts w:ascii="GHEA Grapalat" w:hAnsi="GHEA Grapalat"/>
                <w:lang w:val="hy-AM"/>
              </w:rPr>
              <w:t>խիստ</w:t>
            </w:r>
            <w:r w:rsidRPr="00E649D7">
              <w:rPr>
                <w:rFonts w:ascii="GHEA Grapalat" w:hAnsi="GHEA Grapalat"/>
                <w:lang w:val="pt-PT"/>
              </w:rPr>
              <w:t xml:space="preserve"> </w:t>
            </w:r>
            <w:r w:rsidRPr="00E649D7">
              <w:rPr>
                <w:rFonts w:ascii="GHEA Grapalat" w:hAnsi="GHEA Grapalat"/>
                <w:lang w:val="hy-AM"/>
              </w:rPr>
              <w:t>արտահայտված</w:t>
            </w:r>
            <w:r w:rsidRPr="00E649D7">
              <w:rPr>
                <w:rFonts w:ascii="GHEA Grapalat" w:hAnsi="GHEA Grapalat"/>
                <w:lang w:val="pt-PT"/>
              </w:rPr>
              <w:t xml:space="preserve"> </w:t>
            </w:r>
            <w:r w:rsidRPr="00E649D7">
              <w:rPr>
                <w:rFonts w:ascii="GHEA Grapalat" w:hAnsi="GHEA Grapalat"/>
                <w:lang w:val="hy-AM"/>
              </w:rPr>
              <w:t>խանգարումներով</w:t>
            </w:r>
            <w:r w:rsidRPr="00E649D7">
              <w:rPr>
                <w:rFonts w:ascii="GHEA Grapalat" w:hAnsi="GHEA Grapalat"/>
                <w:lang w:val="pt-PT"/>
              </w:rPr>
              <w:t xml:space="preserve"> (</w:t>
            </w:r>
            <w:r w:rsidRPr="00E649D7">
              <w:rPr>
                <w:rFonts w:ascii="GHEA Grapalat" w:hAnsi="GHEA Grapalat"/>
                <w:lang w:val="hy-AM"/>
              </w:rPr>
              <w:t>ՍԱ</w:t>
            </w:r>
            <w:r w:rsidRPr="00E649D7">
              <w:rPr>
                <w:rFonts w:ascii="GHEA Grapalat" w:hAnsi="GHEA Grapalat"/>
                <w:lang w:val="pt-PT"/>
              </w:rPr>
              <w:t xml:space="preserve"> </w:t>
            </w:r>
            <w:r w:rsidRPr="00E649D7">
              <w:rPr>
                <w:rFonts w:ascii="GHEA Grapalat" w:hAnsi="GHEA Grapalat"/>
                <w:lang w:val="hy-AM"/>
              </w:rPr>
              <w:t>ՖԴ</w:t>
            </w:r>
            <w:r w:rsidRPr="00E649D7">
              <w:rPr>
                <w:rFonts w:ascii="GHEA Grapalat" w:hAnsi="GHEA Grapalat"/>
                <w:lang w:val="pt-PT"/>
              </w:rPr>
              <w:t xml:space="preserve"> IV NYHA)</w:t>
            </w:r>
            <w:r w:rsidRPr="00E649D7">
              <w:rPr>
                <w:rFonts w:ascii="GHEA Grapalat" w:hAnsi="GHEA Grapalat"/>
                <w:lang w:val="hy-AM"/>
              </w:rPr>
              <w:t xml:space="preserve">», </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lang w:val="hy-AM"/>
              </w:rPr>
            </w:pPr>
            <w:r w:rsidRPr="00E649D7">
              <w:rPr>
                <w:rFonts w:ascii="GHEA Grapalat" w:hAnsi="GHEA Grapalat"/>
                <w:lang w:val="hy-AM"/>
              </w:rPr>
              <w:lastRenderedPageBreak/>
              <w:t>Ընդունվել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tabs>
                <w:tab w:val="left" w:pos="360"/>
                <w:tab w:val="left" w:pos="10170"/>
                <w:tab w:val="left" w:pos="11070"/>
                <w:tab w:val="left" w:pos="11160"/>
              </w:tabs>
              <w:spacing w:line="360" w:lineRule="auto"/>
              <w:ind w:left="180" w:right="218" w:firstLine="195"/>
              <w:jc w:val="both"/>
              <w:rPr>
                <w:rFonts w:ascii="GHEA Grapalat" w:hAnsi="GHEA Grapalat"/>
                <w:color w:val="000000"/>
                <w:shd w:val="clear" w:color="auto" w:fill="FFFFFF"/>
                <w:lang w:val="hy-AM"/>
              </w:rPr>
            </w:pPr>
            <w:r w:rsidRPr="00E649D7">
              <w:rPr>
                <w:rFonts w:ascii="GHEA Grapalat" w:hAnsi="GHEA Grapalat"/>
                <w:color w:val="000000"/>
                <w:lang w:val="hy-AM"/>
              </w:rPr>
              <w:t xml:space="preserve">9) </w:t>
            </w:r>
            <w:r w:rsidRPr="00E649D7">
              <w:rPr>
                <w:rFonts w:ascii="GHEA Grapalat" w:hAnsi="GHEA Grapalat"/>
                <w:lang w:val="hy-AM"/>
              </w:rPr>
              <w:t xml:space="preserve">Նախագծի հավելվածի 10-րդ գլխի 88-րդ կետի 4-րդ ենթակետում կատարել հետևյալ փոփոխությունները` </w:t>
            </w:r>
            <w:r w:rsidRPr="00E649D7">
              <w:rPr>
                <w:rFonts w:ascii="GHEA Grapalat" w:hAnsi="GHEA Grapalat"/>
                <w:color w:val="000000"/>
                <w:lang w:val="hy-AM"/>
              </w:rPr>
              <w:t>4) Շաքարային դիաբետ ծանր ընթացքով, զգալի/խիստ արտահայտված բարդություններով.</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olor w:val="000000"/>
                <w:lang w:val="hy-AM"/>
              </w:rPr>
            </w:pPr>
            <w:r w:rsidRPr="00E649D7">
              <w:rPr>
                <w:rFonts w:ascii="GHEA Grapalat" w:hAnsi="GHEA Grapalat"/>
                <w:color w:val="000000"/>
                <w:lang w:val="hy-AM"/>
              </w:rPr>
              <w:t xml:space="preserve">         ա. սիրտ-անոթային համակարգի ախտահարում` արյան շրջանառության ֆունկցիայի խիստ արտահայտված խանգարումով (ՍԱ ՖԴ IV NYHA) բարդացած ասցիտով, անասարկայով</w:t>
            </w:r>
            <w:r w:rsidRPr="00E649D7">
              <w:rPr>
                <w:rFonts w:ascii="GHEA Grapalat" w:eastAsia="MS Mincho" w:hAnsi="GHEA Grapalat" w:cs="Cambria Math"/>
                <w:color w:val="000000"/>
                <w:lang w:val="hy-AM"/>
              </w:rPr>
              <w:t>, սրտի իշեմիկ հիվանդություն IV ֆունկցիոնալ դասի ստենոկարդիայի կորոնար անբավարարությամբ»,</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lang w:val="hy-AM"/>
              </w:rPr>
            </w:pPr>
            <w:r w:rsidRPr="00E649D7">
              <w:rPr>
                <w:rFonts w:ascii="GHEA Grapalat" w:hAnsi="GHEA Grapalat"/>
                <w:lang w:val="hy-AM"/>
              </w:rPr>
              <w:t xml:space="preserve">Չի ընդունվել։ Շաքարային դիաբետի ժամանակ զգալի բարդությունները բուժման ընթացքում կարող են աննշան դառնալ։ Իսկ «ա» ենթակետի առաջարկի վերաբերյալ՝ </w:t>
            </w:r>
            <w:r w:rsidRPr="00E649D7">
              <w:rPr>
                <w:rFonts w:ascii="GHEA Grapalat" w:eastAsia="MS Mincho" w:hAnsi="GHEA Grapalat" w:cs="Cambria Math"/>
                <w:lang w:val="hy-AM"/>
              </w:rPr>
              <w:t xml:space="preserve">սա </w:t>
            </w:r>
            <w:r w:rsidRPr="00E649D7">
              <w:rPr>
                <w:rFonts w:ascii="GHEA Grapalat" w:eastAsia="MS Mincho" w:hAnsi="GHEA Grapalat" w:cs="Cambria Math"/>
                <w:b/>
                <w:lang w:val="hy-AM"/>
              </w:rPr>
              <w:t xml:space="preserve">անկայուն </w:t>
            </w:r>
            <w:r w:rsidRPr="00E649D7">
              <w:rPr>
                <w:rFonts w:ascii="GHEA Grapalat" w:eastAsia="MS Mincho" w:hAnsi="GHEA Grapalat" w:cs="Cambria Math"/>
                <w:lang w:val="hy-AM"/>
              </w:rPr>
              <w:t xml:space="preserve">վիճակ է, երբ </w:t>
            </w:r>
            <w:r w:rsidRPr="00E649D7">
              <w:rPr>
                <w:rFonts w:ascii="GHEA Grapalat" w:eastAsia="MS Mincho" w:hAnsi="GHEA Grapalat" w:cs="Cambria Math"/>
                <w:b/>
                <w:lang w:val="hy-AM"/>
              </w:rPr>
              <w:t>անհետաձգելի բուժում է պահանջվում</w:t>
            </w:r>
            <w:r w:rsidRPr="00E649D7">
              <w:rPr>
                <w:rFonts w:ascii="GHEA Grapalat" w:eastAsia="MS Mincho" w:hAnsi="GHEA Grapalat" w:cs="Cambria Math"/>
                <w:lang w:val="hy-AM"/>
              </w:rPr>
              <w:t>, այսինքն չի կարող առանց բուժական միջոցառումներ իրականացնելու անձը դիմել հաշմանդամության սահմանման համար։</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olor w:val="000000"/>
                <w:shd w:val="clear" w:color="auto" w:fill="FFFFFF"/>
                <w:lang w:val="hy-AM"/>
              </w:rPr>
            </w:pPr>
            <w:r w:rsidRPr="00E649D7">
              <w:rPr>
                <w:rFonts w:ascii="GHEA Grapalat" w:hAnsi="GHEA Grapalat"/>
                <w:color w:val="000000"/>
                <w:lang w:val="hy-AM"/>
              </w:rPr>
              <w:lastRenderedPageBreak/>
              <w:t xml:space="preserve">10. </w:t>
            </w:r>
            <w:r w:rsidRPr="00E649D7">
              <w:rPr>
                <w:rFonts w:ascii="GHEA Grapalat" w:hAnsi="GHEA Grapalat"/>
                <w:color w:val="000000"/>
                <w:shd w:val="clear" w:color="auto" w:fill="FFFFFF"/>
                <w:lang w:val="hy-AM"/>
              </w:rPr>
              <w:t xml:space="preserve"> </w:t>
            </w:r>
            <w:r w:rsidRPr="00E649D7">
              <w:rPr>
                <w:rFonts w:ascii="GHEA Grapalat" w:hAnsi="GHEA Grapalat"/>
                <w:lang w:val="hy-AM"/>
              </w:rPr>
              <w:t>Նախագծի հավելվածի 10-րդ գլխի 88-րդ կետի 6-րդ ենթակետը շարադրել նոր խմբագրմամբ`</w:t>
            </w:r>
            <w:r w:rsidRPr="00E649D7">
              <w:rPr>
                <w:rFonts w:ascii="GHEA Grapalat" w:hAnsi="GHEA Grapalat"/>
                <w:color w:val="000000"/>
                <w:lang w:val="hy-AM"/>
              </w:rPr>
              <w:t>«6) Իցենգո-Կուշինգի հիվանդություն/համախտանիշ.</w:t>
            </w:r>
          </w:p>
          <w:p w:rsidR="00466F7D" w:rsidRPr="00E649D7" w:rsidRDefault="00466F7D" w:rsidP="00AE57AA">
            <w:pPr>
              <w:pStyle w:val="ListParagraph"/>
              <w:tabs>
                <w:tab w:val="left" w:pos="360"/>
                <w:tab w:val="left" w:pos="10170"/>
                <w:tab w:val="left" w:pos="11070"/>
                <w:tab w:val="left" w:pos="11160"/>
              </w:tabs>
              <w:spacing w:line="360" w:lineRule="auto"/>
              <w:ind w:left="180" w:right="218" w:firstLine="195"/>
              <w:jc w:val="both"/>
              <w:rPr>
                <w:rStyle w:val="Emphasis"/>
                <w:rFonts w:ascii="GHEA Grapalat" w:hAnsi="GHEA Grapalat"/>
                <w:i w:val="0"/>
                <w:iCs w:val="0"/>
                <w:color w:val="000000"/>
                <w:lang w:val="hy-AM"/>
              </w:rPr>
            </w:pPr>
            <w:r w:rsidRPr="00E649D7">
              <w:rPr>
                <w:rFonts w:ascii="GHEA Grapalat" w:hAnsi="GHEA Grapalat"/>
                <w:color w:val="000000"/>
                <w:lang w:val="hy-AM"/>
              </w:rPr>
              <w:t>Ինցենկո-Կուշինգի հիվանդություն /համախտանիշ ծանր ձև`թերապիայի նկատմամբ կայուն զարկերակային գերճնշում, մարմնի հավելյալ քաշ (3,4 աստիճանի ճարպակալում) բազմաթիվ բարդությունների առկայություն (երկրորդային շաքարային դիաբետ, օստեոպորոզ, ողերի սեղմման (կոմպրեսիոն) կոտրվածքներ, նեյրոակնաբուժական խանգարումներ, սեռական ֆունկցիայի խանգարում, մկանների արտահայտված ատրոֆիա, կարդիոմիոպաթիա և 4-րդ աստիճանի սրտային անբավարարություն` ըստ NYHA-ի), պրոցեսի արտահայտված ակտիվություն՝ չնայած անցկացվող թերապիայի»,</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lang w:val="hy-AM"/>
              </w:rPr>
            </w:pPr>
            <w:r w:rsidRPr="00E649D7">
              <w:rPr>
                <w:rFonts w:ascii="GHEA Grapalat" w:hAnsi="GHEA Grapalat"/>
                <w:lang w:val="hy-AM"/>
              </w:rPr>
              <w:t>Չի ընդունվել։ Այս բոլոր ձևակերպումները արդեն իսկ ներառված են 6-րդ կետի «ա» և «բ» պարբերություններում։</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NormalWeb"/>
              <w:tabs>
                <w:tab w:val="left" w:pos="360"/>
                <w:tab w:val="left" w:pos="10170"/>
                <w:tab w:val="left" w:pos="11070"/>
                <w:tab w:val="left" w:pos="11160"/>
              </w:tabs>
              <w:spacing w:before="0" w:beforeAutospacing="0" w:after="0" w:afterAutospacing="0" w:line="360" w:lineRule="auto"/>
              <w:ind w:left="180" w:right="218" w:firstLine="195"/>
              <w:jc w:val="both"/>
              <w:rPr>
                <w:rFonts w:ascii="GHEA Grapalat" w:hAnsi="GHEA Grapalat"/>
                <w:color w:val="000000"/>
                <w:lang w:val="pt-PT"/>
              </w:rPr>
            </w:pPr>
            <w:r w:rsidRPr="00E649D7">
              <w:rPr>
                <w:rFonts w:ascii="GHEA Grapalat" w:hAnsi="GHEA Grapalat"/>
                <w:color w:val="000000"/>
                <w:lang w:val="hy-AM"/>
              </w:rPr>
              <w:t xml:space="preserve">11. </w:t>
            </w:r>
            <w:r w:rsidRPr="00E649D7">
              <w:rPr>
                <w:rFonts w:ascii="GHEA Grapalat" w:hAnsi="GHEA Grapalat"/>
                <w:lang w:val="hy-AM"/>
              </w:rPr>
              <w:t>Նախագծի հավելվածի 10-րդ գլխի 88-րդ կետի «</w:t>
            </w:r>
            <w:r w:rsidRPr="00E649D7">
              <w:rPr>
                <w:rFonts w:ascii="GHEA Grapalat" w:hAnsi="GHEA Grapalat"/>
                <w:color w:val="000000"/>
                <w:lang w:val="pt-PT"/>
              </w:rPr>
              <w:t xml:space="preserve">3) </w:t>
            </w:r>
            <w:r w:rsidRPr="00E649D7">
              <w:rPr>
                <w:rFonts w:ascii="GHEA Grapalat" w:hAnsi="GHEA Grapalat"/>
                <w:color w:val="000000"/>
                <w:lang w:val="hy-AM"/>
              </w:rPr>
              <w:t>բարձր</w:t>
            </w:r>
            <w:r w:rsidRPr="00E649D7">
              <w:rPr>
                <w:rFonts w:ascii="GHEA Grapalat" w:hAnsi="GHEA Grapalat"/>
                <w:color w:val="000000"/>
                <w:lang w:val="pt-PT"/>
              </w:rPr>
              <w:t xml:space="preserve"> </w:t>
            </w:r>
            <w:r w:rsidRPr="00E649D7">
              <w:rPr>
                <w:rFonts w:ascii="GHEA Grapalat" w:hAnsi="GHEA Grapalat"/>
                <w:color w:val="000000"/>
                <w:lang w:val="hy-AM"/>
              </w:rPr>
              <w:t>աստիճանի</w:t>
            </w:r>
            <w:r w:rsidRPr="00E649D7">
              <w:rPr>
                <w:rFonts w:ascii="GHEA Grapalat" w:hAnsi="GHEA Grapalat"/>
                <w:color w:val="000000"/>
                <w:lang w:val="pt-PT"/>
              </w:rPr>
              <w:t xml:space="preserve"> </w:t>
            </w:r>
            <w:r w:rsidRPr="00E649D7">
              <w:rPr>
                <w:rFonts w:ascii="GHEA Grapalat" w:hAnsi="GHEA Grapalat"/>
                <w:color w:val="000000"/>
                <w:lang w:val="hy-AM"/>
              </w:rPr>
              <w:t>բարդացած</w:t>
            </w:r>
            <w:r w:rsidRPr="00E649D7">
              <w:rPr>
                <w:rFonts w:ascii="GHEA Grapalat" w:hAnsi="GHEA Grapalat"/>
                <w:color w:val="000000"/>
                <w:lang w:val="pt-PT"/>
              </w:rPr>
              <w:t xml:space="preserve"> </w:t>
            </w:r>
            <w:r w:rsidRPr="00E649D7">
              <w:rPr>
                <w:rFonts w:ascii="GHEA Grapalat" w:hAnsi="GHEA Grapalat"/>
                <w:color w:val="000000"/>
                <w:lang w:val="hy-AM"/>
              </w:rPr>
              <w:t>կարճատեսություն</w:t>
            </w:r>
            <w:r w:rsidRPr="00E649D7">
              <w:rPr>
                <w:rFonts w:ascii="GHEA Grapalat" w:hAnsi="GHEA Grapalat"/>
                <w:color w:val="000000"/>
                <w:lang w:val="pt-PT"/>
              </w:rPr>
              <w:t xml:space="preserve"> </w:t>
            </w:r>
            <w:r w:rsidRPr="00E649D7">
              <w:rPr>
                <w:rFonts w:ascii="GHEA Grapalat" w:hAnsi="GHEA Grapalat"/>
                <w:color w:val="000000"/>
                <w:lang w:val="hy-AM"/>
              </w:rPr>
              <w:t>օպտիմալ</w:t>
            </w:r>
            <w:r w:rsidRPr="00E649D7">
              <w:rPr>
                <w:rFonts w:ascii="GHEA Grapalat" w:hAnsi="GHEA Grapalat"/>
                <w:color w:val="000000"/>
                <w:lang w:val="pt-PT"/>
              </w:rPr>
              <w:t xml:space="preserve"> </w:t>
            </w:r>
            <w:r w:rsidRPr="00E649D7">
              <w:rPr>
                <w:rFonts w:ascii="GHEA Grapalat" w:hAnsi="GHEA Grapalat"/>
                <w:color w:val="000000"/>
                <w:lang w:val="hy-AM"/>
              </w:rPr>
              <w:t>կորեկցիայի</w:t>
            </w:r>
            <w:r w:rsidRPr="00E649D7">
              <w:rPr>
                <w:rFonts w:ascii="GHEA Grapalat" w:hAnsi="GHEA Grapalat"/>
                <w:color w:val="000000"/>
                <w:lang w:val="pt-PT"/>
              </w:rPr>
              <w:t xml:space="preserve"> </w:t>
            </w:r>
            <w:r w:rsidRPr="00E649D7">
              <w:rPr>
                <w:rFonts w:ascii="GHEA Grapalat" w:hAnsi="GHEA Grapalat"/>
                <w:color w:val="000000"/>
                <w:lang w:val="hy-AM"/>
              </w:rPr>
              <w:t>պայմաններում</w:t>
            </w:r>
            <w:r w:rsidRPr="00E649D7">
              <w:rPr>
                <w:rFonts w:ascii="GHEA Grapalat" w:hAnsi="GHEA Grapalat"/>
                <w:color w:val="000000"/>
                <w:lang w:val="pt-PT"/>
              </w:rPr>
              <w:t xml:space="preserve"> </w:t>
            </w:r>
            <w:r w:rsidRPr="00E649D7">
              <w:rPr>
                <w:rFonts w:ascii="GHEA Grapalat" w:hAnsi="GHEA Grapalat"/>
                <w:color w:val="000000"/>
                <w:lang w:val="hy-AM"/>
              </w:rPr>
              <w:t>լավ</w:t>
            </w:r>
            <w:r w:rsidRPr="00E649D7">
              <w:rPr>
                <w:rFonts w:ascii="GHEA Grapalat" w:hAnsi="GHEA Grapalat"/>
                <w:color w:val="000000"/>
                <w:lang w:val="pt-PT"/>
              </w:rPr>
              <w:t xml:space="preserve"> </w:t>
            </w:r>
            <w:r w:rsidRPr="00E649D7">
              <w:rPr>
                <w:rFonts w:ascii="GHEA Grapalat" w:hAnsi="GHEA Grapalat"/>
                <w:color w:val="000000"/>
                <w:lang w:val="hy-AM"/>
              </w:rPr>
              <w:t>տեսնող</w:t>
            </w:r>
            <w:r w:rsidRPr="00E649D7">
              <w:rPr>
                <w:rFonts w:ascii="GHEA Grapalat" w:hAnsi="GHEA Grapalat"/>
                <w:color w:val="000000"/>
                <w:lang w:val="pt-PT"/>
              </w:rPr>
              <w:t xml:space="preserve"> </w:t>
            </w:r>
            <w:r w:rsidRPr="00E649D7">
              <w:rPr>
                <w:rFonts w:ascii="GHEA Grapalat" w:hAnsi="GHEA Grapalat"/>
                <w:color w:val="000000"/>
                <w:lang w:val="hy-AM"/>
              </w:rPr>
              <w:t>աչքում</w:t>
            </w:r>
            <w:r w:rsidRPr="00E649D7">
              <w:rPr>
                <w:rFonts w:ascii="GHEA Grapalat" w:hAnsi="GHEA Grapalat"/>
                <w:color w:val="000000"/>
                <w:lang w:val="pt-PT"/>
              </w:rPr>
              <w:t xml:space="preserve"> </w:t>
            </w:r>
            <w:r w:rsidRPr="00E649D7">
              <w:rPr>
                <w:rFonts w:ascii="GHEA Grapalat" w:hAnsi="GHEA Grapalat"/>
                <w:color w:val="000000"/>
                <w:lang w:val="hy-AM"/>
              </w:rPr>
              <w:t>ոչ</w:t>
            </w:r>
            <w:r w:rsidRPr="00E649D7">
              <w:rPr>
                <w:rFonts w:ascii="GHEA Grapalat" w:hAnsi="GHEA Grapalat"/>
                <w:color w:val="000000"/>
                <w:lang w:val="pt-PT"/>
              </w:rPr>
              <w:t xml:space="preserve"> </w:t>
            </w:r>
            <w:r w:rsidRPr="00E649D7">
              <w:rPr>
                <w:rFonts w:ascii="GHEA Grapalat" w:hAnsi="GHEA Grapalat"/>
                <w:color w:val="000000"/>
                <w:lang w:val="hy-AM"/>
              </w:rPr>
              <w:t>ավելի</w:t>
            </w:r>
            <w:r w:rsidRPr="00E649D7">
              <w:rPr>
                <w:rFonts w:ascii="GHEA Grapalat" w:hAnsi="GHEA Grapalat"/>
                <w:color w:val="000000"/>
                <w:lang w:val="pt-PT"/>
              </w:rPr>
              <w:t xml:space="preserve">, </w:t>
            </w:r>
            <w:r w:rsidRPr="00E649D7">
              <w:rPr>
                <w:rFonts w:ascii="GHEA Grapalat" w:hAnsi="GHEA Grapalat"/>
                <w:color w:val="000000"/>
                <w:lang w:val="hy-AM"/>
              </w:rPr>
              <w:t>քան</w:t>
            </w:r>
            <w:r w:rsidRPr="00E649D7">
              <w:rPr>
                <w:rFonts w:ascii="GHEA Grapalat" w:hAnsi="GHEA Grapalat"/>
                <w:color w:val="000000"/>
                <w:lang w:val="pt-PT"/>
              </w:rPr>
              <w:t xml:space="preserve"> 0,2</w:t>
            </w:r>
            <w:r w:rsidRPr="00E649D7">
              <w:rPr>
                <w:rFonts w:ascii="GHEA Grapalat" w:hAnsi="GHEA Grapalat"/>
                <w:color w:val="000000"/>
                <w:lang w:val="hy-AM"/>
              </w:rPr>
              <w:t>» բառակապակցությունը փոխարինել «բարդացած ախտաբանական վիճակներ, երբ օպտիմալ</w:t>
            </w:r>
            <w:r w:rsidRPr="00E649D7">
              <w:rPr>
                <w:rFonts w:ascii="GHEA Grapalat" w:hAnsi="GHEA Grapalat"/>
                <w:color w:val="000000"/>
                <w:lang w:val="pt-PT"/>
              </w:rPr>
              <w:t xml:space="preserve"> </w:t>
            </w:r>
            <w:r w:rsidRPr="00E649D7">
              <w:rPr>
                <w:rFonts w:ascii="GHEA Grapalat" w:hAnsi="GHEA Grapalat"/>
                <w:color w:val="000000"/>
                <w:lang w:val="hy-AM"/>
              </w:rPr>
              <w:t>կորեկցիայի</w:t>
            </w:r>
            <w:r w:rsidRPr="00E649D7">
              <w:rPr>
                <w:rFonts w:ascii="GHEA Grapalat" w:hAnsi="GHEA Grapalat"/>
                <w:color w:val="000000"/>
                <w:lang w:val="pt-PT"/>
              </w:rPr>
              <w:t xml:space="preserve"> </w:t>
            </w:r>
            <w:r w:rsidRPr="00E649D7">
              <w:rPr>
                <w:rFonts w:ascii="GHEA Grapalat" w:hAnsi="GHEA Grapalat"/>
                <w:color w:val="000000"/>
                <w:lang w:val="hy-AM"/>
              </w:rPr>
              <w:t>պայմաններում</w:t>
            </w:r>
            <w:r w:rsidRPr="00E649D7">
              <w:rPr>
                <w:rFonts w:ascii="GHEA Grapalat" w:hAnsi="GHEA Grapalat"/>
                <w:color w:val="000000"/>
                <w:lang w:val="pt-PT"/>
              </w:rPr>
              <w:t xml:space="preserve"> </w:t>
            </w:r>
            <w:r w:rsidRPr="00E649D7">
              <w:rPr>
                <w:rFonts w:ascii="GHEA Grapalat" w:hAnsi="GHEA Grapalat"/>
                <w:color w:val="000000"/>
                <w:lang w:val="hy-AM"/>
              </w:rPr>
              <w:t>լավ</w:t>
            </w:r>
            <w:r w:rsidRPr="00E649D7">
              <w:rPr>
                <w:rFonts w:ascii="GHEA Grapalat" w:hAnsi="GHEA Grapalat"/>
                <w:color w:val="000000"/>
                <w:lang w:val="pt-PT"/>
              </w:rPr>
              <w:t xml:space="preserve"> </w:t>
            </w:r>
            <w:r w:rsidRPr="00E649D7">
              <w:rPr>
                <w:rFonts w:ascii="GHEA Grapalat" w:hAnsi="GHEA Grapalat"/>
                <w:color w:val="000000"/>
                <w:lang w:val="hy-AM"/>
              </w:rPr>
              <w:t>տեսնող</w:t>
            </w:r>
            <w:r w:rsidRPr="00E649D7">
              <w:rPr>
                <w:rFonts w:ascii="GHEA Grapalat" w:hAnsi="GHEA Grapalat"/>
                <w:color w:val="000000"/>
                <w:lang w:val="pt-PT"/>
              </w:rPr>
              <w:t xml:space="preserve"> </w:t>
            </w:r>
            <w:r w:rsidRPr="00E649D7">
              <w:rPr>
                <w:rFonts w:ascii="GHEA Grapalat" w:hAnsi="GHEA Grapalat"/>
                <w:color w:val="000000"/>
                <w:lang w:val="hy-AM"/>
              </w:rPr>
              <w:t>աչքում</w:t>
            </w:r>
            <w:r w:rsidRPr="00E649D7">
              <w:rPr>
                <w:rFonts w:ascii="GHEA Grapalat" w:hAnsi="GHEA Grapalat"/>
                <w:color w:val="000000"/>
                <w:lang w:val="pt-PT"/>
              </w:rPr>
              <w:t xml:space="preserve"> </w:t>
            </w:r>
            <w:r w:rsidRPr="00E649D7">
              <w:rPr>
                <w:rFonts w:ascii="GHEA Grapalat" w:hAnsi="GHEA Grapalat"/>
                <w:color w:val="000000"/>
                <w:lang w:val="hy-AM"/>
              </w:rPr>
              <w:t>տեսողության սրությունը ոչ</w:t>
            </w:r>
            <w:r w:rsidRPr="00E649D7">
              <w:rPr>
                <w:rFonts w:ascii="GHEA Grapalat" w:hAnsi="GHEA Grapalat"/>
                <w:color w:val="000000"/>
                <w:lang w:val="pt-PT"/>
              </w:rPr>
              <w:t xml:space="preserve"> </w:t>
            </w:r>
            <w:r w:rsidRPr="00E649D7">
              <w:rPr>
                <w:rFonts w:ascii="GHEA Grapalat" w:hAnsi="GHEA Grapalat"/>
                <w:color w:val="000000"/>
                <w:lang w:val="hy-AM"/>
              </w:rPr>
              <w:t>ավելի</w:t>
            </w:r>
            <w:r w:rsidRPr="00E649D7">
              <w:rPr>
                <w:rFonts w:ascii="GHEA Grapalat" w:hAnsi="GHEA Grapalat"/>
                <w:color w:val="000000"/>
                <w:lang w:val="pt-PT"/>
              </w:rPr>
              <w:t xml:space="preserve">, </w:t>
            </w:r>
            <w:r w:rsidRPr="00E649D7">
              <w:rPr>
                <w:rFonts w:ascii="GHEA Grapalat" w:hAnsi="GHEA Grapalat"/>
                <w:color w:val="000000"/>
                <w:lang w:val="hy-AM"/>
              </w:rPr>
              <w:t>քան</w:t>
            </w:r>
            <w:r w:rsidRPr="00E649D7">
              <w:rPr>
                <w:rFonts w:ascii="GHEA Grapalat" w:hAnsi="GHEA Grapalat"/>
                <w:color w:val="000000"/>
                <w:lang w:val="pt-PT"/>
              </w:rPr>
              <w:t xml:space="preserve"> 0,2</w:t>
            </w:r>
            <w:r w:rsidRPr="00E649D7">
              <w:rPr>
                <w:rFonts w:ascii="GHEA Grapalat" w:hAnsi="GHEA Grapalat"/>
                <w:color w:val="000000"/>
                <w:lang w:val="hy-AM"/>
              </w:rPr>
              <w:t>» բառակապակցությամբ</w:t>
            </w:r>
            <w:r w:rsidRPr="00E649D7">
              <w:rPr>
                <w:rFonts w:ascii="GHEA Grapalat" w:hAnsi="GHEA Grapalat"/>
                <w:color w:val="000000"/>
                <w:lang w:val="pt-PT"/>
              </w:rPr>
              <w:t>:</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NormalWeb"/>
              <w:tabs>
                <w:tab w:val="left" w:pos="360"/>
                <w:tab w:val="left" w:pos="10170"/>
                <w:tab w:val="left" w:pos="11070"/>
                <w:tab w:val="left" w:pos="11160"/>
              </w:tabs>
              <w:spacing w:before="0" w:beforeAutospacing="0" w:after="0" w:afterAutospacing="0" w:line="360" w:lineRule="auto"/>
              <w:ind w:left="180" w:right="218" w:firstLine="195"/>
              <w:jc w:val="both"/>
              <w:rPr>
                <w:rFonts w:ascii="GHEA Grapalat" w:hAnsi="GHEA Grapalat"/>
                <w:lang w:val="hy-AM"/>
              </w:rPr>
            </w:pPr>
            <w:r w:rsidRPr="00E649D7">
              <w:rPr>
                <w:rFonts w:ascii="GHEA Grapalat" w:hAnsi="GHEA Grapalat"/>
                <w:lang w:val="pt-PT"/>
              </w:rPr>
              <w:t>Չի ընդունվել</w:t>
            </w:r>
            <w:r w:rsidRPr="00E649D7">
              <w:rPr>
                <w:rFonts w:ascii="GHEA Grapalat" w:hAnsi="GHEA Grapalat"/>
                <w:lang w:val="hy-AM"/>
              </w:rPr>
              <w:t>։</w:t>
            </w:r>
            <w:r w:rsidRPr="00E649D7">
              <w:rPr>
                <w:rFonts w:ascii="GHEA Grapalat" w:hAnsi="GHEA Grapalat"/>
                <w:lang w:val="pt-PT"/>
              </w:rPr>
              <w:t xml:space="preserve"> </w:t>
            </w:r>
            <w:r w:rsidRPr="00E649D7">
              <w:rPr>
                <w:rFonts w:ascii="GHEA Grapalat" w:hAnsi="GHEA Grapalat"/>
                <w:lang w:val="hy-AM"/>
              </w:rPr>
              <w:t>«Բ</w:t>
            </w:r>
            <w:r w:rsidRPr="00E649D7">
              <w:rPr>
                <w:rFonts w:ascii="GHEA Grapalat" w:hAnsi="GHEA Grapalat"/>
                <w:lang w:val="pt-PT"/>
              </w:rPr>
              <w:t>արդացած</w:t>
            </w:r>
            <w:r w:rsidRPr="00E649D7">
              <w:rPr>
                <w:rFonts w:ascii="GHEA Grapalat" w:hAnsi="GHEA Grapalat"/>
                <w:lang w:val="hy-AM"/>
              </w:rPr>
              <w:t>»</w:t>
            </w:r>
            <w:r w:rsidRPr="00E649D7">
              <w:rPr>
                <w:rFonts w:ascii="GHEA Grapalat" w:hAnsi="GHEA Grapalat"/>
                <w:lang w:val="pt-PT"/>
              </w:rPr>
              <w:t xml:space="preserve"> բառը վերաբերում է կարճատեսությանը</w:t>
            </w:r>
            <w:r w:rsidRPr="00E649D7">
              <w:rPr>
                <w:rFonts w:ascii="GHEA Grapalat" w:hAnsi="GHEA Grapalat"/>
                <w:lang w:val="hy-AM"/>
              </w:rPr>
              <w:t>,</w:t>
            </w:r>
            <w:r w:rsidRPr="00E649D7">
              <w:rPr>
                <w:rFonts w:ascii="GHEA Grapalat" w:hAnsi="GHEA Grapalat"/>
                <w:lang w:val="pt-PT"/>
              </w:rPr>
              <w:t xml:space="preserve"> ոչ թե ախտաբանական վիճակներին</w:t>
            </w:r>
            <w:r w:rsidRPr="00E649D7">
              <w:rPr>
                <w:rFonts w:ascii="GHEA Grapalat" w:hAnsi="GHEA Grapalat"/>
                <w:lang w:val="hy-AM"/>
              </w:rPr>
              <w:t>։</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66F7D" w:rsidRPr="00E649D7" w:rsidRDefault="00466F7D" w:rsidP="00AE57AA">
            <w:pPr>
              <w:tabs>
                <w:tab w:val="left" w:pos="247"/>
                <w:tab w:val="left" w:pos="360"/>
                <w:tab w:val="center" w:pos="3486"/>
                <w:tab w:val="left" w:pos="5550"/>
                <w:tab w:val="left" w:pos="6390"/>
                <w:tab w:val="left" w:pos="10170"/>
                <w:tab w:val="left" w:pos="11070"/>
                <w:tab w:val="left" w:pos="11160"/>
              </w:tabs>
              <w:spacing w:line="360" w:lineRule="auto"/>
              <w:ind w:left="180" w:right="218" w:firstLine="195"/>
              <w:jc w:val="both"/>
              <w:rPr>
                <w:rFonts w:ascii="GHEA Grapalat" w:hAnsi="GHEA Grapalat"/>
                <w:color w:val="FF0000"/>
                <w:lang w:val="hy-AM"/>
              </w:rPr>
            </w:pPr>
            <w:r w:rsidRPr="00E649D7">
              <w:rPr>
                <w:rFonts w:ascii="GHEA Grapalat" w:hAnsi="GHEA Grapalat"/>
                <w:lang w:val="hy-AM"/>
              </w:rPr>
              <w:t>2</w:t>
            </w:r>
            <w:r w:rsidRPr="00E649D7">
              <w:rPr>
                <w:rFonts w:ascii="Cambria Math" w:eastAsia="MS Mincho" w:hAnsi="Cambria Math" w:cs="Cambria Math"/>
                <w:lang w:val="hy-AM"/>
              </w:rPr>
              <w:t>․</w:t>
            </w:r>
            <w:r w:rsidRPr="00E649D7">
              <w:rPr>
                <w:rFonts w:ascii="GHEA Grapalat" w:hAnsi="GHEA Grapalat"/>
                <w:lang w:val="hy-AM"/>
              </w:rPr>
              <w:t xml:space="preserve"> Կրթության, գիտության, մշակույթի և սպորտի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 xml:space="preserve">02/09.3/3578-2022 </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66F7D" w:rsidRPr="00E649D7" w:rsidRDefault="00466F7D" w:rsidP="00AE57AA">
            <w:pPr>
              <w:tabs>
                <w:tab w:val="left" w:pos="247"/>
                <w:tab w:val="left" w:pos="360"/>
                <w:tab w:val="center" w:pos="3486"/>
                <w:tab w:val="left" w:pos="5550"/>
                <w:tab w:val="left" w:pos="6390"/>
                <w:tab w:val="left" w:pos="10170"/>
                <w:tab w:val="left" w:pos="11070"/>
                <w:tab w:val="left" w:pos="11160"/>
              </w:tabs>
              <w:spacing w:line="360" w:lineRule="auto"/>
              <w:ind w:left="180" w:right="218" w:firstLine="195"/>
              <w:jc w:val="both"/>
              <w:rPr>
                <w:rFonts w:ascii="GHEA Grapalat" w:hAnsi="GHEA Grapalat"/>
                <w:color w:val="FF0000"/>
                <w:lang w:val="en-US"/>
              </w:rPr>
            </w:pPr>
          </w:p>
        </w:tc>
        <w:tc>
          <w:tcPr>
            <w:tcW w:w="34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21.02.2022</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hemeFill="background1"/>
          </w:tcPr>
          <w:p w:rsidR="00466F7D" w:rsidRPr="00E649D7" w:rsidRDefault="00466F7D" w:rsidP="00AE57AA">
            <w:pPr>
              <w:pStyle w:val="ListParagraph"/>
              <w:numPr>
                <w:ilvl w:val="0"/>
                <w:numId w:val="8"/>
              </w:numPr>
              <w:tabs>
                <w:tab w:val="left" w:pos="360"/>
                <w:tab w:val="left" w:pos="793"/>
                <w:tab w:val="left" w:pos="11070"/>
                <w:tab w:val="left" w:pos="11160"/>
              </w:tabs>
              <w:spacing w:line="360" w:lineRule="auto"/>
              <w:ind w:left="180" w:right="218" w:firstLine="195"/>
              <w:jc w:val="both"/>
              <w:rPr>
                <w:rFonts w:ascii="GHEA Grapalat" w:hAnsi="GHEA Grapalat" w:cs="Tahoma"/>
                <w:color w:val="000000"/>
                <w:lang w:val="hy-AM"/>
              </w:rPr>
            </w:pPr>
            <w:r w:rsidRPr="00E649D7">
              <w:rPr>
                <w:rFonts w:ascii="GHEA Grapalat" w:hAnsi="GHEA Grapalat"/>
                <w:lang w:val="hy-AM"/>
              </w:rPr>
              <w:t xml:space="preserve">Կարգի 24-րդ </w:t>
            </w:r>
            <w:r w:rsidRPr="00E649D7">
              <w:rPr>
                <w:rFonts w:ascii="GHEA Grapalat" w:hAnsi="GHEA Grapalat"/>
              </w:rPr>
              <w:t>(23-</w:t>
            </w:r>
            <w:r w:rsidRPr="00E649D7">
              <w:rPr>
                <w:rFonts w:ascii="GHEA Grapalat" w:hAnsi="GHEA Grapalat"/>
                <w:lang w:val="hy-AM"/>
              </w:rPr>
              <w:t>րդ</w:t>
            </w:r>
            <w:r w:rsidRPr="00E649D7">
              <w:rPr>
                <w:rFonts w:ascii="GHEA Grapalat" w:hAnsi="GHEA Grapalat"/>
              </w:rPr>
              <w:t>)</w:t>
            </w:r>
            <w:r w:rsidRPr="00E649D7">
              <w:rPr>
                <w:rFonts w:ascii="GHEA Grapalat" w:hAnsi="GHEA Grapalat"/>
                <w:lang w:val="hy-AM"/>
              </w:rPr>
              <w:t xml:space="preserve">  կետի 5-րդ </w:t>
            </w:r>
            <w:r w:rsidRPr="00E649D7">
              <w:rPr>
                <w:rFonts w:ascii="GHEA Grapalat" w:hAnsi="GHEA Grapalat"/>
              </w:rPr>
              <w:t>(</w:t>
            </w:r>
            <w:r w:rsidRPr="00E649D7">
              <w:rPr>
                <w:rFonts w:ascii="GHEA Grapalat" w:hAnsi="GHEA Grapalat"/>
                <w:lang w:val="hy-AM"/>
              </w:rPr>
              <w:t>4</w:t>
            </w:r>
            <w:r w:rsidRPr="00E649D7">
              <w:rPr>
                <w:rFonts w:ascii="GHEA Grapalat" w:hAnsi="GHEA Grapalat"/>
              </w:rPr>
              <w:t>-</w:t>
            </w:r>
            <w:r w:rsidRPr="00E649D7">
              <w:rPr>
                <w:rFonts w:ascii="GHEA Grapalat" w:hAnsi="GHEA Grapalat"/>
                <w:lang w:val="hy-AM"/>
              </w:rPr>
              <w:t>րդ</w:t>
            </w:r>
            <w:r w:rsidRPr="00E649D7">
              <w:rPr>
                <w:rFonts w:ascii="GHEA Grapalat" w:hAnsi="GHEA Grapalat"/>
              </w:rPr>
              <w:t>)</w:t>
            </w:r>
            <w:r w:rsidRPr="00E649D7">
              <w:rPr>
                <w:rFonts w:ascii="GHEA Grapalat" w:hAnsi="GHEA Grapalat"/>
                <w:lang w:val="hy-AM"/>
              </w:rPr>
              <w:t xml:space="preserve"> ենթակետում նշվում է. «գնահատվող երեխայի պարագայում՝ հոգեբանա-մանկավարժական օգնություն ցուցաբերող </w:t>
            </w:r>
            <w:r w:rsidRPr="00E649D7">
              <w:rPr>
                <w:rFonts w:ascii="GHEA Grapalat" w:hAnsi="GHEA Grapalat"/>
                <w:lang w:val="hy-AM"/>
              </w:rPr>
              <w:lastRenderedPageBreak/>
              <w:t xml:space="preserve">ծառայության կողմից տրված տեղեկանքը, որը ներառում է տեղեկություններ երեխայի զարգացման, նրան մատուցված ծառայությունների, կրթության պայմանների, վերականգնման մասին և այլ հանգամանքներ», եթե խոսքը գնում է ուսումնական հաստատություններում սովորողներին տրամադրվող մանկավարժահոգեբանական աջակցության ծառայությունների մասին, ապա ուսումնական հաստատությունից կամ տվյալ հաստատությանը սպասարկող Տարածքային մանկավարժահոգեբանական աջակցության կենտրոններից կարող են ստանալ տեղեկատվություն երեխայի Կրթության առաձնահատուկ պայմանների կարիքի գնահատման արդյունքների, տրամադրվող մանկավարժահոգեբանական աջակցության ծառայությունների մասին: </w:t>
            </w:r>
          </w:p>
        </w:tc>
        <w:tc>
          <w:tcPr>
            <w:tcW w:w="3420" w:type="dxa"/>
            <w:tcBorders>
              <w:top w:val="outset" w:sz="6" w:space="0" w:color="auto"/>
              <w:left w:val="outset" w:sz="6" w:space="0" w:color="auto"/>
              <w:bottom w:val="outset" w:sz="6" w:space="0" w:color="auto"/>
              <w:right w:val="outset" w:sz="6" w:space="0" w:color="auto"/>
            </w:tcBorders>
            <w:shd w:val="clear" w:color="auto" w:fill="FFFFFF" w:themeFill="background1"/>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lastRenderedPageBreak/>
              <w:t>Ընդունվել է։ Կետը խմբագրվել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hemeFill="background1"/>
          </w:tcPr>
          <w:p w:rsidR="00466F7D" w:rsidRPr="00E649D7" w:rsidRDefault="00466F7D" w:rsidP="00AE57AA">
            <w:pPr>
              <w:pStyle w:val="ListParagraph"/>
              <w:numPr>
                <w:ilvl w:val="0"/>
                <w:numId w:val="8"/>
              </w:numPr>
              <w:tabs>
                <w:tab w:val="left" w:pos="360"/>
                <w:tab w:val="left" w:pos="883"/>
                <w:tab w:val="left" w:pos="11070"/>
                <w:tab w:val="left" w:pos="11160"/>
              </w:tabs>
              <w:spacing w:line="360" w:lineRule="auto"/>
              <w:ind w:left="180" w:right="218" w:firstLine="195"/>
              <w:jc w:val="both"/>
              <w:rPr>
                <w:rFonts w:ascii="GHEA Grapalat" w:hAnsi="GHEA Grapalat"/>
                <w:color w:val="000000"/>
                <w:lang w:val="hy-AM"/>
              </w:rPr>
            </w:pPr>
            <w:r w:rsidRPr="00E649D7">
              <w:rPr>
                <w:rFonts w:ascii="GHEA Grapalat" w:hAnsi="GHEA Grapalat"/>
                <w:lang w:val="hy-AM"/>
              </w:rPr>
              <w:t>Նախագծում կիրառված բժշկական ախտորոշումները անհրաժեշտ է համապատասխանեցնել Առողջապահության միջազգային կազմակերպության Հիվանդությունների միջազգային 10-րդ դասակարգմանը: Մասնավորապես.</w:t>
            </w:r>
          </w:p>
          <w:p w:rsidR="00466F7D" w:rsidRPr="00E649D7" w:rsidRDefault="00466F7D" w:rsidP="00AE57AA">
            <w:pPr>
              <w:pStyle w:val="ListParagraph"/>
              <w:numPr>
                <w:ilvl w:val="0"/>
                <w:numId w:val="9"/>
              </w:numPr>
              <w:tabs>
                <w:tab w:val="left" w:pos="360"/>
                <w:tab w:val="left" w:pos="793"/>
                <w:tab w:val="left" w:pos="11070"/>
                <w:tab w:val="left" w:pos="11160"/>
              </w:tabs>
              <w:spacing w:line="360" w:lineRule="auto"/>
              <w:ind w:left="180" w:right="167" w:firstLine="195"/>
              <w:jc w:val="both"/>
              <w:rPr>
                <w:rFonts w:ascii="GHEA Grapalat" w:hAnsi="GHEA Grapalat"/>
                <w:color w:val="000000"/>
                <w:lang w:val="hy-AM"/>
              </w:rPr>
            </w:pPr>
            <w:r w:rsidRPr="00E649D7">
              <w:rPr>
                <w:rFonts w:ascii="GHEA Grapalat" w:hAnsi="GHEA Grapalat"/>
                <w:lang w:val="hy-AM"/>
              </w:rPr>
              <w:t>84-րդ կետի 1-ին և 2-րդ ենթակերտում «..</w:t>
            </w:r>
            <w:r w:rsidRPr="00E649D7">
              <w:rPr>
                <w:rFonts w:ascii="GHEA Grapalat" w:hAnsi="GHEA Grapalat"/>
                <w:color w:val="000000"/>
                <w:lang w:val="hy-AM"/>
              </w:rPr>
              <w:t xml:space="preserve">խոսակցական խիստ արտահայտված խանգարումներ՝ տոտալ սենսոմոտոր, թուլամտություն» բառերը փոխարինել «խոսքի  խանգարումներ, մտավոր հետամնացություն» բառերով: </w:t>
            </w:r>
          </w:p>
        </w:tc>
        <w:tc>
          <w:tcPr>
            <w:tcW w:w="3420" w:type="dxa"/>
            <w:tcBorders>
              <w:top w:val="outset" w:sz="6" w:space="0" w:color="auto"/>
              <w:left w:val="outset" w:sz="6" w:space="0" w:color="auto"/>
              <w:bottom w:val="outset" w:sz="6" w:space="0" w:color="auto"/>
              <w:right w:val="outset" w:sz="6" w:space="0" w:color="auto"/>
            </w:tcBorders>
            <w:shd w:val="clear" w:color="auto" w:fill="FFFFFF" w:themeFill="background1"/>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 xml:space="preserve">Չի ընդունվել։ Հիվանդությունների  ցանկը խմբագրվել է առողջապահության նախարարության առաջարկների հիման վրա՝ համապատասխանեցնելով </w:t>
            </w:r>
            <w:r w:rsidRPr="00E649D7">
              <w:rPr>
                <w:rFonts w:ascii="GHEA Grapalat" w:hAnsi="GHEA Grapalat"/>
                <w:lang w:val="hy-AM"/>
              </w:rPr>
              <w:t xml:space="preserve">Հիվանդությունների միջազգային 10-րդ </w:t>
            </w:r>
            <w:r w:rsidRPr="00E649D7">
              <w:rPr>
                <w:rFonts w:ascii="GHEA Grapalat" w:hAnsi="GHEA Grapalat"/>
                <w:lang w:val="hy-AM"/>
              </w:rPr>
              <w:lastRenderedPageBreak/>
              <w:t>դասակարգմանը և նշելով նաև ծածկագրերը։</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hemeFill="background1"/>
          </w:tcPr>
          <w:p w:rsidR="00466F7D" w:rsidRPr="00E649D7" w:rsidRDefault="00466F7D" w:rsidP="00AE57AA">
            <w:pPr>
              <w:pStyle w:val="ListParagraph"/>
              <w:numPr>
                <w:ilvl w:val="0"/>
                <w:numId w:val="8"/>
              </w:numPr>
              <w:tabs>
                <w:tab w:val="left" w:pos="360"/>
                <w:tab w:val="left" w:pos="10170"/>
                <w:tab w:val="left" w:pos="11070"/>
                <w:tab w:val="left" w:pos="11160"/>
              </w:tabs>
              <w:spacing w:line="360" w:lineRule="auto"/>
              <w:ind w:right="167"/>
              <w:jc w:val="both"/>
              <w:rPr>
                <w:rFonts w:ascii="GHEA Grapalat" w:hAnsi="GHEA Grapalat"/>
                <w:lang w:val="hy-AM"/>
              </w:rPr>
            </w:pPr>
            <w:r w:rsidRPr="00E649D7">
              <w:rPr>
                <w:rFonts w:ascii="GHEA Grapalat" w:hAnsi="GHEA Grapalat"/>
                <w:color w:val="000000"/>
                <w:lang w:val="hy-AM"/>
              </w:rPr>
              <w:lastRenderedPageBreak/>
              <w:t>84-</w:t>
            </w:r>
            <w:r w:rsidRPr="00E649D7">
              <w:rPr>
                <w:rFonts w:ascii="GHEA Grapalat" w:hAnsi="GHEA Grapalat" w:cs="Sylfaen"/>
                <w:color w:val="000000"/>
                <w:lang w:val="hy-AM"/>
              </w:rPr>
              <w:t xml:space="preserve">րդ </w:t>
            </w:r>
            <w:r w:rsidRPr="00E649D7">
              <w:rPr>
                <w:rFonts w:ascii="GHEA Grapalat" w:hAnsi="GHEA Grapalat"/>
                <w:lang w:val="hy-AM"/>
              </w:rPr>
              <w:t xml:space="preserve">(83-րդ) </w:t>
            </w:r>
            <w:r w:rsidRPr="00E649D7">
              <w:rPr>
                <w:rFonts w:ascii="GHEA Grapalat" w:hAnsi="GHEA Grapalat"/>
                <w:color w:val="000000"/>
                <w:lang w:val="hy-AM"/>
              </w:rPr>
              <w:t xml:space="preserve"> </w:t>
            </w:r>
            <w:r w:rsidRPr="00E649D7">
              <w:rPr>
                <w:rFonts w:ascii="GHEA Grapalat" w:hAnsi="GHEA Grapalat" w:cs="Sylfaen"/>
                <w:color w:val="000000"/>
                <w:lang w:val="hy-AM"/>
              </w:rPr>
              <w:t>կետի</w:t>
            </w:r>
            <w:r w:rsidRPr="00E649D7">
              <w:rPr>
                <w:rFonts w:ascii="GHEA Grapalat" w:hAnsi="GHEA Grapalat"/>
                <w:color w:val="000000"/>
                <w:lang w:val="hy-AM"/>
              </w:rPr>
              <w:t xml:space="preserve"> 3-</w:t>
            </w:r>
            <w:r w:rsidRPr="00E649D7">
              <w:rPr>
                <w:rFonts w:ascii="GHEA Grapalat" w:hAnsi="GHEA Grapalat" w:cs="Sylfaen"/>
                <w:color w:val="000000"/>
                <w:lang w:val="hy-AM"/>
              </w:rPr>
              <w:t>րդ</w:t>
            </w:r>
            <w:r w:rsidRPr="00E649D7">
              <w:rPr>
                <w:rFonts w:ascii="GHEA Grapalat" w:hAnsi="GHEA Grapalat"/>
                <w:color w:val="000000"/>
                <w:lang w:val="hy-AM"/>
              </w:rPr>
              <w:t xml:space="preserve"> </w:t>
            </w:r>
            <w:r w:rsidRPr="00E649D7">
              <w:rPr>
                <w:rFonts w:ascii="GHEA Grapalat" w:hAnsi="GHEA Grapalat" w:cs="Sylfaen"/>
                <w:color w:val="000000"/>
                <w:lang w:val="hy-AM"/>
              </w:rPr>
              <w:t>ենթակետում</w:t>
            </w:r>
            <w:r w:rsidRPr="00E649D7">
              <w:rPr>
                <w:rFonts w:ascii="GHEA Grapalat" w:hAnsi="GHEA Grapalat"/>
                <w:color w:val="000000"/>
                <w:lang w:val="hy-AM"/>
              </w:rPr>
              <w:t xml:space="preserve"> «խուլհամրություն, պրակտիկ խուլհամրություն»   բառերը փոխարինել  «խլություն» բառով:</w:t>
            </w:r>
          </w:p>
        </w:tc>
        <w:tc>
          <w:tcPr>
            <w:tcW w:w="3420" w:type="dxa"/>
            <w:tcBorders>
              <w:top w:val="outset" w:sz="6" w:space="0" w:color="auto"/>
              <w:left w:val="outset" w:sz="6" w:space="0" w:color="auto"/>
              <w:bottom w:val="outset" w:sz="6" w:space="0" w:color="auto"/>
              <w:right w:val="outset" w:sz="6" w:space="0" w:color="auto"/>
            </w:tcBorders>
            <w:shd w:val="clear" w:color="auto" w:fill="FFFFFF" w:themeFill="background1"/>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 xml:space="preserve">Չի ընդունվել։ Հիվանդությունների  ցանկը խմբագրվել է առողջապահության նախարարության առաջարկների հիման վրա՝ համապատասխանեցնելով </w:t>
            </w:r>
            <w:r w:rsidRPr="00E649D7">
              <w:rPr>
                <w:rFonts w:ascii="GHEA Grapalat" w:hAnsi="GHEA Grapalat"/>
                <w:lang w:val="hy-AM"/>
              </w:rPr>
              <w:t>Հիվանդությունների միջազգային 10-րդ դասակարգմանը և նշելով նաև ծածկագրերը։</w:t>
            </w:r>
          </w:p>
        </w:tc>
      </w:tr>
      <w:tr w:rsidR="00466F7D" w:rsidRPr="00E649D7" w:rsidTr="00AE57AA">
        <w:trPr>
          <w:tblCellSpacing w:w="0" w:type="dxa"/>
          <w:jc w:val="center"/>
        </w:trPr>
        <w:tc>
          <w:tcPr>
            <w:tcW w:w="103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66F7D" w:rsidRPr="00E649D7" w:rsidRDefault="00466F7D" w:rsidP="00AE57AA">
            <w:pPr>
              <w:tabs>
                <w:tab w:val="left" w:pos="360"/>
                <w:tab w:val="left" w:pos="10170"/>
                <w:tab w:val="left" w:pos="11070"/>
                <w:tab w:val="left" w:pos="11160"/>
              </w:tabs>
              <w:spacing w:line="360" w:lineRule="auto"/>
              <w:ind w:left="180" w:right="218" w:firstLine="195"/>
              <w:rPr>
                <w:rFonts w:ascii="GHEA Grapalat" w:hAnsi="GHEA Grapalat"/>
                <w:b/>
                <w:lang w:val="hy-AM"/>
              </w:rPr>
            </w:pPr>
            <w:r w:rsidRPr="00E649D7">
              <w:rPr>
                <w:rFonts w:ascii="GHEA Grapalat" w:hAnsi="GHEA Grapalat"/>
                <w:lang w:val="hy-AM"/>
              </w:rPr>
              <w:t xml:space="preserve">         3. </w:t>
            </w:r>
            <w:r w:rsidRPr="00E649D7">
              <w:rPr>
                <w:rFonts w:ascii="GHEA Grapalat" w:eastAsia="Calibri" w:hAnsi="GHEA Grapalat"/>
                <w:lang w:val="hy-AM" w:eastAsia="en-US"/>
              </w:rPr>
              <w:t xml:space="preserve">ՀՀ </w:t>
            </w:r>
            <w:r w:rsidRPr="00E649D7">
              <w:rPr>
                <w:rFonts w:ascii="GHEA Grapalat" w:hAnsi="GHEA Grapalat"/>
                <w:b/>
                <w:lang w:val="hy-AM"/>
              </w:rPr>
              <w:t xml:space="preserve"> </w:t>
            </w:r>
            <w:r w:rsidRPr="00E649D7">
              <w:rPr>
                <w:rFonts w:ascii="GHEA Grapalat" w:hAnsi="GHEA Grapalat"/>
                <w:lang w:val="hy-AM"/>
              </w:rPr>
              <w:t>տարածքային կառավարման  և ենթակառուցվածքների</w:t>
            </w:r>
          </w:p>
          <w:p w:rsidR="00466F7D" w:rsidRPr="00E649D7" w:rsidRDefault="00466F7D" w:rsidP="00AE57AA">
            <w:pPr>
              <w:tabs>
                <w:tab w:val="left" w:pos="247"/>
                <w:tab w:val="left" w:pos="360"/>
                <w:tab w:val="left" w:pos="639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eastAsia="Calibri" w:hAnsi="GHEA Grapalat"/>
                <w:lang w:val="hy-AM" w:eastAsia="en-US"/>
              </w:rPr>
              <w:t>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0D0D0"/>
            <w:hideMark/>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eastAsia="Calibri" w:hAnsi="GHEA Grapalat"/>
                <w:lang w:val="hy-AM" w:eastAsia="en-US"/>
              </w:rPr>
            </w:pPr>
            <w:r w:rsidRPr="00E649D7">
              <w:rPr>
                <w:rFonts w:ascii="GHEA Grapalat" w:eastAsia="Calibri" w:hAnsi="GHEA Grapalat"/>
                <w:lang w:val="hy-AM" w:eastAsia="en-US"/>
              </w:rPr>
              <w:t>ԳՍ/15.3/3360-2022</w:t>
            </w:r>
          </w:p>
        </w:tc>
      </w:tr>
      <w:tr w:rsidR="00466F7D" w:rsidRPr="00E649D7" w:rsidTr="00AE57AA">
        <w:trPr>
          <w:trHeight w:val="372"/>
          <w:tblCellSpacing w:w="0" w:type="dxa"/>
          <w:jc w:val="center"/>
        </w:trPr>
        <w:tc>
          <w:tcPr>
            <w:tcW w:w="10342" w:type="dxa"/>
            <w:vMerge/>
            <w:tcBorders>
              <w:top w:val="outset" w:sz="6" w:space="0" w:color="auto"/>
              <w:left w:val="outset" w:sz="6" w:space="0" w:color="auto"/>
              <w:bottom w:val="outset" w:sz="6" w:space="0" w:color="auto"/>
              <w:right w:val="outset" w:sz="6" w:space="0" w:color="auto"/>
            </w:tcBorders>
            <w:shd w:val="clear" w:color="auto" w:fill="D0D0D0"/>
          </w:tcPr>
          <w:p w:rsidR="00466F7D" w:rsidRPr="00E649D7" w:rsidRDefault="00466F7D" w:rsidP="00AE57AA">
            <w:pPr>
              <w:tabs>
                <w:tab w:val="left" w:pos="360"/>
                <w:tab w:val="left" w:pos="10170"/>
                <w:tab w:val="left" w:pos="11070"/>
                <w:tab w:val="left" w:pos="11160"/>
              </w:tabs>
              <w:spacing w:line="360" w:lineRule="auto"/>
              <w:ind w:left="180" w:right="218" w:firstLine="195"/>
              <w:rPr>
                <w:rFonts w:ascii="GHEA Grapalat" w:hAnsi="GHEA Grapalat"/>
                <w:lang w:val="hy-AM"/>
              </w:rPr>
            </w:pPr>
          </w:p>
        </w:tc>
        <w:tc>
          <w:tcPr>
            <w:tcW w:w="3420" w:type="dxa"/>
            <w:tcBorders>
              <w:top w:val="outset" w:sz="6" w:space="0" w:color="auto"/>
              <w:left w:val="outset" w:sz="6" w:space="0" w:color="auto"/>
              <w:right w:val="outset" w:sz="6" w:space="0" w:color="auto"/>
            </w:tcBorders>
            <w:shd w:val="clear" w:color="auto" w:fill="D0D0D0"/>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eastAsia="Calibri" w:hAnsi="GHEA Grapalat"/>
                <w:lang w:val="hy-AM" w:eastAsia="en-US"/>
              </w:rPr>
            </w:pPr>
            <w:r w:rsidRPr="00E649D7">
              <w:rPr>
                <w:rFonts w:ascii="GHEA Grapalat" w:eastAsia="Calibri" w:hAnsi="GHEA Grapalat"/>
                <w:lang w:val="hy-AM" w:eastAsia="en-US"/>
              </w:rPr>
              <w:t>14.02.2022</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vAlign w:val="center"/>
          </w:tcPr>
          <w:p w:rsidR="00466F7D" w:rsidRPr="00E649D7" w:rsidRDefault="00466F7D" w:rsidP="00AE57AA">
            <w:pPr>
              <w:pStyle w:val="ListParagraph"/>
              <w:widowControl w:val="0"/>
              <w:numPr>
                <w:ilvl w:val="0"/>
                <w:numId w:val="7"/>
              </w:numPr>
              <w:tabs>
                <w:tab w:val="left" w:pos="360"/>
                <w:tab w:val="left" w:pos="852"/>
                <w:tab w:val="left" w:pos="10170"/>
                <w:tab w:val="left" w:pos="11070"/>
                <w:tab w:val="left" w:pos="11160"/>
              </w:tabs>
              <w:autoSpaceDE w:val="0"/>
              <w:autoSpaceDN w:val="0"/>
              <w:spacing w:line="360" w:lineRule="auto"/>
              <w:ind w:left="180" w:right="218" w:firstLine="195"/>
              <w:contextualSpacing w:val="0"/>
              <w:jc w:val="both"/>
              <w:rPr>
                <w:rFonts w:ascii="GHEA Grapalat" w:hAnsi="GHEA Grapalat" w:cs="Tahoma"/>
                <w:color w:val="000000"/>
                <w:lang w:val="hy-AM"/>
              </w:rPr>
            </w:pPr>
            <w:r w:rsidRPr="00E649D7">
              <w:rPr>
                <w:rFonts w:ascii="GHEA Grapalat" w:hAnsi="GHEA Grapalat" w:cs="Tahoma"/>
                <w:color w:val="000000"/>
                <w:lang w:val="hy-AM"/>
              </w:rPr>
              <w:t xml:space="preserve">Որոշման նախագծի 4-րդ կետով նախատեսվում է, որ Աշխատանքի և սոցիալական հարցերի, Առողջապահության, Կրթության, գիտության, մշակույթի և սպորտի և Տարածքային կառավարման և ենթակառուցվածքների նախարարները մինչև 2023 </w:t>
            </w:r>
            <w:r w:rsidRPr="00E649D7">
              <w:rPr>
                <w:rFonts w:ascii="GHEA Grapalat" w:hAnsi="GHEA Grapalat" w:cs="Tahoma"/>
                <w:color w:val="000000"/>
                <w:lang w:val="hy-AM"/>
              </w:rPr>
              <w:lastRenderedPageBreak/>
              <w:t>թվականի փետրվարի 1-ը ապահովեն անհրաժեշտ պայմանները՝ անձի ֆունկցիոնալության գնահատմանն առնչվող ողջ փաստաթղթաշրջանառությունը էլեկտրոնային եղանակով իրականացնելու համար, սակայն կարգի 5-րդ կտում նշվում է, որ հատուկ ֆունկցիոնալության գնահատումն իրականացնելու նպատակով ներդրված</w:t>
            </w:r>
            <w:r w:rsidRPr="00E649D7">
              <w:rPr>
                <w:rFonts w:ascii="GHEA Grapalat" w:hAnsi="GHEA Grapalat" w:cs="Tahoma"/>
                <w:color w:val="000000"/>
                <w:spacing w:val="-2"/>
                <w:lang w:val="hy-AM"/>
              </w:rPr>
              <w:t xml:space="preserve"> </w:t>
            </w:r>
            <w:hyperlink r:id="rId9" w:history="1">
              <w:r w:rsidRPr="00E649D7">
                <w:rPr>
                  <w:rStyle w:val="Hyperlink"/>
                  <w:rFonts w:ascii="GHEA Grapalat" w:hAnsi="GHEA Grapalat" w:cs="Tahoma"/>
                  <w:lang w:val="hy-AM"/>
                </w:rPr>
                <w:t>e-disability.am</w:t>
              </w:r>
            </w:hyperlink>
            <w:r w:rsidRPr="00E649D7">
              <w:rPr>
                <w:rFonts w:ascii="GHEA Grapalat" w:hAnsi="GHEA Grapalat" w:cs="Tahoma"/>
                <w:color w:val="000000"/>
                <w:lang w:val="hy-AM"/>
              </w:rPr>
              <w:t xml:space="preserve"> էլեկտրոնային համակարգին հասանելիություն ունեն Աշխատանքի և սոցիալական հարցերի նախարարությունը՝ իր համապատասխան ստորաբաժանումներով, Առողջապահության նախարարությունը, Կրթության, գիտության, մշակույթի և սպորտի նախարարությունը և Ծառայությունը։ Հաշվի առնելով վերոգրյալը կարծում ենք, որ, եթե նախատեսվում է մարզպետարանների կողմից որևիցե աշխատանք իրականացնել, ապա անհրաժեշտ է էլեկտրոնային համակարգին հասանելիություն ունենան նաև մարզպետարանների համապատասխան ստորաբաժանումները, իսկ եթե մարզպետարանների կողմից իրականացվող աշխատանքներ չի նախատեսվում, ապա անհարժեշտ է խմբագրել նախագծի 4-րդ կետը և հստակեցնել թե ինչ պայմանների մասին է խոսքը գնում։</w:t>
            </w:r>
          </w:p>
          <w:p w:rsidR="00466F7D" w:rsidRPr="00E649D7" w:rsidRDefault="00466F7D" w:rsidP="00AE57AA">
            <w:pPr>
              <w:pStyle w:val="ListParagraph"/>
              <w:tabs>
                <w:tab w:val="left" w:pos="360"/>
                <w:tab w:val="left" w:pos="852"/>
                <w:tab w:val="left" w:pos="10170"/>
                <w:tab w:val="left" w:pos="11070"/>
                <w:tab w:val="left" w:pos="11160"/>
              </w:tabs>
              <w:spacing w:line="360" w:lineRule="auto"/>
              <w:ind w:left="180" w:right="218" w:firstLine="195"/>
              <w:jc w:val="both"/>
              <w:rPr>
                <w:rFonts w:ascii="GHEA Grapalat" w:hAnsi="GHEA Grapalat" w:cs="Tahoma"/>
                <w:color w:val="000000"/>
                <w:lang w:val="hy-AM"/>
              </w:rPr>
            </w:pPr>
            <w:r w:rsidRPr="00E649D7">
              <w:rPr>
                <w:rFonts w:ascii="GHEA Grapalat" w:hAnsi="GHEA Grapalat" w:cs="Tahoma"/>
                <w:color w:val="000000"/>
                <w:lang w:val="hy-AM"/>
              </w:rPr>
              <w:t xml:space="preserve">Միաժամանկ նշենք, որ «Ծառայությունների անհատական ծրագրերը կազմելու և իրականացնելու կարգը հաստատելու և Հայաստանի Հանրապետության կառավարության 2015 թվականի դեկտեմբերի 24-ի N1535-Ն որոշումն ուժը կորցրած ճանաչելու մասին» ՀՀ կառավարության որոշման նախագծի կարգի 12-րդ կետի համաձայն՝ </w:t>
            </w:r>
            <w:r w:rsidRPr="00E649D7">
              <w:rPr>
                <w:rFonts w:ascii="GHEA Grapalat" w:hAnsi="GHEA Grapalat" w:cs="Tahoma"/>
                <w:spacing w:val="-2"/>
                <w:lang w:val="hy-AM"/>
              </w:rPr>
              <w:t xml:space="preserve">ծառայությունների անհատական ծրագրերը (ԾԱԾ)՝ որոնք կազմվում են էլեկտրոնային տարբերակով՝ </w:t>
            </w:r>
            <w:r w:rsidRPr="00E649D7">
              <w:rPr>
                <w:rFonts w:ascii="GHEA Grapalat" w:hAnsi="GHEA Grapalat" w:cs="Tahoma"/>
                <w:lang w:val="hy-AM"/>
              </w:rPr>
              <w:lastRenderedPageBreak/>
              <w:t>ֆունկցիոնալության գնահատման e-disability էլեկտրոնային համակարգում,</w:t>
            </w:r>
            <w:r w:rsidRPr="00E649D7">
              <w:rPr>
                <w:rFonts w:ascii="GHEA Grapalat" w:hAnsi="GHEA Grapalat" w:cs="Tahoma"/>
                <w:spacing w:val="-2"/>
                <w:lang w:val="hy-AM"/>
              </w:rPr>
              <w:t xml:space="preserve"> էլեկտրոնային համակարգի միջոցով հասանելի է բոլոր պատասխանատու պետական և տեղական ինքնակառավարման մարմիններին՝ դրա իրագործման ընթացքի վերաբերյալ նշումներ կատարելու համար։</w:t>
            </w:r>
          </w:p>
        </w:tc>
        <w:tc>
          <w:tcPr>
            <w:tcW w:w="3420" w:type="dxa"/>
            <w:tcBorders>
              <w:top w:val="outset" w:sz="6" w:space="0" w:color="auto"/>
              <w:left w:val="outset" w:sz="6" w:space="0" w:color="auto"/>
              <w:bottom w:val="outset" w:sz="6" w:space="0" w:color="auto"/>
              <w:right w:val="outset" w:sz="6" w:space="0" w:color="auto"/>
            </w:tcBorders>
            <w:shd w:val="clear" w:color="auto" w:fill="auto"/>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eastAsia="Calibri" w:hAnsi="GHEA Grapalat"/>
                <w:lang w:val="hy-AM" w:eastAsia="en-US"/>
              </w:rPr>
            </w:pPr>
            <w:r w:rsidRPr="00E649D7">
              <w:rPr>
                <w:rFonts w:ascii="GHEA Grapalat" w:eastAsia="Calibri" w:hAnsi="GHEA Grapalat"/>
                <w:lang w:val="hy-AM" w:eastAsia="en-US"/>
              </w:rPr>
              <w:lastRenderedPageBreak/>
              <w:t>Ընդունվել է։ Խմբագրվել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vAlign w:val="center"/>
          </w:tcPr>
          <w:p w:rsidR="00466F7D" w:rsidRPr="00E649D7" w:rsidRDefault="00466F7D" w:rsidP="00AE57AA">
            <w:pPr>
              <w:pStyle w:val="ListParagraph"/>
              <w:widowControl w:val="0"/>
              <w:numPr>
                <w:ilvl w:val="0"/>
                <w:numId w:val="7"/>
              </w:numPr>
              <w:tabs>
                <w:tab w:val="left" w:pos="360"/>
                <w:tab w:val="left" w:pos="852"/>
                <w:tab w:val="left" w:pos="10170"/>
                <w:tab w:val="left" w:pos="11070"/>
                <w:tab w:val="left" w:pos="11160"/>
              </w:tabs>
              <w:autoSpaceDE w:val="0"/>
              <w:autoSpaceDN w:val="0"/>
              <w:spacing w:line="360" w:lineRule="auto"/>
              <w:ind w:right="218"/>
              <w:jc w:val="both"/>
              <w:rPr>
                <w:rFonts w:ascii="GHEA Grapalat" w:hAnsi="GHEA Grapalat" w:cs="Tahoma"/>
                <w:bCs/>
                <w:color w:val="000000"/>
                <w:lang w:val="hy-AM"/>
              </w:rPr>
            </w:pPr>
            <w:r w:rsidRPr="00E649D7">
              <w:rPr>
                <w:rFonts w:ascii="GHEA Grapalat" w:hAnsi="GHEA Grapalat" w:cs="Tahoma"/>
                <w:color w:val="000000"/>
                <w:lang w:val="hy-AM"/>
              </w:rPr>
              <w:lastRenderedPageBreak/>
              <w:t>Կարգի 4-րդ կետով սահմանվում է, որ անձի ֆունկցիոնալության գնահատումն իրականացնում է աշխատանքի և սոցիալական հարցերի նախարարության միասնական սոցիալական ծառայությունը, մինչդեռ համաձայն կարգի գնահատումն իրականացնում է գնահատող հանձնաժողովը, իսկ սոցիալական ծառայությունն ապահովում է համապատասխան աշխատանքների իրականացումը։</w:t>
            </w:r>
          </w:p>
        </w:tc>
        <w:tc>
          <w:tcPr>
            <w:tcW w:w="3420" w:type="dxa"/>
            <w:tcBorders>
              <w:top w:val="outset" w:sz="6" w:space="0" w:color="auto"/>
              <w:left w:val="outset" w:sz="6" w:space="0" w:color="auto"/>
              <w:bottom w:val="outset" w:sz="6" w:space="0" w:color="auto"/>
              <w:right w:val="outset" w:sz="6" w:space="0" w:color="auto"/>
            </w:tcBorders>
            <w:shd w:val="clear" w:color="auto" w:fill="auto"/>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eastAsia="Calibri" w:hAnsi="GHEA Grapalat"/>
                <w:lang w:val="hy-AM" w:eastAsia="en-US"/>
              </w:rPr>
            </w:pPr>
            <w:r w:rsidRPr="00E649D7">
              <w:rPr>
                <w:rFonts w:ascii="GHEA Grapalat" w:eastAsia="Calibri" w:hAnsi="GHEA Grapalat"/>
                <w:lang w:val="hy-AM" w:eastAsia="en-US"/>
              </w:rPr>
              <w:t>Չի ընդունվել։ Գնահատող հանձնաժողովներն իրենց գործառույթներն իրականացնում են միասնական սոցիալական ծառայության համակարգում։</w:t>
            </w:r>
          </w:p>
        </w:tc>
      </w:tr>
      <w:tr w:rsidR="00466F7D" w:rsidRPr="00E649D7" w:rsidTr="00AE57AA">
        <w:trPr>
          <w:tblCellSpacing w:w="0" w:type="dxa"/>
          <w:jc w:val="center"/>
        </w:trPr>
        <w:tc>
          <w:tcPr>
            <w:tcW w:w="10342" w:type="dxa"/>
            <w:vMerge w:val="restart"/>
            <w:tcBorders>
              <w:top w:val="outset" w:sz="6" w:space="0" w:color="auto"/>
              <w:left w:val="outset" w:sz="6" w:space="0" w:color="auto"/>
              <w:right w:val="outset" w:sz="6" w:space="0" w:color="auto"/>
            </w:tcBorders>
            <w:shd w:val="clear" w:color="auto" w:fill="BFBFBF" w:themeFill="background1" w:themeFillShade="BF"/>
          </w:tcPr>
          <w:p w:rsidR="00466F7D" w:rsidRPr="00E649D7" w:rsidRDefault="00466F7D" w:rsidP="00AE57AA">
            <w:pPr>
              <w:tabs>
                <w:tab w:val="left" w:pos="247"/>
                <w:tab w:val="left" w:pos="360"/>
                <w:tab w:val="left" w:pos="6390"/>
                <w:tab w:val="left" w:pos="10170"/>
                <w:tab w:val="left" w:pos="11070"/>
                <w:tab w:val="left" w:pos="11160"/>
              </w:tabs>
              <w:spacing w:line="360" w:lineRule="auto"/>
              <w:ind w:left="180" w:right="218" w:firstLine="195"/>
              <w:jc w:val="both"/>
              <w:rPr>
                <w:rFonts w:ascii="GHEA Grapalat" w:hAnsi="GHEA Grapalat"/>
                <w:color w:val="000000"/>
                <w:lang w:val="hy-AM"/>
              </w:rPr>
            </w:pPr>
            <w:r w:rsidRPr="00E649D7">
              <w:rPr>
                <w:rFonts w:ascii="GHEA Grapalat" w:hAnsi="GHEA Grapalat"/>
                <w:color w:val="000000"/>
                <w:lang w:val="hy-AM"/>
              </w:rPr>
              <w:t>4. Երևանի քաղաքապետարան</w:t>
            </w: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17.02.2022 թ.</w:t>
            </w:r>
          </w:p>
        </w:tc>
      </w:tr>
      <w:tr w:rsidR="00466F7D" w:rsidRPr="00E649D7" w:rsidTr="00AE57AA">
        <w:trPr>
          <w:tblCellSpacing w:w="0" w:type="dxa"/>
          <w:jc w:val="center"/>
        </w:trPr>
        <w:tc>
          <w:tcPr>
            <w:tcW w:w="10342" w:type="dxa"/>
            <w:vMerge/>
            <w:tcBorders>
              <w:left w:val="outset" w:sz="6" w:space="0" w:color="auto"/>
              <w:bottom w:val="outset" w:sz="6" w:space="0" w:color="auto"/>
              <w:right w:val="outset" w:sz="6" w:space="0" w:color="auto"/>
            </w:tcBorders>
            <w:shd w:val="clear" w:color="auto" w:fill="BFBFBF" w:themeFill="background1" w:themeFillShade="BF"/>
          </w:tcPr>
          <w:p w:rsidR="00466F7D" w:rsidRPr="00E649D7" w:rsidRDefault="00466F7D" w:rsidP="00AE57AA">
            <w:pPr>
              <w:tabs>
                <w:tab w:val="left" w:pos="247"/>
                <w:tab w:val="left" w:pos="360"/>
                <w:tab w:val="left" w:pos="6390"/>
                <w:tab w:val="left" w:pos="10170"/>
                <w:tab w:val="left" w:pos="11070"/>
                <w:tab w:val="left" w:pos="11160"/>
              </w:tabs>
              <w:spacing w:line="360" w:lineRule="auto"/>
              <w:ind w:left="180" w:right="218" w:firstLine="195"/>
              <w:jc w:val="both"/>
              <w:rPr>
                <w:rFonts w:ascii="GHEA Grapalat" w:hAnsi="GHEA Grapalat"/>
                <w:color w:val="000000"/>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ԳՍ/15.3/3752-2022</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247"/>
                <w:tab w:val="left" w:pos="360"/>
                <w:tab w:val="left" w:pos="6390"/>
                <w:tab w:val="left" w:pos="10170"/>
                <w:tab w:val="left" w:pos="11070"/>
                <w:tab w:val="left" w:pos="11160"/>
              </w:tabs>
              <w:spacing w:line="360" w:lineRule="auto"/>
              <w:ind w:left="180" w:right="218" w:firstLine="195"/>
              <w:jc w:val="both"/>
              <w:rPr>
                <w:rFonts w:ascii="GHEA Grapalat" w:hAnsi="GHEA Grapalat"/>
                <w:color w:val="000000"/>
                <w:lang w:val="hy-AM"/>
              </w:rPr>
            </w:pPr>
            <w:r w:rsidRPr="00E649D7">
              <w:rPr>
                <w:rFonts w:ascii="GHEA Grapalat" w:hAnsi="GHEA Grapalat"/>
                <w:color w:val="000000"/>
                <w:lang w:val="hy-AM"/>
              </w:rPr>
              <w:t>Առաջարկություններ և դիտողություններ չկան։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jc w:val="both"/>
              <w:rPr>
                <w:rFonts w:ascii="GHEA Grapalat" w:hAnsi="GHEA Grapalat"/>
                <w:color w:val="000000"/>
                <w:lang w:val="hy-AM"/>
              </w:rPr>
            </w:pPr>
          </w:p>
        </w:tc>
      </w:tr>
      <w:tr w:rsidR="00466F7D" w:rsidRPr="00E649D7" w:rsidTr="00AE57AA">
        <w:trPr>
          <w:tblCellSpacing w:w="0" w:type="dxa"/>
          <w:jc w:val="center"/>
        </w:trPr>
        <w:tc>
          <w:tcPr>
            <w:tcW w:w="10342" w:type="dxa"/>
            <w:vMerge w:val="restart"/>
            <w:tcBorders>
              <w:top w:val="outset" w:sz="6" w:space="0" w:color="auto"/>
              <w:left w:val="outset" w:sz="6" w:space="0" w:color="auto"/>
              <w:bottom w:val="outset" w:sz="6" w:space="0" w:color="auto"/>
              <w:right w:val="outset" w:sz="6" w:space="0" w:color="auto"/>
            </w:tcBorders>
            <w:shd w:val="clear" w:color="auto" w:fill="D0D0D0"/>
          </w:tcPr>
          <w:p w:rsidR="00466F7D" w:rsidRPr="00E649D7" w:rsidRDefault="00466F7D" w:rsidP="00AE57AA">
            <w:pPr>
              <w:tabs>
                <w:tab w:val="left" w:pos="247"/>
                <w:tab w:val="left" w:pos="360"/>
                <w:tab w:val="left" w:pos="6390"/>
                <w:tab w:val="left" w:pos="10170"/>
                <w:tab w:val="left" w:pos="11070"/>
                <w:tab w:val="left" w:pos="11160"/>
              </w:tabs>
              <w:spacing w:line="360" w:lineRule="auto"/>
              <w:ind w:left="180" w:right="218" w:firstLine="195"/>
              <w:jc w:val="both"/>
              <w:rPr>
                <w:rFonts w:ascii="GHEA Grapalat" w:hAnsi="GHEA Grapalat"/>
                <w:color w:val="000000"/>
                <w:lang w:val="hy-AM"/>
              </w:rPr>
            </w:pPr>
            <w:r w:rsidRPr="00E649D7">
              <w:rPr>
                <w:rFonts w:ascii="GHEA Grapalat" w:hAnsi="GHEA Grapalat"/>
                <w:color w:val="000000"/>
                <w:lang w:val="hy-AM"/>
              </w:rPr>
              <w:t>5. Բարձր տեխնոլոգիական արդյունաբերւթյան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0D0D0"/>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eastAsia="GHEA Grapalat" w:hAnsi="GHEA Grapalat" w:cs="GHEA Grapalat"/>
                <w:lang w:val="hy-AM"/>
              </w:rPr>
            </w:pPr>
            <w:r w:rsidRPr="00E649D7">
              <w:rPr>
                <w:rFonts w:ascii="GHEA Grapalat" w:eastAsia="Calibri" w:hAnsi="GHEA Grapalat"/>
                <w:lang w:val="hy-AM" w:eastAsia="en-US"/>
              </w:rPr>
              <w:t>10.</w:t>
            </w:r>
            <w:r w:rsidRPr="00E649D7">
              <w:rPr>
                <w:rFonts w:ascii="GHEA Grapalat" w:eastAsia="Calibri" w:hAnsi="GHEA Grapalat"/>
                <w:lang w:eastAsia="en-US"/>
              </w:rPr>
              <w:t>0</w:t>
            </w:r>
            <w:r w:rsidRPr="00E649D7">
              <w:rPr>
                <w:rFonts w:ascii="GHEA Grapalat" w:eastAsia="Calibri" w:hAnsi="GHEA Grapalat"/>
                <w:lang w:val="hy-AM" w:eastAsia="en-US"/>
              </w:rPr>
              <w:t>2.</w:t>
            </w:r>
            <w:r w:rsidRPr="00E649D7">
              <w:rPr>
                <w:rFonts w:ascii="GHEA Grapalat" w:eastAsia="Calibri" w:hAnsi="GHEA Grapalat"/>
                <w:lang w:eastAsia="en-US"/>
              </w:rPr>
              <w:t xml:space="preserve">2022 </w:t>
            </w:r>
            <w:r w:rsidRPr="00E649D7">
              <w:rPr>
                <w:rFonts w:ascii="GHEA Grapalat" w:eastAsia="Calibri" w:hAnsi="GHEA Grapalat"/>
                <w:lang w:val="hy-AM" w:eastAsia="en-US"/>
              </w:rPr>
              <w:t>թ.</w:t>
            </w:r>
          </w:p>
        </w:tc>
      </w:tr>
      <w:tr w:rsidR="00466F7D" w:rsidRPr="00E649D7" w:rsidTr="00AE57AA">
        <w:trPr>
          <w:tblCellSpacing w:w="0" w:type="dxa"/>
          <w:jc w:val="center"/>
        </w:trPr>
        <w:tc>
          <w:tcPr>
            <w:tcW w:w="10342" w:type="dxa"/>
            <w:vMerge/>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247"/>
                <w:tab w:val="left" w:pos="360"/>
                <w:tab w:val="left" w:pos="6390"/>
                <w:tab w:val="left" w:pos="10170"/>
                <w:tab w:val="left" w:pos="11070"/>
                <w:tab w:val="left" w:pos="11160"/>
              </w:tabs>
              <w:spacing w:line="360" w:lineRule="auto"/>
              <w:ind w:left="180" w:right="218" w:firstLine="195"/>
              <w:jc w:val="both"/>
              <w:rPr>
                <w:rFonts w:ascii="GHEA Grapalat" w:hAnsi="GHEA Grapalat"/>
                <w:color w:val="000000"/>
              </w:rPr>
            </w:pPr>
          </w:p>
        </w:tc>
        <w:tc>
          <w:tcPr>
            <w:tcW w:w="3420" w:type="dxa"/>
            <w:tcBorders>
              <w:top w:val="outset" w:sz="6" w:space="0" w:color="auto"/>
              <w:left w:val="outset" w:sz="6" w:space="0" w:color="auto"/>
              <w:bottom w:val="outset" w:sz="6" w:space="0" w:color="auto"/>
              <w:right w:val="outset" w:sz="6" w:space="0" w:color="auto"/>
            </w:tcBorders>
            <w:shd w:val="clear" w:color="auto" w:fill="D0D0D0"/>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rPr>
            </w:pPr>
            <w:r w:rsidRPr="00E649D7">
              <w:rPr>
                <w:rFonts w:ascii="GHEA Grapalat" w:eastAsia="Calibri" w:hAnsi="GHEA Grapalat"/>
                <w:lang w:val="hy-AM" w:eastAsia="en-US"/>
              </w:rPr>
              <w:t>01/17</w:t>
            </w:r>
            <w:r w:rsidRPr="00E649D7">
              <w:rPr>
                <w:rFonts w:ascii="Cambria Math" w:eastAsia="MS Mincho" w:hAnsi="Cambria Math" w:cs="Cambria Math"/>
                <w:lang w:val="hy-AM" w:eastAsia="en-US"/>
              </w:rPr>
              <w:t>․</w:t>
            </w:r>
            <w:r w:rsidRPr="00E649D7">
              <w:rPr>
                <w:rFonts w:ascii="GHEA Grapalat" w:eastAsia="Calibri" w:hAnsi="GHEA Grapalat"/>
                <w:lang w:val="hy-AM" w:eastAsia="en-US"/>
              </w:rPr>
              <w:t>1/827-2022</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6"/>
              </w:numPr>
              <w:tabs>
                <w:tab w:val="left" w:pos="360"/>
                <w:tab w:val="left" w:pos="793"/>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6-</w:t>
            </w:r>
            <w:r w:rsidRPr="00E649D7">
              <w:rPr>
                <w:rFonts w:ascii="GHEA Grapalat" w:hAnsi="GHEA Grapalat" w:cs="Sylfaen"/>
                <w:lang w:val="hy-AM"/>
              </w:rPr>
              <w:t>րդ</w:t>
            </w:r>
            <w:r w:rsidRPr="00E649D7">
              <w:rPr>
                <w:rFonts w:ascii="GHEA Grapalat" w:hAnsi="GHEA Grapalat"/>
                <w:lang w:val="hy-AM"/>
              </w:rPr>
              <w:t xml:space="preserve"> </w:t>
            </w:r>
            <w:r w:rsidRPr="00E649D7">
              <w:rPr>
                <w:rFonts w:ascii="GHEA Grapalat" w:hAnsi="GHEA Grapalat" w:cs="Sylfaen"/>
                <w:lang w:val="hy-AM"/>
              </w:rPr>
              <w:t>կետում</w:t>
            </w:r>
            <w:r w:rsidRPr="00E649D7">
              <w:rPr>
                <w:rFonts w:ascii="GHEA Grapalat" w:hAnsi="GHEA Grapalat"/>
                <w:lang w:val="hy-AM"/>
              </w:rPr>
              <w:t xml:space="preserve"> </w:t>
            </w:r>
            <w:r w:rsidRPr="00E649D7">
              <w:rPr>
                <w:rFonts w:ascii="GHEA Grapalat" w:hAnsi="GHEA Grapalat" w:cs="Sylfaen"/>
                <w:lang w:val="hy-AM"/>
              </w:rPr>
              <w:t>անհրաժեշտ</w:t>
            </w:r>
            <w:r w:rsidRPr="00E649D7">
              <w:rPr>
                <w:rFonts w:ascii="GHEA Grapalat" w:hAnsi="GHEA Grapalat"/>
                <w:lang w:val="hy-AM"/>
              </w:rPr>
              <w:t xml:space="preserve"> </w:t>
            </w:r>
            <w:r w:rsidRPr="00E649D7">
              <w:rPr>
                <w:rFonts w:ascii="GHEA Grapalat" w:hAnsi="GHEA Grapalat" w:cs="Sylfaen"/>
                <w:lang w:val="hy-AM"/>
              </w:rPr>
              <w:t>է</w:t>
            </w:r>
            <w:r w:rsidRPr="00E649D7">
              <w:rPr>
                <w:rFonts w:ascii="GHEA Grapalat" w:hAnsi="GHEA Grapalat"/>
                <w:lang w:val="hy-AM"/>
              </w:rPr>
              <w:t xml:space="preserve"> ճիշտ հիշատակել Հանրապետության կառավարության 2015 թվականի նոյեմբերի 12-ի N 1318-Ն և 2015 թվականի դեկտեմբերի 24-ի N 1527-Ն </w:t>
            </w:r>
            <w:r w:rsidRPr="00E649D7">
              <w:rPr>
                <w:rFonts w:ascii="GHEA Grapalat" w:hAnsi="GHEA Grapalat"/>
                <w:lang w:val="hy-AM"/>
              </w:rPr>
              <w:lastRenderedPageBreak/>
              <w:t xml:space="preserve">որոշումների վերնագրերը՝ հաշվի առնելով </w:t>
            </w:r>
            <w:r w:rsidRPr="00E649D7">
              <w:rPr>
                <w:rFonts w:ascii="GHEA Grapalat" w:hAnsi="GHEA Grapalat"/>
                <w:bCs/>
                <w:lang w:val="hy-AM"/>
              </w:rPr>
              <w:t>«Նորմատիվ իրավական ակտեր մասին» օրենքի 17-րդ հոդվածի 8-րդ մասի և 18-րդ հոդվածի 6-րդ մասի պահանջները: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lastRenderedPageBreak/>
              <w:t>Ընդունվել է, խմբագրվել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6"/>
              </w:numPr>
              <w:tabs>
                <w:tab w:val="left" w:pos="360"/>
                <w:tab w:val="left" w:pos="973"/>
                <w:tab w:val="left" w:pos="11160"/>
              </w:tabs>
              <w:spacing w:line="360" w:lineRule="auto"/>
              <w:ind w:left="180" w:right="218" w:firstLine="195"/>
              <w:jc w:val="both"/>
              <w:rPr>
                <w:rFonts w:ascii="GHEA Grapalat" w:hAnsi="GHEA Grapalat"/>
                <w:lang w:val="hy-AM"/>
              </w:rPr>
            </w:pPr>
            <w:r w:rsidRPr="00E649D7">
              <w:rPr>
                <w:rFonts w:ascii="GHEA Grapalat" w:hAnsi="GHEA Grapalat" w:cs="Sylfaen"/>
                <w:lang w:val="hy-AM"/>
              </w:rPr>
              <w:t>Հ</w:t>
            </w:r>
            <w:r w:rsidRPr="00E649D7">
              <w:rPr>
                <w:rFonts w:ascii="GHEA Grapalat" w:hAnsi="GHEA Grapalat"/>
                <w:lang w:val="hy-AM"/>
              </w:rPr>
              <w:t xml:space="preserve">ավելվածի 73-րդ կետով նախատեսվում է, որ Կազմակերպությունները գնահատման ամսաթվի և ժամի մասին տեղեկանում են </w:t>
            </w:r>
            <w:r w:rsidRPr="00E649D7">
              <w:rPr>
                <w:rFonts w:ascii="GHEA Grapalat" w:hAnsi="GHEA Grapalat"/>
                <w:b/>
                <w:lang w:val="hy-AM"/>
              </w:rPr>
              <w:t>գնահատվողից կամ նրա օրինական ներկայացուցչից</w:t>
            </w:r>
            <w:r w:rsidRPr="00E649D7">
              <w:rPr>
                <w:rFonts w:ascii="GHEA Grapalat" w:hAnsi="GHEA Grapalat"/>
                <w:lang w:val="hy-AM"/>
              </w:rPr>
              <w:t>: Նշված կարգավորումը համադրելով հավելվածի 69-րդ և 70-րդ կետերի կարգավորումների հետ՝ առաջարկում ենք հավելվածում նոր կարգավորում նախատեսել՝ սահմանելով, որ եթե Ծառայության տարածքային բաժնի կողմից</w:t>
            </w:r>
            <w:r w:rsidRPr="00E649D7">
              <w:rPr>
                <w:rFonts w:ascii="GHEA Grapalat" w:hAnsi="GHEA Grapalat"/>
                <w:color w:val="000000"/>
                <w:lang w:val="hy-AM"/>
              </w:rPr>
              <w:t xml:space="preserve"> </w:t>
            </w:r>
            <w:r w:rsidRPr="00E649D7">
              <w:rPr>
                <w:rFonts w:ascii="GHEA Grapalat" w:hAnsi="GHEA Grapalat"/>
                <w:lang w:val="hy-AM"/>
              </w:rPr>
              <w:t xml:space="preserve">ֆունկցիոնալության գնահատման դիմումն ընդունելիս գնահատվող անձը կամ նրա օրինական ներկայացուցիչը տալիս են իրենց համաձայնությունը կազմակերպության ներկայացուցչի մասնակցելու վերաբերյալ, ապա այդ դեպքում գնահատման ամսաթվի և ժամի մասին կազմակերպություններին տեղեկացնելու պարտականությունը դրվում է Ծառայության վրա: Հարկ է նկատի ունենալ, որ ՀՀ կառավարության 2015 թվականի նոյեմբերի 12-ի «Միասնական սոցիալական ծառայության կողմից իրականացվող փորձաքննություններին հաշմանդամություն ունեցող անձանց հարցերով զբաղվող հասարակական կազմակերպությունների ներկայացուցիչների մասնակցության կարգը հաստատելու մասին»  N 1318-Ն որոշման հավելվածի 13-րդ կետի համաձայն՝ Կազմակերպությունները Ծառայությունների կողմից իրականացվող փորձաքննությունների ժամանակացույցի վերաբերյալ տեղեկանում են </w:t>
            </w:r>
            <w:r w:rsidRPr="00E649D7">
              <w:rPr>
                <w:rFonts w:ascii="GHEA Grapalat" w:hAnsi="GHEA Grapalat"/>
                <w:b/>
                <w:lang w:val="hy-AM"/>
              </w:rPr>
              <w:t xml:space="preserve">նախարարության պաշտոնական կայքէջից, </w:t>
            </w:r>
            <w:r w:rsidRPr="00E649D7">
              <w:rPr>
                <w:rFonts w:ascii="GHEA Grapalat" w:hAnsi="GHEA Grapalat"/>
                <w:lang w:val="hy-AM"/>
              </w:rPr>
              <w:t xml:space="preserve">այսինքն գործող կարգավորումներով գնահատվողի կամ նրա </w:t>
            </w:r>
            <w:r w:rsidRPr="00E649D7">
              <w:rPr>
                <w:rFonts w:ascii="GHEA Grapalat" w:hAnsi="GHEA Grapalat"/>
                <w:lang w:val="hy-AM"/>
              </w:rPr>
              <w:lastRenderedPageBreak/>
              <w:t>օրինական ներկայացուցչի վրա կազմակերպություններին տեղեկացնելու պարտկանություն դրված չէ:</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lastRenderedPageBreak/>
              <w:t xml:space="preserve">Չի ընդունվել։ Անձնական տվյալների գաղտնիության հանգամանքը հաշվի առնելով, նպատակահարմար է </w:t>
            </w:r>
            <w:r w:rsidRPr="00E649D7">
              <w:rPr>
                <w:rFonts w:ascii="GHEA Grapalat" w:hAnsi="GHEA Grapalat"/>
                <w:lang w:val="hy-AM"/>
              </w:rPr>
              <w:t xml:space="preserve">կազմակերպությունների գնահատման ամսաթվի և ժամի մասին տեղեկացումը վերապահել գնահատվողին կամ նրա օրինական ներկայացուցչին: Բացի այդ, շահառուն կամ նրա օրնական ներկայացուցիչն են որոշում, թե որ կազմակերպության որ </w:t>
            </w:r>
            <w:r w:rsidRPr="00E649D7">
              <w:rPr>
                <w:rFonts w:ascii="GHEA Grapalat" w:hAnsi="GHEA Grapalat"/>
                <w:lang w:val="hy-AM"/>
              </w:rPr>
              <w:lastRenderedPageBreak/>
              <w:t>ներկայացուցչին հրավիրեն գնահատման գործընթացին մասնակցելու համար։</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6"/>
              </w:numPr>
              <w:tabs>
                <w:tab w:val="left" w:pos="360"/>
                <w:tab w:val="left" w:pos="90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cs="Sylfaen"/>
                <w:lang w:val="hy-AM"/>
              </w:rPr>
              <w:lastRenderedPageBreak/>
              <w:t>Հավելվածի</w:t>
            </w:r>
            <w:r w:rsidRPr="00E649D7">
              <w:rPr>
                <w:rFonts w:ascii="GHEA Grapalat" w:hAnsi="GHEA Grapalat"/>
                <w:lang w:val="hy-AM"/>
              </w:rPr>
              <w:t xml:space="preserve"> 88-</w:t>
            </w:r>
            <w:r w:rsidRPr="00E649D7">
              <w:rPr>
                <w:rFonts w:ascii="GHEA Grapalat" w:hAnsi="GHEA Grapalat" w:cs="Sylfaen"/>
                <w:lang w:val="hy-AM"/>
              </w:rPr>
              <w:t>րդ</w:t>
            </w:r>
            <w:r w:rsidRPr="00E649D7">
              <w:rPr>
                <w:rFonts w:ascii="GHEA Grapalat" w:hAnsi="GHEA Grapalat"/>
                <w:lang w:val="hy-AM"/>
              </w:rPr>
              <w:t xml:space="preserve"> </w:t>
            </w:r>
            <w:r w:rsidRPr="00E649D7">
              <w:rPr>
                <w:rFonts w:ascii="GHEA Grapalat" w:hAnsi="GHEA Grapalat" w:cs="Sylfaen"/>
                <w:lang w:val="hy-AM"/>
              </w:rPr>
              <w:t>կետի</w:t>
            </w:r>
            <w:r w:rsidRPr="00E649D7">
              <w:rPr>
                <w:rFonts w:ascii="GHEA Grapalat" w:hAnsi="GHEA Grapalat"/>
                <w:lang w:val="hy-AM"/>
              </w:rPr>
              <w:t xml:space="preserve"> 9-</w:t>
            </w:r>
            <w:r w:rsidRPr="00E649D7">
              <w:rPr>
                <w:rFonts w:ascii="GHEA Grapalat" w:hAnsi="GHEA Grapalat" w:cs="Sylfaen"/>
                <w:lang w:val="hy-AM"/>
              </w:rPr>
              <w:t>րդ</w:t>
            </w:r>
            <w:r w:rsidRPr="00E649D7">
              <w:rPr>
                <w:rFonts w:ascii="GHEA Grapalat" w:hAnsi="GHEA Grapalat"/>
                <w:lang w:val="hy-AM"/>
              </w:rPr>
              <w:t xml:space="preserve"> </w:t>
            </w:r>
            <w:r w:rsidRPr="00E649D7">
              <w:rPr>
                <w:rFonts w:ascii="GHEA Grapalat" w:hAnsi="GHEA Grapalat" w:cs="Sylfaen"/>
                <w:lang w:val="hy-AM"/>
              </w:rPr>
              <w:t>ենթակետից</w:t>
            </w:r>
            <w:r w:rsidRPr="00E649D7">
              <w:rPr>
                <w:rFonts w:ascii="GHEA Grapalat" w:hAnsi="GHEA Grapalat"/>
                <w:lang w:val="hy-AM"/>
              </w:rPr>
              <w:t xml:space="preserve"> </w:t>
            </w:r>
            <w:r w:rsidRPr="00E649D7">
              <w:rPr>
                <w:rFonts w:ascii="GHEA Grapalat" w:hAnsi="GHEA Grapalat" w:cs="Sylfaen"/>
                <w:lang w:val="hy-AM"/>
              </w:rPr>
              <w:t>հետո</w:t>
            </w:r>
            <w:r w:rsidRPr="00E649D7">
              <w:rPr>
                <w:rFonts w:ascii="GHEA Grapalat" w:hAnsi="GHEA Grapalat"/>
                <w:lang w:val="hy-AM"/>
              </w:rPr>
              <w:t xml:space="preserve"> անհրաժեշտ է շտկել ենթակետերի հերթական համարակալումը՝ հաշվի առնելով </w:t>
            </w:r>
            <w:r w:rsidRPr="00E649D7">
              <w:rPr>
                <w:rFonts w:ascii="GHEA Grapalat" w:hAnsi="GHEA Grapalat"/>
                <w:bCs/>
                <w:lang w:val="hy-AM"/>
              </w:rPr>
              <w:t>«Նորմատիվ իրավական ակտեր մասին» օրենքի 14-րդ հոդվածի 5-րդ մասի պահանջները: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lang w:val="hy-AM"/>
              </w:rPr>
            </w:pPr>
            <w:r w:rsidRPr="00E649D7">
              <w:rPr>
                <w:rFonts w:ascii="GHEA Grapalat" w:hAnsi="GHEA Grapalat"/>
                <w:color w:val="000000"/>
                <w:lang w:val="hy-AM"/>
              </w:rPr>
              <w:t xml:space="preserve">Ընդունվել է։ </w:t>
            </w:r>
          </w:p>
        </w:tc>
      </w:tr>
      <w:tr w:rsidR="00466F7D" w:rsidRPr="00E649D7" w:rsidTr="00AE57AA">
        <w:trPr>
          <w:tblCellSpacing w:w="0" w:type="dxa"/>
          <w:jc w:val="center"/>
        </w:trPr>
        <w:tc>
          <w:tcPr>
            <w:tcW w:w="10342" w:type="dxa"/>
            <w:vMerge w:val="restart"/>
            <w:tcBorders>
              <w:top w:val="outset" w:sz="6" w:space="0" w:color="auto"/>
              <w:left w:val="outset" w:sz="6" w:space="0" w:color="auto"/>
              <w:right w:val="outset" w:sz="6" w:space="0" w:color="auto"/>
            </w:tcBorders>
            <w:shd w:val="clear" w:color="auto" w:fill="E7E6E6" w:themeFill="background2"/>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lang w:val="hy-AM"/>
              </w:rPr>
            </w:pPr>
            <w:r w:rsidRPr="00E649D7">
              <w:rPr>
                <w:rStyle w:val="Emphasis"/>
                <w:rFonts w:ascii="GHEA Grapalat" w:hAnsi="GHEA Grapalat"/>
                <w:i w:val="0"/>
                <w:lang w:val="hy-AM"/>
              </w:rPr>
              <w:t>6. Մարդու իրավունքների պաշտպան</w:t>
            </w:r>
          </w:p>
        </w:tc>
        <w:tc>
          <w:tcPr>
            <w:tcW w:w="3420" w:type="dxa"/>
            <w:tcBorders>
              <w:top w:val="outset" w:sz="6" w:space="0" w:color="auto"/>
              <w:left w:val="outset" w:sz="6" w:space="0" w:color="auto"/>
              <w:bottom w:val="outset" w:sz="6" w:space="0" w:color="auto"/>
              <w:right w:val="outset" w:sz="6" w:space="0" w:color="auto"/>
            </w:tcBorders>
            <w:shd w:val="clear" w:color="auto" w:fill="E7E6E6" w:themeFill="background2"/>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eastAsia="GHEA Grapalat" w:hAnsi="GHEA Grapalat" w:cs="GHEA Grapalat"/>
                <w:lang w:val="hy-AM"/>
              </w:rPr>
            </w:pPr>
            <w:r w:rsidRPr="00E649D7">
              <w:rPr>
                <w:rFonts w:ascii="GHEA Grapalat" w:eastAsia="Calibri" w:hAnsi="GHEA Grapalat"/>
                <w:lang w:val="hy-AM" w:eastAsia="en-US"/>
              </w:rPr>
              <w:t>09.</w:t>
            </w:r>
            <w:r w:rsidRPr="00E649D7">
              <w:rPr>
                <w:rFonts w:ascii="GHEA Grapalat" w:eastAsia="Calibri" w:hAnsi="GHEA Grapalat"/>
                <w:lang w:eastAsia="en-US"/>
              </w:rPr>
              <w:t>0</w:t>
            </w:r>
            <w:r w:rsidRPr="00E649D7">
              <w:rPr>
                <w:rFonts w:ascii="GHEA Grapalat" w:eastAsia="Calibri" w:hAnsi="GHEA Grapalat"/>
                <w:lang w:val="hy-AM" w:eastAsia="en-US"/>
              </w:rPr>
              <w:t>3.</w:t>
            </w:r>
            <w:r w:rsidRPr="00E649D7">
              <w:rPr>
                <w:rFonts w:ascii="GHEA Grapalat" w:eastAsia="Calibri" w:hAnsi="GHEA Grapalat"/>
                <w:lang w:eastAsia="en-US"/>
              </w:rPr>
              <w:t xml:space="preserve">2022 </w:t>
            </w:r>
            <w:r w:rsidRPr="00E649D7">
              <w:rPr>
                <w:rFonts w:ascii="GHEA Grapalat" w:eastAsia="Calibri" w:hAnsi="GHEA Grapalat"/>
                <w:lang w:val="hy-AM" w:eastAsia="en-US"/>
              </w:rPr>
              <w:t>թ.</w:t>
            </w:r>
          </w:p>
        </w:tc>
      </w:tr>
      <w:tr w:rsidR="00466F7D" w:rsidRPr="00E649D7" w:rsidTr="00AE57AA">
        <w:trPr>
          <w:tblCellSpacing w:w="0" w:type="dxa"/>
          <w:jc w:val="center"/>
        </w:trPr>
        <w:tc>
          <w:tcPr>
            <w:tcW w:w="10342" w:type="dxa"/>
            <w:vMerge/>
            <w:tcBorders>
              <w:left w:val="outset" w:sz="6" w:space="0" w:color="auto"/>
              <w:bottom w:val="outset" w:sz="6" w:space="0" w:color="auto"/>
              <w:right w:val="outset" w:sz="6" w:space="0" w:color="auto"/>
            </w:tcBorders>
            <w:shd w:val="clear" w:color="auto" w:fill="E7E6E6" w:themeFill="background2"/>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lang w:val="en-GB"/>
              </w:rPr>
            </w:pPr>
          </w:p>
        </w:tc>
        <w:tc>
          <w:tcPr>
            <w:tcW w:w="3420" w:type="dxa"/>
            <w:tcBorders>
              <w:top w:val="outset" w:sz="6" w:space="0" w:color="auto"/>
              <w:left w:val="outset" w:sz="6" w:space="0" w:color="auto"/>
              <w:bottom w:val="outset" w:sz="6" w:space="0" w:color="auto"/>
              <w:right w:val="outset" w:sz="6" w:space="0" w:color="auto"/>
            </w:tcBorders>
            <w:shd w:val="clear" w:color="auto" w:fill="E7E6E6" w:themeFill="background2"/>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olor w:val="000000"/>
              </w:rPr>
            </w:pPr>
            <w:r w:rsidRPr="00E649D7">
              <w:rPr>
                <w:rFonts w:ascii="GHEA Grapalat" w:eastAsia="Calibri" w:hAnsi="GHEA Grapalat"/>
                <w:lang w:val="hy-AM" w:eastAsia="en-US"/>
              </w:rPr>
              <w:t>01/13.6/1402-22</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auto"/>
          </w:tcPr>
          <w:p w:rsidR="00466F7D" w:rsidRPr="00E649D7" w:rsidRDefault="00466F7D" w:rsidP="00AE57AA">
            <w:pPr>
              <w:pStyle w:val="ListParagraph"/>
              <w:numPr>
                <w:ilvl w:val="0"/>
                <w:numId w:val="17"/>
              </w:numPr>
              <w:tabs>
                <w:tab w:val="left" w:pos="375"/>
              </w:tabs>
              <w:spacing w:line="360" w:lineRule="auto"/>
              <w:ind w:right="218"/>
              <w:jc w:val="both"/>
              <w:rPr>
                <w:rFonts w:ascii="GHEA Grapalat" w:hAnsi="GHEA Grapalat"/>
                <w:lang w:val="hy-AM"/>
              </w:rPr>
            </w:pPr>
            <w:r w:rsidRPr="00E649D7">
              <w:rPr>
                <w:rFonts w:ascii="GHEA Grapalat" w:hAnsi="GHEA Grapalat"/>
                <w:lang w:val="hy-AM"/>
              </w:rPr>
              <w:t>Որոշման նախագծի հավելվածի աղյուսակ 1-ով նախատեսվում է օրգանիզմի ֆունկցիաները և մարմնի կառուցվածքը, անձի գործունեությունը և մասնակցությունը գնահատող մասնագետների ցանկը:</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iCs w:val="0"/>
                <w:lang w:val="hy-AM"/>
              </w:rPr>
            </w:pPr>
            <w:r w:rsidRPr="00E649D7">
              <w:rPr>
                <w:rFonts w:ascii="GHEA Grapalat" w:hAnsi="GHEA Grapalat"/>
                <w:lang w:val="hy-AM"/>
              </w:rPr>
              <w:t>Նշվածի հետ կապված պետք է նշել, որ հավելվածի աղյուսակ 1-ով նախատեսված ցանկը  նեղ է և պետք է նախատեսել գնահատող մասնագետների առավել լայն ցանկ կամ գնահատմանը. ըստ կարիքի, ցանկից դուրս այլ մասնագետների ներգրավվման հնարավորություն:</w:t>
            </w:r>
          </w:p>
        </w:tc>
        <w:tc>
          <w:tcPr>
            <w:tcW w:w="3420" w:type="dxa"/>
            <w:tcBorders>
              <w:top w:val="outset" w:sz="6" w:space="0" w:color="auto"/>
              <w:left w:val="outset" w:sz="6" w:space="0" w:color="auto"/>
              <w:bottom w:val="outset" w:sz="6" w:space="0" w:color="auto"/>
              <w:right w:val="outset" w:sz="6" w:space="0" w:color="auto"/>
            </w:tcBorders>
            <w:shd w:val="clear" w:color="auto" w:fill="auto"/>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 xml:space="preserve">Չի ընդունվել։ Ցանկը մշակվել է միջազգային փորձի ուսումնասիրության և բազմաթիվ պիլոտ փորձարկումների արդյունքում։ Հաշմանդամության գնահատմանը մասնակցող մասնագետները անցնելու են վերապատրաստումներ՝ </w:t>
            </w:r>
            <w:r w:rsidRPr="00E649D7">
              <w:rPr>
                <w:rFonts w:ascii="GHEA Grapalat" w:hAnsi="GHEA Grapalat" w:cs="Sylfaen"/>
                <w:color w:val="191919"/>
                <w:shd w:val="clear" w:color="auto" w:fill="FFFFFF"/>
                <w:lang w:val="hy-AM"/>
              </w:rPr>
              <w:lastRenderedPageBreak/>
              <w:t>արդյունքում ստանալով համապատասխան վկայական։</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10"/>
              </w:numPr>
              <w:tabs>
                <w:tab w:val="left" w:pos="360"/>
                <w:tab w:val="left" w:pos="90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lastRenderedPageBreak/>
              <w:t>Որոշման նախագծի հավելվածի 10-րդ (9-րդ) կետով նախատեսվում է, որ գնահատող թիմի անդամ չեն կարող լինել գնահատվող անձին բուժող կամ գնահատման ուղեգրած բժիշկը կամ այդ անձի հետ «Վարչարարության հիմունքների և վարչական վարույթի մասին» օրենքի 24-րդ հոդվածով սահմանված ազգական հանդիսացող կամ անձնական կախվածության այլ հարաբերությունների մեջ գտնվող անձինք։</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Հարկ է նշել, որ «Վարչարարության հիմունքների և վարչական վարույթի մասին» օրենքի 24-րդ հոդվածի 1-ին մասի «դ)» կետով սահմանվում է ազգական հանդիսացող անձի հասկացությունը, սակայն, հստակեցման կարիք ունի «անձնական կախվածության այլ հարաբերությունների մեջ գտնվող անձինք» արտահայտության բովանդակությունը այն առումով, թե արդյոք այդ արտահայտության բովանդակությունն իր մեջ ներառում է նույն օրենքի 24-րդ հոդվածի 1-ին մասի մյուս կետերով նշված դեպքերը, թե՝ այլ անձանց շրջանակ:</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iCs w:val="0"/>
                <w:lang w:val="hy-AM"/>
              </w:rPr>
            </w:pPr>
            <w:r w:rsidRPr="00E649D7">
              <w:rPr>
                <w:rFonts w:ascii="GHEA Grapalat" w:hAnsi="GHEA Grapalat"/>
                <w:lang w:val="hy-AM"/>
              </w:rPr>
              <w:t xml:space="preserve"> Հիմք ընդունելով վերոգրյալը՝ անհրաժեշտ է հստակեցնել «անձնական կախվածության այլ հարաբերությունների մեջ գտնվող անձինք» արտահայտության բովանդակությունը՝ մանրամասնելով, թե ինչպես պետք է մեկնաբանել նշված արտահայտությունը և որ դեպքերը կարող են ներառվել նշված արտահայտության բովանդակության մեջ:</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lang w:val="hy-AM"/>
              </w:rPr>
              <w:t>Ընդունվել է։ Եզրույթը հանվել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10"/>
              </w:numPr>
              <w:tabs>
                <w:tab w:val="left" w:pos="360"/>
                <w:tab w:val="left" w:pos="90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lastRenderedPageBreak/>
              <w:t>Որոշման նախագծի հավելվածի 17-րդ (16-րդ) կետով նախատեսվում է, որ անձը (ներկայացուցիչը) ֆունկցիոնալության գնահատման ուղեգրվելու համար դիմում է իրեն բժշկական օգնություն և սպասարկում իրականացնող կազմակերպություն։</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Ներկայացվածի կապակցությամբ, պետք է արձանագրել, որ վերոնշյալ կարգավորման հիմքում առավելապես ընկած է հաշմանդամության սահմանման բժշկական մոդելը, ուստի նման կարգավորում նախատեսելը հատկապես նույն բժշկական մոդելից է բխում:</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Պետք է ի նկատի ունենալ, որ օրգանիզմի ֆունկցիաները և մարմնի կառուցվածքը, անձի գործունեությունը և մասնակցությունը գնահատող մասնագետների ցանկում ընդգրկված են  ախտաբանական գնահատում իրականացնող մասնագետներից զատ այլ մասնագետներ ևս:</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Ուստի, հաշմանդամության սահմանման սոցիալական մոդելից է բխում ֆունկցիոնալության գնահատման նպատակով ուղեգրի համար Միասնական սոցիալական ծառայություն դիմելու հնարավորությունը:</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Հիմք ընդունելով վերոգրյալը՝ անհրաժեշտ է նախատեսել ֆունկցիոնալության գնահատման ուղեգրվելու համար Միասնական սոցիալական ծառայություն դիմելու հնարավորությունը:</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 xml:space="preserve">Չի ընդունվել։ Հաշմանդամության բժշկական և սոցիալական մոդելների մեկնաբանությունը ճիշտ չի տրված։ Հաշմանդամության գնահատման նոր մոդելի հիմքում ընկած են ԱՀԿ ֆունկցիաների միջազգային դասակարգման սկզբունքներն ու մոտեցումները։ Դրանք, թերևս, բխում են հաշմանդամության սոցիալական մոդելից, քանի որ հաշվի են առնում անձի թե առողջական </w:t>
            </w:r>
            <w:r w:rsidRPr="00E649D7">
              <w:rPr>
                <w:rFonts w:ascii="GHEA Grapalat" w:hAnsi="GHEA Grapalat" w:cs="Sylfaen"/>
                <w:color w:val="191919"/>
                <w:shd w:val="clear" w:color="auto" w:fill="FFFFFF"/>
                <w:lang w:val="hy-AM"/>
              </w:rPr>
              <w:lastRenderedPageBreak/>
              <w:t xml:space="preserve">խնդիրները, թե նրա կարողություններն ու կատարողականությունը, թե միջավայրային գործոնները, այսինքն հասարակական կյանքում առկա խնդիրները, խոչընդոտները և այլն։ Այնուամնեայնիվ, ԱՀԿ ՖՄԴ գաղափարախոսության հիմքում ընկած է այն մոտեցումը, որ հաշմանդամության մասին չենք կարող խոսել, եթե անձի մոտ չկա առողջական խնդիր։ Իսկ առողջական խնդրի մասին փաստահենք տվյալները, </w:t>
            </w:r>
            <w:r w:rsidRPr="00E649D7">
              <w:rPr>
                <w:rFonts w:ascii="GHEA Grapalat" w:hAnsi="GHEA Grapalat" w:cs="Sylfaen"/>
                <w:color w:val="191919"/>
                <w:shd w:val="clear" w:color="auto" w:fill="FFFFFF"/>
                <w:lang w:val="hy-AM"/>
              </w:rPr>
              <w:lastRenderedPageBreak/>
              <w:t xml:space="preserve">բժշկական փաստաթղթերը կարող են ներկայացվել միայն բժշկական օգնություն և սպասարկում իրականացնող կազմակերպությունների կողմից։  Վերջիններիս կողմից անձը ուղեգրվում է ՄՍԾ, որտեղ կազմակերպվում է ֆունկցիոնալության գնահատման հետագա գործընթացը։ Ավելին, այդ ուղեգիրը առողջապահական ոլորտից նախատեսվում է ստանալ էլեկտրոնային համակարգերի միջոցով՝ </w:t>
            </w:r>
            <w:r w:rsidRPr="00E649D7">
              <w:rPr>
                <w:rFonts w:ascii="GHEA Grapalat" w:hAnsi="GHEA Grapalat" w:cs="Sylfaen"/>
                <w:color w:val="191919"/>
                <w:shd w:val="clear" w:color="auto" w:fill="FFFFFF"/>
                <w:lang w:val="hy-AM"/>
              </w:rPr>
              <w:lastRenderedPageBreak/>
              <w:t>առանց անձի համար լրացուցիչ դժվարություն առաջացնելու։</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10"/>
              </w:numPr>
              <w:tabs>
                <w:tab w:val="left" w:pos="360"/>
                <w:tab w:val="left" w:pos="90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lastRenderedPageBreak/>
              <w:t xml:space="preserve">Որոշման նախագծի հավելվածի 23-րդ (22-րդ) կետով նախատեսվում է, որ մինչև 16 տարեկան երեխաների ֆունկցիոնալության գնահատման նպատակով դիմում ներկայացրած ծնողի կամ խնամակալի մահվան, այլ անձի կողմից որդեգրման, ինչպես նաև ծնողների ամուսնալուծության, ծնողին ընտանեկան օրենսգրքով  նախատեսված հիմքերի առկայության դեպքում, սահմանված կարգով ծնողական իրավունքներից զրկելու, ծնողական իրավունքների սահմանափակման, քաղաքացիական օրենսգրքով սահմանված դեպքերում և կարգով՝ խնամակալին և (կամ) հոգաբարձուին իրենց պարտականությունների կատարումից ազատելու և քաղաքացիական օրենսգրքով սահմանված կարգով նոր խնամակալ նշանակելու, որդեգրման վերացման,  խնամատար ընտանիքի մոդելի կիրառության արդյունքում՝ խնամատար ընտանիքում երեխայի խնամքը և դաստիարակությունը կազմակերպելու մասին պայմանագրի կնքման դեպքերում </w:t>
            </w:r>
            <w:r w:rsidRPr="00E649D7">
              <w:rPr>
                <w:rFonts w:ascii="GHEA Grapalat" w:hAnsi="GHEA Grapalat"/>
                <w:i/>
                <w:lang w:val="hy-AM"/>
              </w:rPr>
              <w:t>բժշկասոցիալական փորձաքննական որոշման</w:t>
            </w:r>
            <w:r w:rsidRPr="00E649D7">
              <w:rPr>
                <w:rFonts w:ascii="GHEA Grapalat" w:hAnsi="GHEA Grapalat"/>
                <w:lang w:val="hy-AM"/>
              </w:rPr>
              <w:t xml:space="preserve"> քաղվածքի մեջ ներկայացուցչի անձնական տվյալների փոփոխության համար, նոր ներկայացուցիչը գրավոր դիմում է գնահատող հանձնաժողովին՝ ներկայացնելով վերոնշյալ փաստերը հավաստող փաստաթղթեր:</w:t>
            </w:r>
            <w:r w:rsidRPr="00E649D7">
              <w:rPr>
                <w:rFonts w:ascii="GHEA Grapalat" w:hAnsi="GHEA Grapalat"/>
                <w:lang w:val="pt-PT"/>
              </w:rPr>
              <w:t xml:space="preserve"> </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iCs w:val="0"/>
                <w:lang w:val="hy-AM"/>
              </w:rPr>
            </w:pPr>
            <w:r w:rsidRPr="00E649D7">
              <w:rPr>
                <w:rFonts w:ascii="GHEA Grapalat" w:hAnsi="GHEA Grapalat"/>
                <w:lang w:val="hy-AM"/>
              </w:rPr>
              <w:lastRenderedPageBreak/>
              <w:t>Անհրաժեշտ է վերը նշված դրույթում «բժշկասոցիալական փորձաքննական» արտահայտությունից հետո ավելացնել «կամ ֆունկցիոնալության գնահատման» արտահայտությունը՝ նույն հավելվածի 28-րդ կետի օրինակով:</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lastRenderedPageBreak/>
              <w:t>Ընդունվել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10"/>
              </w:numPr>
              <w:tabs>
                <w:tab w:val="left" w:pos="360"/>
                <w:tab w:val="left" w:pos="90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Որոշման նախագծի հավելվածի 28-րդ կետով նախատեսվում է, որ եթե անձը բուժման նպատակով գտնվում է Հայաստանի Հանրապետությունից դուրս, ապա նրա ֆունկցիոնալության գնահատումը, անձի կամ նրա ներկայացուցչի դիմումի համաձայն, իրականացվում է հեռակա` գնահատման ներկայացված նախկին փաստաթղթերի և այն բժշկական կազմակերպության տված փաստաթղթերի հիման վրա, որտեղ անձը գտնվում է բուժման մեջ: Անձը կամ նրա ներկայացուցիչը հեռակա գնահատման համար կարող է դիմել հաշմանդամության սահմանված ժամկետի ավարտից հետո՝ երեք ամսվա ընթացքում։ Անձի ֆունկցիոնալության հեռակա գնահատումն իրականացվում է, եթե անձն իր նախորդ բժշկասոցիալական փորձաքննությունը կամ ֆունկցիոնալության գնահատումը անցել է իր մշտական բնակության վայրում: Անձի ֆունկցիոնալության հեռակա գնահատման արդյունքում հաշմանդամությունն անժամկետ չի սահմանվում:</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 xml:space="preserve">Վերոնշյալ կարգավորմամբ ստացվում է, որ անձի ֆունկցիոնալության հեռակա գնահատումը հնարավոր է, միայն եթե արդեն իսկ անձի համար սահմանված է եղել հաշմանդամություն, և արդեն իսկ անձը առնվազն մեկ անգամ անցել է բժշկասոցիալական փորձաքննություն կամ ֆունկցիոնալության գնահատում: Մինչդեռ, արդարացված չէ </w:t>
            </w:r>
            <w:r w:rsidRPr="00E649D7">
              <w:rPr>
                <w:rFonts w:ascii="GHEA Grapalat" w:hAnsi="GHEA Grapalat"/>
                <w:lang w:val="hy-AM"/>
              </w:rPr>
              <w:lastRenderedPageBreak/>
              <w:t>հեռակա գնահատման հնարավորության բացակայությունն առաջին անգամ գնահատում իրականացնելու դեպքում:</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iCs w:val="0"/>
                <w:lang w:val="hy-AM"/>
              </w:rPr>
            </w:pPr>
            <w:r w:rsidRPr="00E649D7">
              <w:rPr>
                <w:rFonts w:ascii="GHEA Grapalat" w:hAnsi="GHEA Grapalat"/>
                <w:lang w:val="hy-AM"/>
              </w:rPr>
              <w:t>Ուստի, անհրաժեշտ է նախագծով նախատեսել առաջին անգամ ֆունկցիոնալության հեռակա գնահատում իրականացնելու հնարավորությունը: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lastRenderedPageBreak/>
              <w:t xml:space="preserve">Չի ընդունվել։ Հաշմանդամության գնահատման փաստաթղթային եղանակ նախագծով սահմանված չէ։ Անձի ֆունկցիոնալության գնահատումը պետք է կատարվի նրա անմիջական մասնակցությամբ։ </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10"/>
              </w:numPr>
              <w:tabs>
                <w:tab w:val="left" w:pos="360"/>
                <w:tab w:val="left" w:pos="90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 xml:space="preserve">Որոշման նախագծի հավելվածի 40-րդ կետով նախատեսվում է, որ անձի ֆունկցիոնալության գնահատման ընթացքում լրացուցիչ մասնագետի(ների) անհրաժեշտության պարագայում, գնահատող հանձնաժողովն  այդ մասին էլեկտրոնային համակարգով ծանուցում է ուղարկում Ծառայություն, վերջինս մասնագետների ռեեստրից ապահովում է այդ մասնագետի(ների)  մասնակցությունը, նշանակում է գնահատման նոր ամսաթիվ և կազմակերպում անձի ֆունկցիոնալության գնահատումը նույն ընթացակարգով և հանձնաժողովի նույն կազմով, ներառյալ լրացուցիչ մասնագետին(ներին): </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Անհրաժեշտ է նախագծով մասնավորեցնել, թե ինչպես է որոշվելու լրացուցիչ մասնագետների ներգրավվման անհրաժեշտության հարցը: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FF0000"/>
                <w:shd w:val="clear" w:color="auto" w:fill="FFFFFF"/>
                <w:lang w:val="hy-AM"/>
              </w:rPr>
            </w:pPr>
            <w:r w:rsidRPr="00E649D7">
              <w:rPr>
                <w:rFonts w:ascii="GHEA Grapalat" w:hAnsi="GHEA Grapalat" w:cs="Sylfaen"/>
                <w:shd w:val="clear" w:color="auto" w:fill="FFFFFF"/>
                <w:lang w:val="hy-AM"/>
              </w:rPr>
              <w:t>Ընդունվել է։ 40-րդ կետում լրացվել են լրացուցիչ մասնագետ ընդգրկելու դեպքերը։</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10"/>
              </w:numPr>
              <w:tabs>
                <w:tab w:val="left" w:pos="360"/>
                <w:tab w:val="left" w:pos="90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Որոշման նախագծի հավելվածի 9-րդ բաժնով նախատեսվում է անձի ֆունկցիոնալության գնահատմանը գնահատվող անձի կողմից բուժող բժշկին կամ այլ բժիշկ մասնագետին որպես ներկայացուցիչ ներգրավելու հնարավորությունը:</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t xml:space="preserve">Մինչդեռ, հարկ է նշել, որ բուժող բժիշկը կամ այլ բժիշկ մասնագետը ֆունկցիոնալության գնահատման շրջանակներում որևէ կարգավիճակ չունեն: </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hy-AM"/>
              </w:rPr>
              <w:lastRenderedPageBreak/>
              <w:t>Այս առումով հարկ է նշել, որ դեռևս 2020 թվականին Մարդու իրավունքների պաշտպանի կողմից բարձրացավել է փորձաքննությանն անձի կողմից ընտրած բուժող բժշկին կամ այլ բժիշկ մասնագետի՝ որպես ներկայացուցիչ, մասնակցության անարդյունավետության հարցը՝ ընդգծելով փորձաքննվողի շահերն առավել արդյունավետ պաշտպանելու նպատակով բժիշկ մասնագետի համար անկախ փորձագետի կարգավիճակ սահմանելու, նաև մասնագիտական դիտարկումներ կատարելու լիազորություններով վերապահելու անհրաժեշտությունը:</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iCs w:val="0"/>
                <w:lang w:val="hy-AM"/>
              </w:rPr>
            </w:pPr>
            <w:r w:rsidRPr="00E649D7">
              <w:rPr>
                <w:rFonts w:ascii="GHEA Grapalat" w:hAnsi="GHEA Grapalat"/>
                <w:lang w:val="hy-AM"/>
              </w:rPr>
              <w:t>Անհրաժեշտ է նախագծով հստակ ու հատուկ կարգավիճակ տրամադրել ֆունկցիոնալության գնահատմանը ներգրավված բուժող բժշկին ու այլ բժիշկ մասնագետին՝ ամրագրելով վերջիններիս իրավունքներն ու պարտականությունները: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lastRenderedPageBreak/>
              <w:t xml:space="preserve">Չի ընդունվել։ Բուժող բժիշկը չի կարող մասնակցություն ունենալ ֆունկցիոնալության գնահատման որոշման </w:t>
            </w:r>
            <w:r w:rsidRPr="00E649D7">
              <w:rPr>
                <w:rFonts w:ascii="GHEA Grapalat" w:hAnsi="GHEA Grapalat" w:cs="Sylfaen"/>
                <w:color w:val="191919"/>
                <w:shd w:val="clear" w:color="auto" w:fill="FFFFFF"/>
                <w:lang w:val="hy-AM"/>
              </w:rPr>
              <w:lastRenderedPageBreak/>
              <w:t xml:space="preserve">կայացման մեջ։ Նա հաշմանդամության գնահատման իրավասություն չունի և կարող է գնահատման ընթացքում հանդես գալ որպես ներկայացուցիչ՝ ներկայացնելով իր տեսակետը առանձին հարցերի վերաբերյալ, որոնք կարող են հաշվի առնվել գնահատող մասնագետների կողմից։ </w:t>
            </w:r>
          </w:p>
        </w:tc>
      </w:tr>
      <w:tr w:rsidR="00466F7D" w:rsidRPr="00E649D7" w:rsidTr="00AE57AA">
        <w:trPr>
          <w:tblCellSpacing w:w="0" w:type="dxa"/>
          <w:jc w:val="center"/>
        </w:trPr>
        <w:tc>
          <w:tcPr>
            <w:tcW w:w="10342" w:type="dxa"/>
            <w:vMerge w:val="restart"/>
            <w:tcBorders>
              <w:top w:val="outset" w:sz="6" w:space="0" w:color="auto"/>
              <w:left w:val="outset" w:sz="6" w:space="0" w:color="auto"/>
              <w:right w:val="outset" w:sz="6" w:space="0" w:color="auto"/>
            </w:tcBorders>
            <w:shd w:val="clear" w:color="auto" w:fill="D9D9D9" w:themeFill="background1" w:themeFillShade="D9"/>
          </w:tcPr>
          <w:p w:rsidR="00466F7D" w:rsidRPr="00E649D7" w:rsidRDefault="00466F7D" w:rsidP="00AE57AA">
            <w:pPr>
              <w:pStyle w:val="ListParagraph"/>
              <w:tabs>
                <w:tab w:val="left" w:pos="36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lang w:val="en-US"/>
              </w:rPr>
              <w:lastRenderedPageBreak/>
              <w:t xml:space="preserve">7. </w:t>
            </w:r>
            <w:r w:rsidRPr="00E649D7">
              <w:rPr>
                <w:rFonts w:ascii="GHEA Grapalat" w:hAnsi="GHEA Grapalat"/>
                <w:lang w:val="hy-AM"/>
              </w:rPr>
              <w:t>Արդարադատության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eastAsia="Calibri" w:hAnsi="GHEA Grapalat"/>
                <w:lang w:val="hy-AM" w:eastAsia="en-US"/>
              </w:rPr>
            </w:pPr>
            <w:r w:rsidRPr="00E649D7">
              <w:rPr>
                <w:rFonts w:ascii="GHEA Grapalat" w:eastAsia="Calibri" w:hAnsi="GHEA Grapalat"/>
                <w:lang w:val="hy-AM" w:eastAsia="en-US"/>
              </w:rPr>
              <w:t>22.03.2022</w:t>
            </w:r>
          </w:p>
        </w:tc>
      </w:tr>
      <w:tr w:rsidR="00466F7D" w:rsidRPr="00E649D7" w:rsidTr="00AE57AA">
        <w:trPr>
          <w:tblCellSpacing w:w="0" w:type="dxa"/>
          <w:jc w:val="center"/>
        </w:trPr>
        <w:tc>
          <w:tcPr>
            <w:tcW w:w="10342" w:type="dxa"/>
            <w:vMerge/>
            <w:tcBorders>
              <w:left w:val="outset" w:sz="6" w:space="0" w:color="auto"/>
              <w:bottom w:val="outset" w:sz="6" w:space="0" w:color="auto"/>
              <w:right w:val="outset" w:sz="6" w:space="0" w:color="auto"/>
            </w:tcBorders>
            <w:shd w:val="clear" w:color="auto" w:fill="D9D9D9" w:themeFill="background1" w:themeFillShade="D9"/>
          </w:tcPr>
          <w:p w:rsidR="00466F7D" w:rsidRPr="00E649D7" w:rsidRDefault="00466F7D" w:rsidP="00AE57AA">
            <w:pPr>
              <w:pStyle w:val="ListParagraph"/>
              <w:tabs>
                <w:tab w:val="left" w:pos="360"/>
                <w:tab w:val="left" w:pos="900"/>
                <w:tab w:val="left" w:pos="10170"/>
                <w:tab w:val="left" w:pos="11070"/>
                <w:tab w:val="left" w:pos="11160"/>
              </w:tabs>
              <w:spacing w:line="360" w:lineRule="auto"/>
              <w:ind w:left="180" w:right="218" w:firstLine="195"/>
              <w:jc w:val="both"/>
              <w:rPr>
                <w:rFonts w:ascii="GHEA Grapalat" w:hAnsi="GHEA Grapalat"/>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66F7D" w:rsidRPr="00E649D7" w:rsidRDefault="00466F7D" w:rsidP="00AE57AA">
            <w:pPr>
              <w:tabs>
                <w:tab w:val="left" w:pos="360"/>
                <w:tab w:val="left" w:pos="6390"/>
                <w:tab w:val="left" w:pos="10170"/>
                <w:tab w:val="left" w:pos="11070"/>
                <w:tab w:val="left" w:pos="11160"/>
              </w:tabs>
              <w:spacing w:line="360" w:lineRule="auto"/>
              <w:ind w:left="180" w:right="218" w:firstLine="195"/>
              <w:rPr>
                <w:rFonts w:ascii="GHEA Grapalat" w:hAnsi="GHEA Grapalat" w:cs="Sylfaen"/>
                <w:color w:val="191919"/>
                <w:shd w:val="clear" w:color="auto" w:fill="FFFFFF"/>
                <w:lang w:val="hy-AM"/>
              </w:rPr>
            </w:pPr>
            <w:r w:rsidRPr="00E649D7">
              <w:rPr>
                <w:rFonts w:ascii="GHEA Grapalat" w:eastAsia="Calibri" w:hAnsi="GHEA Grapalat"/>
                <w:lang w:val="hy-AM" w:eastAsia="en-US"/>
              </w:rPr>
              <w:t>01/27.1/12097-2022</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s="Tahoma"/>
                <w:color w:val="000000"/>
                <w:spacing w:val="-2"/>
                <w:lang w:val="hy-AM"/>
              </w:rPr>
            </w:pPr>
            <w:r w:rsidRPr="00E649D7">
              <w:rPr>
                <w:rFonts w:ascii="GHEA Grapalat" w:hAnsi="GHEA Grapalat"/>
                <w:bCs/>
                <w:lang w:val="hy-AM"/>
              </w:rPr>
              <w:t xml:space="preserve">Նախագծի 2-րդ կետի համաձայն՝ </w:t>
            </w:r>
            <w:r w:rsidRPr="00E649D7">
              <w:rPr>
                <w:rFonts w:ascii="GHEA Grapalat" w:hAnsi="GHEA Grapalat" w:cs="Tahoma"/>
                <w:i/>
                <w:color w:val="000000"/>
                <w:spacing w:val="-2"/>
                <w:lang w:val="hy-AM"/>
              </w:rPr>
              <w:t xml:space="preserve">Աշխատանքի և սոցիալական հարցերի նախարարը </w:t>
            </w:r>
            <w:r w:rsidRPr="00E649D7">
              <w:rPr>
                <w:rFonts w:ascii="GHEA Grapalat" w:hAnsi="GHEA Grapalat" w:cs="Tahoma"/>
                <w:b/>
                <w:i/>
                <w:color w:val="000000"/>
                <w:spacing w:val="-2"/>
                <w:lang w:val="hy-AM"/>
              </w:rPr>
              <w:t xml:space="preserve">մինչև սույն որոշումն ուժի մեջ </w:t>
            </w:r>
            <w:r w:rsidRPr="00E649D7">
              <w:rPr>
                <w:rFonts w:ascii="GHEA Grapalat" w:hAnsi="GHEA Grapalat" w:cs="Tahoma"/>
                <w:b/>
                <w:i/>
                <w:spacing w:val="-2"/>
                <w:lang w:val="hy-AM"/>
              </w:rPr>
              <w:t xml:space="preserve">մտնելը </w:t>
            </w:r>
            <w:r w:rsidRPr="00E649D7">
              <w:rPr>
                <w:rFonts w:ascii="GHEA Grapalat" w:hAnsi="GHEA Grapalat" w:cs="Tahoma"/>
                <w:i/>
                <w:spacing w:val="-2"/>
                <w:lang w:val="hy-AM"/>
              </w:rPr>
              <w:t>պետք է հաստատի</w:t>
            </w:r>
            <w:r w:rsidRPr="00E649D7">
              <w:rPr>
                <w:rFonts w:ascii="GHEA Grapalat" w:hAnsi="GHEA Grapalat" w:cs="Sylfaen"/>
                <w:bCs/>
                <w:i/>
                <w:lang w:val="hy-AM"/>
              </w:rPr>
              <w:t xml:space="preserve"> </w:t>
            </w:r>
            <w:r w:rsidRPr="00E649D7">
              <w:rPr>
                <w:rFonts w:ascii="GHEA Grapalat" w:hAnsi="GHEA Grapalat" w:cs="Tahoma"/>
                <w:i/>
                <w:spacing w:val="-2"/>
                <w:lang w:val="hy-AM"/>
              </w:rPr>
              <w:t>անձի ֆունկցիոնալությունը գնահատող մասնագետների ռեեստրի ձևավորման և վարման կարգը</w:t>
            </w:r>
            <w:r w:rsidRPr="00E649D7">
              <w:rPr>
                <w:rFonts w:ascii="GHEA Grapalat" w:hAnsi="GHEA Grapalat" w:cs="Tahoma"/>
                <w:i/>
                <w:spacing w:val="-6"/>
                <w:lang w:val="hy-AM"/>
              </w:rPr>
              <w:t xml:space="preserve">, </w:t>
            </w:r>
            <w:r w:rsidRPr="00E649D7">
              <w:rPr>
                <w:rFonts w:ascii="GHEA Grapalat" w:hAnsi="GHEA Grapalat" w:cs="Tahoma"/>
                <w:i/>
                <w:spacing w:val="-2"/>
                <w:lang w:val="hy-AM"/>
              </w:rPr>
              <w:t>ինքնագնահատման հարցաշարը, ա</w:t>
            </w:r>
            <w:r w:rsidRPr="00E649D7">
              <w:rPr>
                <w:rFonts w:ascii="GHEA Grapalat" w:hAnsi="GHEA Grapalat" w:cs="Arial"/>
                <w:i/>
                <w:spacing w:val="-2"/>
                <w:lang w:val="hy-AM"/>
              </w:rPr>
              <w:t xml:space="preserve">նձի ֆունկցիոնալության գնահատումն իրականացնելու համար դիմումի </w:t>
            </w:r>
            <w:r w:rsidRPr="00E649D7">
              <w:rPr>
                <w:rFonts w:ascii="GHEA Grapalat" w:hAnsi="GHEA Grapalat" w:cs="Arial"/>
                <w:i/>
                <w:spacing w:val="-2"/>
                <w:lang w:val="hy-AM"/>
              </w:rPr>
              <w:lastRenderedPageBreak/>
              <w:t xml:space="preserve">օրինակելի ձևը, </w:t>
            </w:r>
            <w:r w:rsidRPr="00E649D7">
              <w:rPr>
                <w:rFonts w:ascii="GHEA Grapalat" w:hAnsi="GHEA Grapalat" w:cs="Tahoma"/>
                <w:i/>
                <w:spacing w:val="-2"/>
                <w:lang w:val="hy-AM"/>
              </w:rPr>
              <w:t>ա</w:t>
            </w:r>
            <w:r w:rsidRPr="00E649D7">
              <w:rPr>
                <w:rFonts w:ascii="GHEA Grapalat" w:hAnsi="GHEA Grapalat" w:cs="Arial"/>
                <w:i/>
                <w:spacing w:val="-2"/>
                <w:lang w:val="hy-AM"/>
              </w:rPr>
              <w:t>նձի ֆունկցիոնալության գնահատման որոշման ձևը, ֆունկցիոնալության գնահատման ամփոփագրի (վինետ), ծառայությունների անհատական ծրագրի ձևերը</w:t>
            </w:r>
            <w:r w:rsidRPr="00E649D7">
              <w:rPr>
                <w:rFonts w:ascii="GHEA Grapalat" w:eastAsia="MS Mincho" w:hAnsi="GHEA Grapalat" w:cs="MS Mincho"/>
                <w:i/>
                <w:spacing w:val="-2"/>
                <w:lang w:val="hy-AM"/>
              </w:rPr>
              <w:t>,</w:t>
            </w:r>
            <w:r w:rsidRPr="00E649D7">
              <w:rPr>
                <w:rFonts w:ascii="GHEA Grapalat" w:hAnsi="GHEA Grapalat" w:cs="Tahoma"/>
                <w:i/>
                <w:spacing w:val="-2"/>
                <w:lang w:val="hy-AM"/>
              </w:rPr>
              <w:t xml:space="preserve"> </w:t>
            </w:r>
            <w:r w:rsidRPr="00E649D7">
              <w:rPr>
                <w:rFonts w:ascii="GHEA Grapalat" w:hAnsi="GHEA Grapalat" w:cs="Tahoma"/>
                <w:i/>
                <w:lang w:val="hy-AM"/>
              </w:rPr>
              <w:t xml:space="preserve">անձի ֆունկցիոնալությունը գնահատող մասնագետի </w:t>
            </w:r>
            <w:r w:rsidRPr="00E649D7">
              <w:rPr>
                <w:rFonts w:ascii="GHEA Grapalat" w:hAnsi="GHEA Grapalat" w:cs="Tahoma"/>
                <w:i/>
                <w:color w:val="000000"/>
                <w:lang w:val="hy-AM"/>
              </w:rPr>
              <w:t xml:space="preserve">կողմից </w:t>
            </w:r>
            <w:r w:rsidRPr="00E649D7">
              <w:rPr>
                <w:rFonts w:ascii="GHEA Grapalat" w:hAnsi="GHEA Grapalat" w:cs="Tahoma"/>
                <w:bCs/>
                <w:i/>
                <w:color w:val="000000"/>
                <w:lang w:val="hy-AM"/>
              </w:rPr>
              <w:t>ծառայությունների մատուցման պայմանագրի օրինակելի ձևը</w:t>
            </w:r>
            <w:r w:rsidRPr="00E649D7">
              <w:rPr>
                <w:rFonts w:ascii="GHEA Grapalat" w:hAnsi="GHEA Grapalat" w:cs="Tahoma"/>
                <w:i/>
                <w:color w:val="000000"/>
                <w:spacing w:val="-2"/>
                <w:lang w:val="hy-AM"/>
              </w:rPr>
              <w:t xml:space="preserve">, </w:t>
            </w:r>
            <w:r w:rsidRPr="00E649D7">
              <w:rPr>
                <w:rFonts w:ascii="GHEA Grapalat" w:hAnsi="GHEA Grapalat" w:cs="Tahoma"/>
                <w:i/>
                <w:color w:val="000000"/>
                <w:lang w:val="hy-AM"/>
              </w:rPr>
              <w:t>անձի ֆունկցիոնալությունը գնահատող մասնագետների պաշտոնների բնութագրերը</w:t>
            </w:r>
            <w:r w:rsidRPr="00E649D7">
              <w:rPr>
                <w:rFonts w:ascii="GHEA Grapalat" w:hAnsi="GHEA Grapalat" w:cs="Tahoma"/>
                <w:i/>
                <w:color w:val="000000"/>
                <w:spacing w:val="-2"/>
                <w:lang w:val="hy-AM"/>
              </w:rPr>
              <w:t>, ա</w:t>
            </w:r>
            <w:r w:rsidRPr="00E649D7">
              <w:rPr>
                <w:rFonts w:ascii="GHEA Grapalat" w:hAnsi="GHEA Grapalat"/>
                <w:i/>
                <w:color w:val="000000"/>
                <w:shd w:val="clear" w:color="auto" w:fill="FFFFFF"/>
                <w:lang w:val="hy-AM"/>
              </w:rPr>
              <w:t>նձի ֆունկցիոնալությունը գնահատող հանձնաժողովների գործունեության մշտադիտարկման իրականացման կարգը</w:t>
            </w:r>
            <w:r w:rsidRPr="00E649D7">
              <w:rPr>
                <w:rFonts w:ascii="GHEA Grapalat" w:hAnsi="GHEA Grapalat" w:cs="Tahoma"/>
                <w:i/>
                <w:color w:val="000000"/>
                <w:spacing w:val="-2"/>
                <w:lang w:val="hy-AM"/>
              </w:rPr>
              <w:t>:</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olor w:val="000000"/>
                <w:shd w:val="clear" w:color="auto" w:fill="FFFFFF"/>
                <w:lang w:val="hy-AM"/>
              </w:rPr>
            </w:pPr>
            <w:r w:rsidRPr="00E649D7">
              <w:rPr>
                <w:rFonts w:ascii="GHEA Grapalat" w:hAnsi="GHEA Grapalat" w:cs="Tahoma"/>
                <w:color w:val="000000"/>
                <w:spacing w:val="-2"/>
                <w:lang w:val="hy-AM"/>
              </w:rPr>
              <w:t xml:space="preserve">Այս առումով հարկ ենք համարում նշել, որ </w:t>
            </w:r>
            <w:r w:rsidRPr="00E649D7">
              <w:rPr>
                <w:rFonts w:ascii="GHEA Grapalat" w:hAnsi="GHEA Grapalat"/>
                <w:bCs/>
                <w:lang w:val="hy-AM"/>
              </w:rPr>
              <w:t>Նախագծի 2-րդ կետի</w:t>
            </w:r>
            <w:r w:rsidRPr="00E649D7">
              <w:rPr>
                <w:rFonts w:ascii="GHEA Grapalat" w:hAnsi="GHEA Grapalat" w:cs="Tahoma"/>
                <w:color w:val="000000"/>
                <w:spacing w:val="-2"/>
                <w:lang w:val="hy-AM"/>
              </w:rPr>
              <w:t xml:space="preserve"> կարգավորման բովանդակությունից պարզ չէ, թե Աշխատանքի և սոցիալական հարցերի նախարարի կողմից հաստատման ենթակա վերոնշյալ իրավական ակտերը ինչ բնույթ են կրելու, մասնավորապես՝ դրանք լինելու են նորմատիվ, թե անհատական կամ ներքին իրավական ակտեր: Եթե դրանք լինելու են նորմատիվ բնույթ ունեցող իրավական ակտեր, ապա Նախագծով նման իրավասություն չի կարող տրվել Աշխատանքի և սոցիալական հարցերի նախարարին՝ նկատի ունենալով </w:t>
            </w:r>
            <w:r w:rsidRPr="00E649D7">
              <w:rPr>
                <w:rStyle w:val="Strong"/>
                <w:rFonts w:ascii="GHEA Grapalat" w:eastAsia="Arial Unicode MS" w:hAnsi="GHEA Grapalat"/>
                <w:lang w:val="hy-AM"/>
              </w:rPr>
              <w:t>«Նորմատիվ իրավական ակտերի մասին» օրենքի 13-րդ հոդվածի 1-ին մասի պահանջը, որի համաձայն՝</w:t>
            </w:r>
            <w:r w:rsidRPr="00E649D7">
              <w:rPr>
                <w:rFonts w:ascii="Calibri" w:hAnsi="Calibri" w:cs="Calibri"/>
                <w:b/>
                <w:color w:val="000000"/>
                <w:shd w:val="clear" w:color="auto" w:fill="FFFFFF"/>
                <w:lang w:val="hy-AM"/>
              </w:rPr>
              <w:t> </w:t>
            </w:r>
            <w:r w:rsidRPr="00E649D7">
              <w:rPr>
                <w:rFonts w:ascii="GHEA Grapalat" w:hAnsi="GHEA Grapalat"/>
                <w:color w:val="000000"/>
                <w:shd w:val="clear" w:color="auto" w:fill="FFFFFF"/>
                <w:lang w:val="hy-AM"/>
              </w:rPr>
              <w:t xml:space="preserve"> </w:t>
            </w:r>
            <w:r w:rsidRPr="00E649D7">
              <w:rPr>
                <w:rFonts w:ascii="GHEA Grapalat" w:hAnsi="GHEA Grapalat"/>
                <w:i/>
                <w:color w:val="000000"/>
                <w:shd w:val="clear" w:color="auto" w:fill="FFFFFF"/>
                <w:lang w:val="hy-AM"/>
              </w:rPr>
              <w:t xml:space="preserve">ենթաօրենսդրական </w:t>
            </w:r>
            <w:r w:rsidRPr="00E649D7">
              <w:rPr>
                <w:rFonts w:ascii="GHEA Grapalat" w:hAnsi="GHEA Grapalat"/>
                <w:b/>
                <w:i/>
                <w:color w:val="000000"/>
                <w:shd w:val="clear" w:color="auto" w:fill="FFFFFF"/>
                <w:lang w:val="hy-AM"/>
              </w:rPr>
              <w:t xml:space="preserve">նորմատիվ իրավական ակտը </w:t>
            </w:r>
            <w:r w:rsidRPr="00E649D7">
              <w:rPr>
                <w:rFonts w:ascii="GHEA Grapalat" w:hAnsi="GHEA Grapalat"/>
                <w:i/>
                <w:color w:val="000000"/>
                <w:shd w:val="clear" w:color="auto" w:fill="FFFFFF"/>
                <w:lang w:val="hy-AM"/>
              </w:rPr>
              <w:t xml:space="preserve">ունենում է նախաբան, որում նշվում է </w:t>
            </w:r>
            <w:r w:rsidRPr="00E649D7">
              <w:rPr>
                <w:rFonts w:ascii="GHEA Grapalat" w:hAnsi="GHEA Grapalat"/>
                <w:b/>
                <w:i/>
                <w:color w:val="000000"/>
                <w:shd w:val="clear" w:color="auto" w:fill="FFFFFF"/>
                <w:lang w:val="hy-AM"/>
              </w:rPr>
              <w:t xml:space="preserve">օրենսդրական իրավական ակտի </w:t>
            </w:r>
            <w:r w:rsidRPr="00E649D7">
              <w:rPr>
                <w:rFonts w:ascii="GHEA Grapalat" w:hAnsi="GHEA Grapalat"/>
                <w:i/>
                <w:color w:val="000000"/>
                <w:shd w:val="clear" w:color="auto" w:fill="FFFFFF"/>
                <w:lang w:val="hy-AM"/>
              </w:rPr>
              <w:t>հոդվածը կամ մասը, որը ներառում է Սահմանադրության 6-րդ հոդվածի 2-րդ մասով սահմանված լիազորող նորմեր:</w:t>
            </w:r>
          </w:p>
          <w:p w:rsidR="00466F7D" w:rsidRPr="00E649D7" w:rsidRDefault="00466F7D" w:rsidP="00AE57AA">
            <w:pPr>
              <w:pStyle w:val="ListParagraph"/>
              <w:tabs>
                <w:tab w:val="left" w:pos="360"/>
                <w:tab w:val="left" w:pos="900"/>
                <w:tab w:val="left" w:pos="10170"/>
                <w:tab w:val="left" w:pos="11070"/>
                <w:tab w:val="left" w:pos="11160"/>
              </w:tabs>
              <w:spacing w:line="360" w:lineRule="auto"/>
              <w:ind w:left="180" w:right="218" w:firstLine="195"/>
              <w:jc w:val="both"/>
              <w:rPr>
                <w:rFonts w:ascii="GHEA Grapalat" w:hAnsi="GHEA Grapalat"/>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lastRenderedPageBreak/>
              <w:t xml:space="preserve">Նախագծի 2-րդ կետով սահմանված իրավական ակտերի մշակումը աշխատանքի և </w:t>
            </w:r>
            <w:r w:rsidRPr="00E649D7">
              <w:rPr>
                <w:rFonts w:ascii="GHEA Grapalat" w:hAnsi="GHEA Grapalat" w:cs="Sylfaen"/>
                <w:color w:val="191919"/>
                <w:shd w:val="clear" w:color="auto" w:fill="FFFFFF"/>
                <w:lang w:val="hy-AM"/>
              </w:rPr>
              <w:lastRenderedPageBreak/>
              <w:t xml:space="preserve">սոցիալական հարցերի նախարարությանը լիազորված է «Անձի ֆունկցիոնալության  գնահատման մասին» օրենքի 6-րդ հոդվածի 1-ին մասով։ Միաժամանակ, մշակվել և շրջանառության մեջ է դրվել «Անձի ֆունկցիոնալության գնահատման մասին» օրենքում լրացումներ կատարելու մասին» օրենքի նախագիծը, որով առաջարկվել է լիազոր մարմնին վերապահել մի շարք այլ իրավական ակտերի մշակումը։ Դրանք </w:t>
            </w:r>
            <w:r w:rsidRPr="00E649D7">
              <w:rPr>
                <w:rFonts w:ascii="GHEA Grapalat" w:hAnsi="GHEA Grapalat" w:cs="Sylfaen"/>
                <w:color w:val="191919"/>
                <w:shd w:val="clear" w:color="auto" w:fill="FFFFFF"/>
                <w:lang w:val="hy-AM"/>
              </w:rPr>
              <w:lastRenderedPageBreak/>
              <w:t>անհատական իրավական ակտեր են։</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s="Tahoma"/>
                <w:i/>
                <w:color w:val="000000"/>
                <w:spacing w:val="-2"/>
                <w:lang w:val="hy-AM"/>
              </w:rPr>
            </w:pPr>
            <w:r w:rsidRPr="00E649D7">
              <w:rPr>
                <w:rFonts w:ascii="GHEA Grapalat" w:hAnsi="GHEA Grapalat" w:cs="Sylfaen"/>
                <w:color w:val="000000"/>
                <w:shd w:val="clear" w:color="auto" w:fill="FFFFFF"/>
                <w:lang w:val="hy-AM"/>
              </w:rPr>
              <w:lastRenderedPageBreak/>
              <w:t xml:space="preserve">Նախագծով հաստատվող հավելվածի </w:t>
            </w:r>
            <w:r w:rsidRPr="00E649D7">
              <w:rPr>
                <w:rFonts w:ascii="GHEA Grapalat" w:hAnsi="GHEA Grapalat"/>
                <w:bCs/>
                <w:lang w:val="hy-AM"/>
              </w:rPr>
              <w:t xml:space="preserve">(այսուհետ՝ Հավելված) 3-րդ կետում </w:t>
            </w:r>
            <w:r w:rsidRPr="00E649D7">
              <w:rPr>
                <w:rStyle w:val="Strong"/>
                <w:rFonts w:ascii="GHEA Grapalat" w:eastAsia="Arial Unicode MS" w:hAnsi="GHEA Grapalat"/>
                <w:lang w:val="hy-AM"/>
              </w:rPr>
              <w:t>«անձանց» բառից հետո անհրաժեշտ է լրացնել «նկատմամբ» բառը: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 xml:space="preserve">Չի ընդունվել։ Հաշմանդամությունը սահմանվում է անձին։ </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Style w:val="Strong"/>
                <w:rFonts w:ascii="GHEA Grapalat" w:eastAsia="Arial Unicode MS" w:hAnsi="GHEA Grapalat"/>
                <w:lang w:val="hy-AM"/>
              </w:rPr>
              <w:t xml:space="preserve">Հավելվածի 4-րդ կետով նախատեսվում է, որ </w:t>
            </w:r>
            <w:r w:rsidRPr="00E649D7">
              <w:rPr>
                <w:rFonts w:ascii="GHEA Grapalat" w:hAnsi="GHEA Grapalat" w:cs="Tahoma"/>
                <w:color w:val="000000"/>
                <w:lang w:val="hy-AM"/>
              </w:rPr>
              <w:t xml:space="preserve">անձի ֆունկցիոնալության գնահատումն իրականացնում է աշխատանքի և սոցիալական հարցերի նախարարության միասնական սոցիալական ծառայությունը, մինչդեռ </w:t>
            </w:r>
            <w:r w:rsidRPr="00E649D7">
              <w:rPr>
                <w:rFonts w:ascii="GHEA Grapalat" w:hAnsi="GHEA Grapalat" w:cs="Sylfaen"/>
                <w:lang w:val="hy-AM"/>
              </w:rPr>
              <w:t>«Ա</w:t>
            </w:r>
            <w:r w:rsidRPr="00E649D7">
              <w:rPr>
                <w:rFonts w:ascii="GHEA Grapalat" w:hAnsi="GHEA Grapalat" w:cs="Tahoma"/>
                <w:color w:val="000000"/>
                <w:lang w:val="hy-AM"/>
              </w:rPr>
              <w:t xml:space="preserve">նձի ֆունկցիոնալության գնահատման մասին» օրենքի 7-րդ և 8-րդ հոդվածների դրույթներից բխում է, որ անձի ֆունկցիոնալության գնահատումն իրականացվում է գնահատող հանձնաժողովի կողմից, մասնավորապես՝ </w:t>
            </w:r>
            <w:r w:rsidRPr="00E649D7">
              <w:rPr>
                <w:rFonts w:ascii="GHEA Grapalat" w:hAnsi="GHEA Grapalat"/>
                <w:i/>
                <w:color w:val="000000"/>
                <w:shd w:val="clear" w:color="auto" w:fill="FFFFFF"/>
                <w:lang w:val="hy-AM"/>
              </w:rPr>
              <w:t xml:space="preserve">անձի ֆունկցիոնալության գնահատման արդյունքներով գնահատող հանձնաժողովն ընդունում է որոշում՝ վարչական ակտ: </w:t>
            </w:r>
            <w:r w:rsidRPr="00E649D7">
              <w:rPr>
                <w:rFonts w:ascii="GHEA Grapalat" w:hAnsi="GHEA Grapalat"/>
                <w:i/>
                <w:color w:val="000000"/>
                <w:lang w:val="hy-AM"/>
              </w:rPr>
              <w:t xml:space="preserve">Անձի ֆունկցիոնալությունը գնահատելու համար ձևավորվում է անձի ֆունկցիոնալությունը գնահատող մասնագետների ռեեստր (այսուհետ՝ մասնագետների ռեեստր): Մասնագետների ռեեստրը անձի ֆունկցիոնալությունը գնահատող մասնագետների տվյալների էլեկտրոնային բանկ է, որի հիմնական նպատակն է ապահովել անձի ֆունկցիոնալությունը գնահատող մասնագետների պատահական ընտրությունը: Մասնագետների ռեեստրից ավտոմատացված համակարգը պատահական ընտրության սկզբունքով էլեկտրոնային վիճակահանության արդյունքով ձևավորում է </w:t>
            </w:r>
            <w:r w:rsidRPr="00E649D7">
              <w:rPr>
                <w:rFonts w:ascii="GHEA Grapalat" w:hAnsi="GHEA Grapalat"/>
                <w:i/>
                <w:color w:val="000000"/>
                <w:lang w:val="hy-AM"/>
              </w:rPr>
              <w:lastRenderedPageBreak/>
              <w:t>գնահատող հանձնաժողովներ, որոնք Հայաստանի Հանրապետության ողջ տարածքում իրականացնում են վարչարարություն:</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lang w:val="hy-AM"/>
              </w:rPr>
              <w:t xml:space="preserve">Հաշվի առնելով վերոգրյալը՝ </w:t>
            </w:r>
            <w:r w:rsidRPr="00E649D7">
              <w:rPr>
                <w:rStyle w:val="Strong"/>
                <w:rFonts w:ascii="GHEA Grapalat" w:eastAsia="Arial Unicode MS" w:hAnsi="GHEA Grapalat"/>
                <w:lang w:val="hy-AM"/>
              </w:rPr>
              <w:t xml:space="preserve">Հավելվածի 4-րդ կետն անհրաժեշտ է խմբագրել՝ համապատասխանեցնելով </w:t>
            </w:r>
            <w:r w:rsidRPr="00E649D7">
              <w:rPr>
                <w:rFonts w:ascii="GHEA Grapalat" w:hAnsi="GHEA Grapalat" w:cs="Sylfaen"/>
                <w:lang w:val="hy-AM"/>
              </w:rPr>
              <w:t>«Ա</w:t>
            </w:r>
            <w:r w:rsidRPr="00E649D7">
              <w:rPr>
                <w:rFonts w:ascii="GHEA Grapalat" w:hAnsi="GHEA Grapalat" w:cs="Tahoma"/>
                <w:color w:val="000000"/>
                <w:lang w:val="hy-AM"/>
              </w:rPr>
              <w:t>նձի ֆունկցիոնալության գնահատման մասին» օրենքի վերգրյալ դրույթներին:</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 xml:space="preserve">Սույն դիտողությունը վերաբերում է Հավելվածի 51-րդ </w:t>
            </w:r>
            <w:r w:rsidRPr="00E649D7">
              <w:rPr>
                <w:rFonts w:ascii="GHEA Grapalat" w:hAnsi="GHEA Grapalat"/>
                <w:lang w:val="hy-AM"/>
              </w:rPr>
              <w:t xml:space="preserve">(50-րդ) </w:t>
            </w:r>
            <w:r w:rsidRPr="00E649D7">
              <w:rPr>
                <w:rFonts w:ascii="GHEA Grapalat" w:hAnsi="GHEA Grapalat" w:cs="Tahoma"/>
                <w:color w:val="000000"/>
                <w:lang w:val="hy-AM"/>
              </w:rPr>
              <w:t xml:space="preserve"> կետին և ողջ տեքստին: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lastRenderedPageBreak/>
              <w:t>Ընդունվել է։ Խմբագրվել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 xml:space="preserve">Հավելվածի 6-րդ կետում անհրաժեշտ է պահպանել տերմինների կիրառման միասնականությունը, մասնավորապես՝ օգտագործել </w:t>
            </w:r>
            <w:r w:rsidRPr="00E649D7">
              <w:rPr>
                <w:rFonts w:ascii="GHEA Grapalat" w:hAnsi="GHEA Grapalat" w:cs="Sylfaen"/>
                <w:lang w:val="hy-AM"/>
              </w:rPr>
              <w:t>«</w:t>
            </w:r>
            <w:r w:rsidRPr="00E649D7">
              <w:rPr>
                <w:rFonts w:ascii="GHEA Grapalat" w:hAnsi="GHEA Grapalat" w:cs="Tahoma"/>
                <w:color w:val="000000"/>
                <w:lang w:val="hy-AM"/>
              </w:rPr>
              <w:t xml:space="preserve">կարգ» կամ </w:t>
            </w:r>
            <w:r w:rsidRPr="00E649D7">
              <w:rPr>
                <w:rFonts w:ascii="GHEA Grapalat" w:hAnsi="GHEA Grapalat" w:cs="Sylfaen"/>
                <w:lang w:val="hy-AM"/>
              </w:rPr>
              <w:t>«</w:t>
            </w:r>
            <w:r w:rsidRPr="00E649D7">
              <w:rPr>
                <w:rFonts w:ascii="GHEA Grapalat" w:hAnsi="GHEA Grapalat" w:cs="Tahoma"/>
                <w:color w:val="000000"/>
                <w:lang w:val="hy-AM"/>
              </w:rPr>
              <w:t>հավելված» տերմիններից միայն մեկը:</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Սույն դիտողությունը վերաբերում է հավելվածի ողջ տեքստին:</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 xml:space="preserve">Միաժամանակ, Հավելվածի 6-րդ կետում </w:t>
            </w:r>
            <w:r w:rsidRPr="00E649D7">
              <w:rPr>
                <w:rFonts w:ascii="GHEA Grapalat" w:hAnsi="GHEA Grapalat" w:cs="Sylfaen"/>
                <w:lang w:val="hy-AM"/>
              </w:rPr>
              <w:t>«</w:t>
            </w:r>
            <w:r w:rsidRPr="00E649D7">
              <w:rPr>
                <w:rFonts w:ascii="GHEA Grapalat" w:hAnsi="GHEA Grapalat" w:cs="Tahoma"/>
                <w:color w:val="000000"/>
                <w:lang w:val="hy-AM"/>
              </w:rPr>
              <w:t>անհրաժեշտ տվյալները» ձևակերպումն անհրաժեշտ է հստակեցնել:</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 Խմբագրվել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lang w:val="hy-AM"/>
              </w:rPr>
              <w:tab/>
            </w:r>
            <w:r w:rsidRPr="00E649D7">
              <w:rPr>
                <w:rFonts w:ascii="GHEA Grapalat" w:hAnsi="GHEA Grapalat" w:cs="Tahoma"/>
                <w:color w:val="000000"/>
                <w:lang w:val="hy-AM"/>
              </w:rPr>
              <w:t>Հավելվածի 10-րդ (9-րդ) կետում</w:t>
            </w:r>
            <w:r w:rsidRPr="00E649D7">
              <w:rPr>
                <w:rFonts w:ascii="GHEA Grapalat" w:hAnsi="GHEA Grapalat" w:cs="Sylfaen"/>
                <w:lang w:val="hy-AM"/>
              </w:rPr>
              <w:t xml:space="preserve"> անհրաժեշտ է հստակեցնել </w:t>
            </w:r>
            <w:r w:rsidRPr="00E649D7">
              <w:rPr>
                <w:rStyle w:val="Strong"/>
                <w:rFonts w:ascii="GHEA Grapalat" w:eastAsia="Arial Unicode MS" w:hAnsi="GHEA Grapalat"/>
                <w:lang w:val="hy-AM"/>
              </w:rPr>
              <w:t>«</w:t>
            </w:r>
            <w:r w:rsidRPr="00E649D7">
              <w:rPr>
                <w:rFonts w:ascii="GHEA Grapalat" w:hAnsi="GHEA Grapalat" w:cs="Tahoma"/>
                <w:bCs/>
                <w:color w:val="000000"/>
                <w:lang w:val="hy-AM"/>
              </w:rPr>
              <w:t>անձնական կախվածության այլ հարաբերությունների մեջ գտնվող անձինք</w:t>
            </w:r>
            <w:r w:rsidRPr="00E649D7">
              <w:rPr>
                <w:rStyle w:val="Strong"/>
                <w:rFonts w:ascii="GHEA Grapalat" w:eastAsia="Arial Unicode MS" w:hAnsi="GHEA Grapalat"/>
                <w:lang w:val="hy-AM"/>
              </w:rPr>
              <w:t xml:space="preserve">» ձևակերպումը, իսկ </w:t>
            </w:r>
            <w:r w:rsidRPr="00E649D7">
              <w:rPr>
                <w:rFonts w:ascii="GHEA Grapalat" w:hAnsi="GHEA Grapalat" w:cs="Tahoma"/>
                <w:color w:val="000000"/>
                <w:lang w:val="hy-AM"/>
              </w:rPr>
              <w:t xml:space="preserve">Հավելվածի 14-րդ կետի 2-րդ ենթակետում՝ </w:t>
            </w:r>
            <w:r w:rsidRPr="00E649D7">
              <w:rPr>
                <w:rStyle w:val="Strong"/>
                <w:rFonts w:ascii="GHEA Grapalat" w:eastAsia="Arial Unicode MS" w:hAnsi="GHEA Grapalat"/>
                <w:lang w:val="hy-AM"/>
              </w:rPr>
              <w:t>«</w:t>
            </w:r>
            <w:r w:rsidRPr="00E649D7">
              <w:rPr>
                <w:rFonts w:ascii="GHEA Grapalat" w:hAnsi="GHEA Grapalat" w:cs="Tahoma"/>
                <w:color w:val="000000"/>
                <w:lang w:val="hy-AM"/>
              </w:rPr>
              <w:t>միջավայրային գործոնների էական վատթարանալու</w:t>
            </w:r>
            <w:r w:rsidRPr="00E649D7">
              <w:rPr>
                <w:rStyle w:val="Strong"/>
                <w:rFonts w:ascii="GHEA Grapalat" w:eastAsia="Arial Unicode MS" w:hAnsi="GHEA Grapalat"/>
                <w:lang w:val="hy-AM"/>
              </w:rPr>
              <w:t>» ձևակերպումը: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lang w:val="hy-AM"/>
              </w:rPr>
              <w:t>Ընդունվել է։ Եզրույթը հանվել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lastRenderedPageBreak/>
              <w:t>Հավելվածի 11-րդ կետում</w:t>
            </w:r>
            <w:r w:rsidRPr="00E649D7">
              <w:rPr>
                <w:rFonts w:ascii="GHEA Grapalat" w:hAnsi="GHEA Grapalat" w:cs="Sylfaen"/>
                <w:lang w:val="hy-AM"/>
              </w:rPr>
              <w:t xml:space="preserve"> անհրաժեշտ է նշել, թե ինչ իրավական հետևանքներ կարող են առաջանալ, եթե </w:t>
            </w:r>
            <w:r w:rsidRPr="00E649D7">
              <w:rPr>
                <w:rFonts w:ascii="GHEA Grapalat" w:hAnsi="GHEA Grapalat" w:cs="Tahoma"/>
                <w:color w:val="000000"/>
                <w:lang w:val="hy-AM"/>
              </w:rPr>
              <w:t>մասնագետը էլեկտրոնային գործն ստանալուց հետո մեկ աշխատանքային օրվա ընթացքում դրա մասին չտեղեկացնի Ծառայությանը:</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Strong"/>
                <w:rFonts w:ascii="GHEA Grapalat" w:eastAsia="Arial Unicode MS" w:hAnsi="GHEA Grapalat"/>
                <w:b w:val="0"/>
                <w:lang w:val="hy-AM"/>
              </w:rPr>
            </w:pPr>
            <w:r w:rsidRPr="00E649D7">
              <w:rPr>
                <w:rFonts w:ascii="GHEA Grapalat" w:hAnsi="GHEA Grapalat" w:cs="Tahoma"/>
                <w:color w:val="000000"/>
                <w:lang w:val="hy-AM"/>
              </w:rPr>
              <w:t>Միաժամանակ, Հավելվածի 11-րդ</w:t>
            </w:r>
            <w:r w:rsidRPr="00E649D7">
              <w:rPr>
                <w:rFonts w:ascii="GHEA Grapalat" w:hAnsi="GHEA Grapalat"/>
                <w:lang w:val="hy-AM"/>
              </w:rPr>
              <w:t xml:space="preserve"> </w:t>
            </w:r>
            <w:r w:rsidRPr="00E649D7">
              <w:rPr>
                <w:rFonts w:ascii="GHEA Grapalat" w:hAnsi="GHEA Grapalat" w:cs="Tahoma"/>
                <w:color w:val="000000"/>
                <w:lang w:val="hy-AM"/>
              </w:rPr>
              <w:t>կետում</w:t>
            </w:r>
            <w:r w:rsidRPr="00E649D7">
              <w:rPr>
                <w:rFonts w:ascii="GHEA Grapalat" w:hAnsi="GHEA Grapalat" w:cs="Sylfaen"/>
                <w:lang w:val="hy-AM"/>
              </w:rPr>
              <w:t xml:space="preserve"> </w:t>
            </w:r>
            <w:r w:rsidRPr="00E649D7">
              <w:rPr>
                <w:rStyle w:val="Strong"/>
                <w:rFonts w:ascii="GHEA Grapalat" w:eastAsia="Arial Unicode MS" w:hAnsi="GHEA Grapalat"/>
                <w:lang w:val="hy-AM"/>
              </w:rPr>
              <w:t>«որոշման» բառն անհրաժեշտ է փոխարինել «հավելվածի» բառով:</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shd w:val="clear" w:color="auto" w:fill="FFFFFF"/>
                <w:lang w:val="hy-AM"/>
              </w:rPr>
              <w:t>Նույն դիտողությունը վերաբերում է նաև Հավելվածի 18-րդ կետին: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Չի ընդունվել։ Նման դեպքեր հայտնաբերվելու դեպքում մասնագետը օրենսդրությամբ սահմանված կարգով կենթարկվի պատասխանատվության, ըստ մեղավորության աստիճանի։</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Հավելվածի 15-րդ կետի 3-րդ ենթակետում անհրաժեշտ է հստակեցնել, թե որ դեպքերում պետք է տրվի տվյալ հանձնարարությունը: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shd w:val="clear" w:color="auto" w:fill="FFFFFF"/>
                <w:lang w:val="hy-AM"/>
              </w:rPr>
              <w:t>Ընդունվել է։  Խմբագրվել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 xml:space="preserve">Հավելվածի 17-րդ </w:t>
            </w:r>
            <w:r w:rsidRPr="00E649D7">
              <w:rPr>
                <w:rFonts w:ascii="GHEA Grapalat" w:hAnsi="GHEA Grapalat"/>
              </w:rPr>
              <w:t>(16-</w:t>
            </w:r>
            <w:r w:rsidRPr="00E649D7">
              <w:rPr>
                <w:rFonts w:ascii="GHEA Grapalat" w:hAnsi="GHEA Grapalat"/>
                <w:lang w:val="hy-AM"/>
              </w:rPr>
              <w:t>րդ</w:t>
            </w:r>
            <w:r w:rsidRPr="00E649D7">
              <w:rPr>
                <w:rFonts w:ascii="GHEA Grapalat" w:hAnsi="GHEA Grapalat"/>
              </w:rPr>
              <w:t>)</w:t>
            </w:r>
            <w:r w:rsidRPr="00E649D7">
              <w:rPr>
                <w:rFonts w:ascii="GHEA Grapalat" w:hAnsi="GHEA Grapalat"/>
                <w:lang w:val="hy-AM"/>
              </w:rPr>
              <w:t xml:space="preserve"> </w:t>
            </w:r>
            <w:r w:rsidRPr="00E649D7">
              <w:rPr>
                <w:rFonts w:ascii="GHEA Grapalat" w:hAnsi="GHEA Grapalat" w:cs="Tahoma"/>
                <w:color w:val="000000"/>
                <w:lang w:val="hy-AM"/>
              </w:rPr>
              <w:t>կետում անհրաժեշտ է հստակեցնել, թե ինչ կարգով է անձը դիմում:</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 Սահմանվել է գրավոր դիմելու պահանջ։</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 xml:space="preserve">Հավելվածի 18-րդ </w:t>
            </w:r>
            <w:r w:rsidRPr="00E649D7">
              <w:rPr>
                <w:rFonts w:ascii="GHEA Grapalat" w:hAnsi="GHEA Grapalat"/>
                <w:lang w:val="hy-AM"/>
              </w:rPr>
              <w:t xml:space="preserve">(17-րդ) </w:t>
            </w:r>
            <w:r w:rsidRPr="00E649D7">
              <w:rPr>
                <w:rFonts w:ascii="GHEA Grapalat" w:hAnsi="GHEA Grapalat" w:cs="Tahoma"/>
                <w:color w:val="000000"/>
                <w:lang w:val="hy-AM"/>
              </w:rPr>
              <w:t xml:space="preserve"> կետում անհրաժեշտ է չհամարակալված պարբերությունը համարակալել՝ </w:t>
            </w:r>
            <w:r w:rsidRPr="00E649D7">
              <w:rPr>
                <w:rFonts w:ascii="GHEA Grapalat" w:hAnsi="GHEA Grapalat" w:cs="Sylfaen"/>
                <w:spacing w:val="-2"/>
                <w:lang w:val="hy-AM"/>
              </w:rPr>
              <w:t xml:space="preserve">նկատի ունենալով «Նորմատիվ իրավական ակտերի մասին» </w:t>
            </w:r>
            <w:r w:rsidRPr="00E649D7">
              <w:rPr>
                <w:rFonts w:ascii="GHEA Grapalat" w:hAnsi="GHEA Grapalat"/>
                <w:color w:val="000000"/>
                <w:shd w:val="clear" w:color="auto" w:fill="FFFFFF"/>
                <w:lang w:val="hy-AM"/>
              </w:rPr>
              <w:t>օրենքի 14</w:t>
            </w:r>
            <w:r w:rsidRPr="00E649D7">
              <w:rPr>
                <w:rFonts w:ascii="GHEA Grapalat" w:hAnsi="GHEA Grapalat" w:cs="Sylfaen"/>
                <w:spacing w:val="-2"/>
                <w:lang w:val="hy-AM"/>
              </w:rPr>
              <w:t>-րդ հոդվածի 5-րդ մասի պահանջը, այն է</w:t>
            </w:r>
            <w:r w:rsidRPr="00E649D7">
              <w:rPr>
                <w:rFonts w:ascii="GHEA Grapalat" w:hAnsi="GHEA Grapalat" w:cs="Sylfaen"/>
                <w:i/>
                <w:spacing w:val="-2"/>
                <w:lang w:val="hy-AM"/>
              </w:rPr>
              <w:t>՝</w:t>
            </w:r>
            <w:r w:rsidRPr="00E649D7">
              <w:rPr>
                <w:rFonts w:ascii="Calibri" w:hAnsi="Calibri" w:cs="Calibri"/>
                <w:i/>
                <w:color w:val="000000"/>
                <w:shd w:val="clear" w:color="auto" w:fill="FFFFFF"/>
                <w:lang w:val="hy-AM"/>
              </w:rPr>
              <w:t> </w:t>
            </w:r>
            <w:r w:rsidRPr="00E649D7">
              <w:rPr>
                <w:rFonts w:ascii="GHEA Grapalat" w:hAnsi="GHEA Grapalat" w:cs="Arial"/>
                <w:i/>
                <w:color w:val="000000"/>
                <w:shd w:val="clear" w:color="auto" w:fill="FFFFFF"/>
                <w:lang w:val="hy-AM"/>
              </w:rPr>
              <w:t xml:space="preserve"> </w:t>
            </w:r>
            <w:r w:rsidRPr="00E649D7">
              <w:rPr>
                <w:rFonts w:ascii="GHEA Grapalat" w:hAnsi="GHEA Grapalat"/>
                <w:i/>
                <w:color w:val="000000"/>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w:t>
            </w:r>
            <w:r w:rsidRPr="00E649D7">
              <w:rPr>
                <w:rFonts w:ascii="GHEA Grapalat" w:hAnsi="GHEA Grapalat"/>
                <w:i/>
                <w:color w:val="000000"/>
                <w:shd w:val="clear" w:color="auto" w:fill="FFFFFF"/>
                <w:lang w:val="hy-AM"/>
              </w:rPr>
              <w:lastRenderedPageBreak/>
              <w:t xml:space="preserve">միայն համարակալված պարբերությունների: Կետերը համարակալվում են արաբական թվանշաններով, որոնք տեքստից բաժանվում են միջակետով: </w:t>
            </w:r>
            <w:r w:rsidRPr="00E649D7">
              <w:rPr>
                <w:rFonts w:ascii="GHEA Grapalat" w:hAnsi="GHEA Grapalat"/>
                <w:b/>
                <w:i/>
                <w:color w:val="000000"/>
                <w:shd w:val="clear" w:color="auto" w:fill="FFFFFF"/>
                <w:lang w:val="hy-AM"/>
              </w:rPr>
              <w:t>Ենթակետերը համարակալվում են արաբական թվանշաններով, որոնք տեքստից բաժանվում են փակագծով:</w:t>
            </w:r>
            <w:r w:rsidRPr="00E649D7">
              <w:rPr>
                <w:rFonts w:ascii="GHEA Grapalat" w:hAnsi="GHEA Grapalat"/>
                <w:i/>
                <w:color w:val="000000"/>
                <w:shd w:val="clear" w:color="auto" w:fill="FFFFFF"/>
                <w:lang w:val="hy-AM"/>
              </w:rPr>
              <w:t xml:space="preserve"> Պարբերությունները համարակալվում են հայերենի այբուբենի փոքրատառերով, որոնք տեքստից բաժանվում են միջակետով:</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shd w:val="clear" w:color="auto" w:fill="FFFFFF"/>
                <w:lang w:val="hy-AM"/>
              </w:rPr>
              <w:t>Սույն դիտողությունը վերաբերում է նաև Հավելվածի ողջ տեքստին:</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shd w:val="clear" w:color="auto" w:fill="FFFFFF"/>
                <w:lang w:val="hy-AM"/>
              </w:rPr>
              <w:t xml:space="preserve">Միաժամանակ, </w:t>
            </w:r>
            <w:r w:rsidRPr="00E649D7">
              <w:rPr>
                <w:rFonts w:ascii="GHEA Grapalat" w:hAnsi="GHEA Grapalat" w:cs="Tahoma"/>
                <w:color w:val="000000"/>
                <w:lang w:val="hy-AM"/>
              </w:rPr>
              <w:t xml:space="preserve">Հավելվածի 18-րդ </w:t>
            </w:r>
            <w:r w:rsidRPr="00E649D7">
              <w:rPr>
                <w:rFonts w:ascii="GHEA Grapalat" w:hAnsi="GHEA Grapalat"/>
                <w:lang w:val="hy-AM"/>
              </w:rPr>
              <w:t xml:space="preserve">(17-րդ) </w:t>
            </w:r>
            <w:r w:rsidRPr="00E649D7">
              <w:rPr>
                <w:rFonts w:ascii="GHEA Grapalat" w:hAnsi="GHEA Grapalat" w:cs="Tahoma"/>
                <w:color w:val="000000"/>
                <w:lang w:val="hy-AM"/>
              </w:rPr>
              <w:t xml:space="preserve">կետի 2-րդ պարբերությունում </w:t>
            </w:r>
            <w:r w:rsidRPr="00E649D7">
              <w:rPr>
                <w:rStyle w:val="Strong"/>
                <w:rFonts w:ascii="GHEA Grapalat" w:eastAsia="Arial Unicode MS" w:hAnsi="GHEA Grapalat"/>
                <w:lang w:val="hy-AM"/>
              </w:rPr>
              <w:t>«հիվանդությունների» բառն անհրաժեշտ է փոխարինել «</w:t>
            </w:r>
            <w:r w:rsidRPr="00E649D7">
              <w:rPr>
                <w:rFonts w:ascii="GHEA Grapalat" w:hAnsi="GHEA Grapalat"/>
                <w:color w:val="000000"/>
                <w:lang w:val="hy-AM"/>
              </w:rPr>
              <w:t>ֆունկցիաների կայուն խանգարման առկայության</w:t>
            </w:r>
            <w:r w:rsidRPr="00E649D7">
              <w:rPr>
                <w:rStyle w:val="Strong"/>
                <w:rFonts w:ascii="GHEA Grapalat" w:eastAsia="Arial Unicode MS" w:hAnsi="GHEA Grapalat"/>
                <w:lang w:val="hy-AM"/>
              </w:rPr>
              <w:t xml:space="preserve">» բառերով՝ նկատի ունենալով այն հանգամանքը, որ </w:t>
            </w:r>
            <w:r w:rsidRPr="00E649D7">
              <w:rPr>
                <w:rFonts w:ascii="GHEA Grapalat" w:hAnsi="GHEA Grapalat" w:cs="Tahoma"/>
                <w:color w:val="000000"/>
                <w:lang w:val="hy-AM"/>
              </w:rPr>
              <w:t>Հավելվածի 18-րդ</w:t>
            </w:r>
            <w:r w:rsidRPr="00E649D7">
              <w:rPr>
                <w:rFonts w:ascii="GHEA Grapalat" w:hAnsi="GHEA Grapalat"/>
                <w:lang w:val="hy-AM"/>
              </w:rPr>
              <w:t xml:space="preserve">(17-րդ) </w:t>
            </w:r>
            <w:r w:rsidRPr="00E649D7">
              <w:rPr>
                <w:rFonts w:ascii="GHEA Grapalat" w:hAnsi="GHEA Grapalat" w:cs="Tahoma"/>
                <w:color w:val="000000"/>
                <w:lang w:val="hy-AM"/>
              </w:rPr>
              <w:t xml:space="preserve"> կետում խոսք է գնում ֆունկցիաների խանգարման մասին: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lastRenderedPageBreak/>
              <w:t xml:space="preserve">Չի ընդունվել։ Նշված կետում առանձին պարբերություններ չկան, սահմանումները վերաբերում են նույն </w:t>
            </w:r>
            <w:r w:rsidRPr="00E649D7">
              <w:rPr>
                <w:rFonts w:ascii="GHEA Grapalat" w:hAnsi="GHEA Grapalat" w:cs="Sylfaen"/>
                <w:color w:val="191919"/>
                <w:shd w:val="clear" w:color="auto" w:fill="FFFFFF"/>
                <w:lang w:val="hy-AM"/>
              </w:rPr>
              <w:lastRenderedPageBreak/>
              <w:t xml:space="preserve">կետին։ </w:t>
            </w:r>
            <w:r w:rsidRPr="00E649D7">
              <w:rPr>
                <w:rFonts w:ascii="GHEA Grapalat" w:hAnsi="GHEA Grapalat"/>
                <w:color w:val="000000"/>
                <w:lang w:val="hy-AM"/>
              </w:rPr>
              <w:t xml:space="preserve">Սույն կարգի 10-րդ գլխում նշվածը վերաբերում է հիվանդությունների ցանկին, որոնց դեպքում առկա է ֆունկցիայի կայուն խանգարում և անձի առողջական վիճակի լավացման հեռանկարային կանխատեսում չկա։ </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lang w:val="hy-AM"/>
              </w:rPr>
              <w:lastRenderedPageBreak/>
              <w:t xml:space="preserve">Հավելվածի ողջ տեքստում </w:t>
            </w:r>
            <w:r w:rsidRPr="00E649D7">
              <w:rPr>
                <w:rFonts w:ascii="GHEA Grapalat" w:hAnsi="GHEA Grapalat"/>
                <w:color w:val="000000"/>
                <w:shd w:val="clear" w:color="auto" w:fill="FFFFFF"/>
                <w:lang w:val="hy-AM"/>
              </w:rPr>
              <w:t>«</w:t>
            </w:r>
            <w:r w:rsidRPr="00E649D7">
              <w:rPr>
                <w:rFonts w:ascii="GHEA Grapalat" w:hAnsi="GHEA Grapalat"/>
                <w:color w:val="000000"/>
                <w:lang w:val="hy-AM"/>
              </w:rPr>
              <w:t>օրենսդրությամբ սահմանված կարգով</w:t>
            </w:r>
            <w:r w:rsidRPr="00E649D7">
              <w:rPr>
                <w:rFonts w:ascii="GHEA Grapalat" w:hAnsi="GHEA Grapalat"/>
                <w:color w:val="000000"/>
                <w:shd w:val="clear" w:color="auto" w:fill="FFFFFF"/>
                <w:lang w:val="hy-AM"/>
              </w:rPr>
              <w:t>»</w:t>
            </w:r>
            <w:r w:rsidRPr="00E649D7">
              <w:rPr>
                <w:rFonts w:ascii="GHEA Grapalat" w:hAnsi="GHEA Grapalat"/>
                <w:color w:val="000000"/>
                <w:lang w:val="hy-AM"/>
              </w:rPr>
              <w:t xml:space="preserve"> ձևակերպումն անհրաժեշտ է հստակեցնել՝</w:t>
            </w:r>
            <w:r w:rsidRPr="00E649D7">
              <w:rPr>
                <w:rFonts w:ascii="GHEA Grapalat" w:hAnsi="GHEA Grapalat"/>
                <w:color w:val="000000"/>
                <w:shd w:val="clear" w:color="auto" w:fill="FFFFFF"/>
                <w:lang w:val="hy-AM"/>
              </w:rPr>
              <w:t xml:space="preserve"> հաշվի առնելով այն հանգամանքը, որ </w:t>
            </w:r>
            <w:r w:rsidRPr="00E649D7">
              <w:rPr>
                <w:rFonts w:ascii="GHEA Grapalat" w:hAnsi="GHEA Grapalat"/>
                <w:color w:val="000000"/>
                <w:lang w:val="hy-AM"/>
              </w:rPr>
              <w:t xml:space="preserve">օրենսդրությունը լայն հասկացություն է, մասնավորապես՝  </w:t>
            </w:r>
            <w:r w:rsidRPr="00E649D7">
              <w:rPr>
                <w:rFonts w:ascii="GHEA Grapalat" w:hAnsi="GHEA Grapalat"/>
                <w:color w:val="000000"/>
                <w:shd w:val="clear" w:color="auto" w:fill="FFFFFF"/>
                <w:lang w:val="hy-AM"/>
              </w:rPr>
              <w:t>«</w:t>
            </w:r>
            <w:r w:rsidRPr="00E649D7">
              <w:rPr>
                <w:rFonts w:ascii="GHEA Grapalat" w:hAnsi="GHEA Grapalat"/>
                <w:color w:val="000000"/>
                <w:lang w:val="hy-AM"/>
              </w:rPr>
              <w:t>Նորմատիվ իրավական ակտերի մասին</w:t>
            </w:r>
            <w:r w:rsidRPr="00E649D7">
              <w:rPr>
                <w:rFonts w:ascii="GHEA Grapalat" w:hAnsi="GHEA Grapalat"/>
                <w:color w:val="000000"/>
                <w:shd w:val="clear" w:color="auto" w:fill="FFFFFF"/>
                <w:lang w:val="hy-AM"/>
              </w:rPr>
              <w:t xml:space="preserve">» 2-րդ հոդվածի 1-ին մասի 7-րդ կետի համաձայն՝ </w:t>
            </w:r>
            <w:r w:rsidRPr="00E649D7">
              <w:rPr>
                <w:rFonts w:ascii="GHEA Grapalat" w:hAnsi="GHEA Grapalat"/>
                <w:b/>
                <w:bCs/>
                <w:i/>
                <w:color w:val="000000"/>
                <w:lang w:val="hy-AM"/>
              </w:rPr>
              <w:t>օրենսդրությունն</w:t>
            </w:r>
            <w:r w:rsidRPr="00E649D7">
              <w:rPr>
                <w:rFonts w:ascii="Calibri" w:hAnsi="Calibri" w:cs="Calibri"/>
                <w:i/>
                <w:color w:val="000000"/>
                <w:shd w:val="clear" w:color="auto" w:fill="FFFFFF"/>
                <w:lang w:val="hy-AM"/>
              </w:rPr>
              <w:t> </w:t>
            </w:r>
            <w:r w:rsidRPr="00E649D7">
              <w:rPr>
                <w:rFonts w:ascii="GHEA Grapalat" w:hAnsi="GHEA Grapalat" w:cs="Arial"/>
                <w:i/>
                <w:color w:val="000000"/>
                <w:shd w:val="clear" w:color="auto" w:fill="FFFFFF"/>
                <w:lang w:val="hy-AM"/>
              </w:rPr>
              <w:t xml:space="preserve"> </w:t>
            </w:r>
            <w:r w:rsidRPr="00E649D7">
              <w:rPr>
                <w:rFonts w:ascii="GHEA Grapalat" w:hAnsi="GHEA Grapalat" w:cs="Arial Unicode"/>
                <w:i/>
                <w:color w:val="000000"/>
                <w:shd w:val="clear" w:color="auto" w:fill="FFFFFF"/>
                <w:lang w:val="hy-AM"/>
              </w:rPr>
              <w:t>օրենսդրական և ենթաօրենսդրական</w:t>
            </w:r>
            <w:r w:rsidRPr="00E649D7">
              <w:rPr>
                <w:rFonts w:ascii="Calibri" w:hAnsi="Calibri" w:cs="Calibri"/>
                <w:i/>
                <w:color w:val="000000"/>
                <w:shd w:val="clear" w:color="auto" w:fill="FFFFFF"/>
                <w:lang w:val="hy-AM"/>
              </w:rPr>
              <w:t> </w:t>
            </w:r>
            <w:r w:rsidRPr="00E649D7">
              <w:rPr>
                <w:rFonts w:ascii="GHEA Grapalat" w:hAnsi="GHEA Grapalat" w:cs="Arial Unicode"/>
                <w:i/>
                <w:color w:val="000000"/>
                <w:shd w:val="clear" w:color="auto" w:fill="FFFFFF"/>
                <w:lang w:val="hy-AM"/>
              </w:rPr>
              <w:t>նորմատիվ</w:t>
            </w:r>
            <w:r w:rsidRPr="00E649D7">
              <w:rPr>
                <w:rFonts w:ascii="Calibri" w:hAnsi="Calibri" w:cs="Calibri"/>
                <w:i/>
                <w:color w:val="000000"/>
                <w:shd w:val="clear" w:color="auto" w:fill="FFFFFF"/>
                <w:lang w:val="hy-AM"/>
              </w:rPr>
              <w:t> </w:t>
            </w:r>
            <w:r w:rsidRPr="00E649D7">
              <w:rPr>
                <w:rFonts w:ascii="GHEA Grapalat" w:hAnsi="GHEA Grapalat" w:cs="Arial Unicode"/>
                <w:i/>
                <w:color w:val="000000"/>
                <w:shd w:val="clear" w:color="auto" w:fill="FFFFFF"/>
                <w:lang w:val="hy-AM"/>
              </w:rPr>
              <w:t>իրավական ակտերի ամբողջություն</w:t>
            </w:r>
            <w:r w:rsidRPr="00E649D7">
              <w:rPr>
                <w:rFonts w:ascii="GHEA Grapalat" w:hAnsi="GHEA Grapalat"/>
                <w:i/>
                <w:color w:val="000000"/>
                <w:shd w:val="clear" w:color="auto" w:fill="FFFFFF"/>
                <w:lang w:val="hy-AM"/>
              </w:rPr>
              <w:t xml:space="preserve"> է:</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shd w:val="clear" w:color="auto" w:fill="FFFFFF"/>
                <w:lang w:val="hy-AM"/>
              </w:rPr>
              <w:t>Չի ընդունվել։ Նման ձևակերպում կիրառվում է միայն կարգի 18-րդ և 20-րդ կետերում, որտեղ հստակեցնելու անհրաժեշտություն չկա։</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 xml:space="preserve">Հավելվածի 23-րդ </w:t>
            </w:r>
            <w:r w:rsidRPr="00E649D7">
              <w:rPr>
                <w:rFonts w:ascii="GHEA Grapalat" w:hAnsi="GHEA Grapalat"/>
                <w:lang w:val="hy-AM"/>
              </w:rPr>
              <w:t xml:space="preserve">(22-րդ) </w:t>
            </w:r>
            <w:r w:rsidRPr="00E649D7">
              <w:rPr>
                <w:rFonts w:ascii="GHEA Grapalat" w:hAnsi="GHEA Grapalat" w:cs="Tahoma"/>
                <w:color w:val="000000"/>
                <w:lang w:val="hy-AM"/>
              </w:rPr>
              <w:t xml:space="preserve"> կետում </w:t>
            </w:r>
            <w:r w:rsidRPr="00E649D7">
              <w:rPr>
                <w:rStyle w:val="Strong"/>
                <w:rFonts w:ascii="GHEA Grapalat" w:eastAsia="Arial Unicode MS" w:hAnsi="GHEA Grapalat"/>
                <w:lang w:val="hy-AM"/>
              </w:rPr>
              <w:t>«</w:t>
            </w:r>
            <w:r w:rsidRPr="00E649D7">
              <w:rPr>
                <w:rFonts w:ascii="GHEA Grapalat" w:hAnsi="GHEA Grapalat" w:cs="Tahoma"/>
                <w:color w:val="000000"/>
                <w:shd w:val="clear" w:color="auto" w:fill="FFFFFF"/>
                <w:lang w:val="hy-AM"/>
              </w:rPr>
              <w:t>ընտանեկան օրենսգրքով</w:t>
            </w:r>
            <w:r w:rsidRPr="00E649D7">
              <w:rPr>
                <w:rStyle w:val="Strong"/>
                <w:rFonts w:ascii="GHEA Grapalat" w:eastAsia="Arial Unicode MS" w:hAnsi="GHEA Grapalat"/>
                <w:lang w:val="hy-AM"/>
              </w:rPr>
              <w:t>» և «</w:t>
            </w:r>
            <w:r w:rsidRPr="00E649D7">
              <w:rPr>
                <w:rFonts w:ascii="GHEA Grapalat" w:hAnsi="GHEA Grapalat" w:cs="Tahoma"/>
                <w:color w:val="000000"/>
                <w:shd w:val="clear" w:color="auto" w:fill="FFFFFF"/>
                <w:lang w:val="hy-AM"/>
              </w:rPr>
              <w:t>քաղաքացիական օրենսգրքով</w:t>
            </w:r>
            <w:r w:rsidRPr="00E649D7">
              <w:rPr>
                <w:rStyle w:val="Strong"/>
                <w:rFonts w:ascii="GHEA Grapalat" w:eastAsia="Arial Unicode MS" w:hAnsi="GHEA Grapalat"/>
                <w:lang w:val="hy-AM"/>
              </w:rPr>
              <w:t>» բառերն անհրաժեշտ է փոխարինել «</w:t>
            </w:r>
            <w:r w:rsidRPr="00E649D7">
              <w:rPr>
                <w:rFonts w:ascii="GHEA Grapalat" w:hAnsi="GHEA Grapalat" w:cs="Sylfaen"/>
                <w:color w:val="000000"/>
                <w:shd w:val="clear" w:color="auto" w:fill="FFFFFF"/>
                <w:lang w:val="hy-AM"/>
              </w:rPr>
              <w:t>Հայաստանի</w:t>
            </w:r>
            <w:r w:rsidRPr="00E649D7">
              <w:rPr>
                <w:rFonts w:ascii="GHEA Grapalat" w:hAnsi="GHEA Grapalat" w:cs="Verdana"/>
                <w:color w:val="000000"/>
                <w:shd w:val="clear" w:color="auto" w:fill="FFFFFF"/>
                <w:lang w:val="hy-AM"/>
              </w:rPr>
              <w:t xml:space="preserve"> </w:t>
            </w:r>
            <w:r w:rsidRPr="00E649D7">
              <w:rPr>
                <w:rFonts w:ascii="GHEA Grapalat" w:hAnsi="GHEA Grapalat" w:cs="Sylfaen"/>
                <w:color w:val="000000"/>
                <w:shd w:val="clear" w:color="auto" w:fill="FFFFFF"/>
                <w:lang w:val="hy-AM"/>
              </w:rPr>
              <w:t>Հանրապետության</w:t>
            </w:r>
            <w:r w:rsidRPr="00E649D7">
              <w:rPr>
                <w:rStyle w:val="Strong"/>
                <w:rFonts w:ascii="GHEA Grapalat" w:eastAsia="Arial Unicode MS" w:hAnsi="GHEA Grapalat"/>
                <w:lang w:val="hy-AM"/>
              </w:rPr>
              <w:t xml:space="preserve"> </w:t>
            </w:r>
            <w:r w:rsidRPr="00E649D7">
              <w:rPr>
                <w:rFonts w:ascii="GHEA Grapalat" w:hAnsi="GHEA Grapalat" w:cs="Tahoma"/>
                <w:color w:val="000000"/>
                <w:shd w:val="clear" w:color="auto" w:fill="FFFFFF"/>
                <w:lang w:val="hy-AM"/>
              </w:rPr>
              <w:lastRenderedPageBreak/>
              <w:t>ընտանեկան օրենսգրքով</w:t>
            </w:r>
            <w:r w:rsidRPr="00E649D7">
              <w:rPr>
                <w:rStyle w:val="Strong"/>
                <w:rFonts w:ascii="GHEA Grapalat" w:eastAsia="Arial Unicode MS" w:hAnsi="GHEA Grapalat"/>
                <w:lang w:val="hy-AM"/>
              </w:rPr>
              <w:t>» և «</w:t>
            </w:r>
            <w:r w:rsidRPr="00E649D7">
              <w:rPr>
                <w:rFonts w:ascii="GHEA Grapalat" w:hAnsi="GHEA Grapalat" w:cs="Sylfaen"/>
                <w:color w:val="000000"/>
                <w:shd w:val="clear" w:color="auto" w:fill="FFFFFF"/>
                <w:lang w:val="hy-AM"/>
              </w:rPr>
              <w:t>Հայաստանի</w:t>
            </w:r>
            <w:r w:rsidRPr="00E649D7">
              <w:rPr>
                <w:rFonts w:ascii="GHEA Grapalat" w:hAnsi="GHEA Grapalat" w:cs="Verdana"/>
                <w:color w:val="000000"/>
                <w:shd w:val="clear" w:color="auto" w:fill="FFFFFF"/>
                <w:lang w:val="hy-AM"/>
              </w:rPr>
              <w:t xml:space="preserve"> </w:t>
            </w:r>
            <w:r w:rsidRPr="00E649D7">
              <w:rPr>
                <w:rFonts w:ascii="GHEA Grapalat" w:hAnsi="GHEA Grapalat" w:cs="Sylfaen"/>
                <w:color w:val="000000"/>
                <w:shd w:val="clear" w:color="auto" w:fill="FFFFFF"/>
                <w:lang w:val="hy-AM"/>
              </w:rPr>
              <w:t>Հանրապետության</w:t>
            </w:r>
            <w:r w:rsidRPr="00E649D7">
              <w:rPr>
                <w:rStyle w:val="Strong"/>
                <w:rFonts w:ascii="GHEA Grapalat" w:eastAsia="Arial Unicode MS" w:hAnsi="GHEA Grapalat"/>
                <w:lang w:val="hy-AM"/>
              </w:rPr>
              <w:t xml:space="preserve"> </w:t>
            </w:r>
            <w:r w:rsidRPr="00E649D7">
              <w:rPr>
                <w:rFonts w:ascii="GHEA Grapalat" w:hAnsi="GHEA Grapalat" w:cs="Tahoma"/>
                <w:color w:val="000000"/>
                <w:shd w:val="clear" w:color="auto" w:fill="FFFFFF"/>
                <w:lang w:val="hy-AM"/>
              </w:rPr>
              <w:t>քաղաքացիական օրենսգրքով</w:t>
            </w:r>
            <w:r w:rsidRPr="00E649D7">
              <w:rPr>
                <w:rStyle w:val="Strong"/>
                <w:rFonts w:ascii="GHEA Grapalat" w:eastAsia="Arial Unicode MS" w:hAnsi="GHEA Grapalat"/>
                <w:lang w:val="hy-AM"/>
              </w:rPr>
              <w:t>» բառերով:</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Հավելվածի 24-րդ</w:t>
            </w:r>
            <w:r w:rsidRPr="00E649D7">
              <w:rPr>
                <w:rFonts w:ascii="GHEA Grapalat" w:hAnsi="GHEA Grapalat"/>
                <w:lang w:val="hy-AM"/>
              </w:rPr>
              <w:t xml:space="preserve"> </w:t>
            </w:r>
            <w:r w:rsidRPr="00E649D7">
              <w:rPr>
                <w:rFonts w:ascii="GHEA Grapalat" w:hAnsi="GHEA Grapalat" w:cs="Tahoma"/>
                <w:color w:val="000000"/>
                <w:lang w:val="hy-AM"/>
              </w:rPr>
              <w:t>կետով նախատեսված փաստաթղթերի ներկայացման անհրաժեշտությունը և կապը անձի ֆունկցոնալության գնահատման հետ լրացուցիչ պարզաբանման կարիք ունի, ինչպես նաև անհրաժեշտ է հստակեցնել թե նշված տեղեկանքները և բնութագրերը ինչ կարգով են ձեռք բերվում և  տրամադրվում:</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widowControl w:val="0"/>
              <w:tabs>
                <w:tab w:val="left" w:pos="360"/>
                <w:tab w:val="left" w:pos="10170"/>
                <w:tab w:val="left" w:pos="11070"/>
                <w:tab w:val="left" w:pos="11160"/>
              </w:tabs>
              <w:autoSpaceDE w:val="0"/>
              <w:autoSpaceDN w:val="0"/>
              <w:spacing w:line="360" w:lineRule="auto"/>
              <w:ind w:left="180" w:right="218" w:firstLine="195"/>
              <w:jc w:val="both"/>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lastRenderedPageBreak/>
              <w:t xml:space="preserve">Ընդունվել է։ </w:t>
            </w:r>
            <w:r w:rsidRPr="00E649D7">
              <w:rPr>
                <w:rFonts w:ascii="GHEA Grapalat" w:hAnsi="GHEA Grapalat" w:cs="Tahoma"/>
                <w:color w:val="000000"/>
                <w:lang w:val="hy-AM"/>
              </w:rPr>
              <w:t xml:space="preserve">Հավելվածի 24-րդ կետով նախատեսված </w:t>
            </w:r>
            <w:r w:rsidRPr="00E649D7">
              <w:rPr>
                <w:rFonts w:ascii="GHEA Grapalat" w:hAnsi="GHEA Grapalat" w:cs="Tahoma"/>
                <w:color w:val="000000"/>
                <w:lang w:val="hy-AM"/>
              </w:rPr>
              <w:lastRenderedPageBreak/>
              <w:t xml:space="preserve">փաստաթղթերը ներկայացնելու անհրաժեշտությունը բխում է քաղաքացիների համար որոշ գործընթացներ պարզեցնելու անհրաժեշտությունից, այլ ոչ թե անմիջականորեն կապված է անձի ֆունկցիոնալության գնահատման աստիճանի հետ։ Մասնավորապես, մինչև 16 տարեկան երեխաների դեպքում հաշմանդամություն սահմանելու դեպքում հաշմանդամության կենսաթոշակը կամ նպաստը ստանում են </w:t>
            </w:r>
            <w:r w:rsidRPr="00E649D7">
              <w:rPr>
                <w:rFonts w:ascii="GHEA Grapalat" w:hAnsi="GHEA Grapalat" w:cs="Tahoma"/>
                <w:color w:val="000000"/>
                <w:lang w:val="hy-AM"/>
              </w:rPr>
              <w:lastRenderedPageBreak/>
              <w:t xml:space="preserve">ներկայացուցիչները (24-րդ կետում նշված անձինք)։ Տարբեր հանգամանքներով նրանց փոփոխության դեպքում կենսաթոշակը </w:t>
            </w:r>
            <w:r w:rsidRPr="00E649D7">
              <w:rPr>
                <w:rFonts w:ascii="GHEA Grapalat" w:hAnsi="GHEA Grapalat" w:cs="Tahoma"/>
                <w:color w:val="000000"/>
                <w:shd w:val="clear" w:color="auto" w:fill="FFFFFF"/>
                <w:lang w:val="hy-AM"/>
              </w:rPr>
              <w:t xml:space="preserve">բժշկասոցիալական փորձաքննական </w:t>
            </w:r>
            <w:r w:rsidRPr="00E649D7">
              <w:rPr>
                <w:rFonts w:ascii="GHEA Grapalat" w:hAnsi="GHEA Grapalat"/>
                <w:color w:val="000000"/>
                <w:shd w:val="clear" w:color="auto" w:fill="FFFFFF"/>
                <w:lang w:val="hy-AM"/>
              </w:rPr>
              <w:t>կամ</w:t>
            </w:r>
            <w:r w:rsidRPr="00E649D7">
              <w:rPr>
                <w:rFonts w:ascii="GHEA Grapalat" w:hAnsi="GHEA Grapalat" w:cs="Tahoma"/>
                <w:color w:val="000000"/>
                <w:lang w:val="hy-AM"/>
              </w:rPr>
              <w:t xml:space="preserve"> ֆունկցիոնալության</w:t>
            </w:r>
            <w:r w:rsidRPr="00E649D7">
              <w:rPr>
                <w:rFonts w:ascii="GHEA Grapalat" w:hAnsi="GHEA Grapalat"/>
                <w:color w:val="000000"/>
                <w:shd w:val="clear" w:color="auto" w:fill="FFFFFF"/>
                <w:lang w:val="hy-AM"/>
              </w:rPr>
              <w:t xml:space="preserve"> գնահատման </w:t>
            </w:r>
            <w:r w:rsidRPr="00E649D7">
              <w:rPr>
                <w:rFonts w:ascii="GHEA Grapalat" w:hAnsi="GHEA Grapalat" w:cs="Tahoma"/>
                <w:color w:val="000000"/>
                <w:shd w:val="clear" w:color="auto" w:fill="FFFFFF"/>
                <w:lang w:val="hy-AM"/>
              </w:rPr>
              <w:t xml:space="preserve">որոշման քաղվածքի մեջ ներկայացուցչի անձնական տվյալների փոփոխությունը  պարզեցնելու համար, դա կիրականացվի գնահատող հանձնաժողովին ուղղված  ներկայացուցչի գրավոր դիմումի հիման վրա։  </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lastRenderedPageBreak/>
              <w:t xml:space="preserve">Հավելվածի 24-րդ </w:t>
            </w:r>
            <w:r w:rsidRPr="00E649D7">
              <w:rPr>
                <w:rFonts w:ascii="GHEA Grapalat" w:hAnsi="GHEA Grapalat"/>
                <w:lang w:val="hy-AM"/>
              </w:rPr>
              <w:t xml:space="preserve">(23-րդ) </w:t>
            </w:r>
            <w:r w:rsidRPr="00E649D7">
              <w:rPr>
                <w:rFonts w:ascii="GHEA Grapalat" w:hAnsi="GHEA Grapalat" w:cs="Tahoma"/>
                <w:color w:val="000000"/>
                <w:lang w:val="hy-AM"/>
              </w:rPr>
              <w:t xml:space="preserve"> կետի 2-րդ ենթակետում հարկավոր է հստակեցնել, թե ինքնագնահատման հարցաշարը ում կողմից է կազմվում, ինչ կարգով և ինչ է իրենից ենթադրում:</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 Կարգի 23-րդ կետի 2-րդ ենթակետում սահմանվել է, թե ինչ է իրենից ենթադրում ինքնագնահատման հարցաշարը, ում կողմից է լրացվում, իսկ այն լրացնելու և տրամադրելու կարգը սահմանված է 31-32-րդ կետերում։</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s="Tahoma"/>
                <w:color w:val="000000"/>
                <w:lang w:val="hy-AM"/>
              </w:rPr>
            </w:pPr>
            <w:r w:rsidRPr="00E649D7">
              <w:rPr>
                <w:rFonts w:ascii="GHEA Grapalat" w:hAnsi="GHEA Grapalat"/>
                <w:lang w:val="hy-AM"/>
              </w:rPr>
              <w:tab/>
            </w:r>
            <w:r w:rsidRPr="00E649D7">
              <w:rPr>
                <w:rFonts w:ascii="GHEA Grapalat" w:hAnsi="GHEA Grapalat" w:cs="Tahoma"/>
                <w:color w:val="000000"/>
                <w:lang w:val="hy-AM"/>
              </w:rPr>
              <w:t>Հավելվածի 28-րդ կետում անհրաժեշտ է նշել, թե որոնք են նախկին փաստաթղթերը</w:t>
            </w:r>
            <w:r w:rsidRPr="00E649D7">
              <w:rPr>
                <w:rFonts w:ascii="GHEA Grapalat" w:hAnsi="GHEA Grapalat"/>
                <w:color w:val="000000"/>
                <w:shd w:val="clear" w:color="auto" w:fill="FFFFFF"/>
                <w:lang w:val="hy-AM"/>
              </w:rPr>
              <w:t>:</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 xml:space="preserve">Ընդունվել է։ </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Հավելվածի 29-րդ</w:t>
            </w:r>
            <w:r w:rsidRPr="00E649D7">
              <w:rPr>
                <w:rFonts w:ascii="GHEA Grapalat" w:hAnsi="GHEA Grapalat"/>
                <w:lang w:val="hy-AM"/>
              </w:rPr>
              <w:t xml:space="preserve"> </w:t>
            </w:r>
            <w:r w:rsidRPr="00E649D7">
              <w:rPr>
                <w:rFonts w:ascii="GHEA Grapalat" w:hAnsi="GHEA Grapalat" w:cs="Tahoma"/>
                <w:color w:val="000000"/>
                <w:lang w:val="hy-AM"/>
              </w:rPr>
              <w:t>կետում պարզաբանման կարիք ունի այն հանգամանքը, թե ում են ներկայացվում համապատասխան փաստաթղթերը: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 xml:space="preserve">Հավելվածի 32-րդ կետում անհրաժեշտ է հստակեցնել, թե որ պահից սկսած է հաշվվելու 3 աշխատանքային օրը՝ </w:t>
            </w:r>
            <w:r w:rsidRPr="00E649D7">
              <w:rPr>
                <w:rFonts w:ascii="GHEA Grapalat" w:hAnsi="GHEA Grapalat" w:cs="Sylfaen"/>
                <w:lang w:val="hy-AM"/>
              </w:rPr>
              <w:t xml:space="preserve">նկատի ունենալով </w:t>
            </w:r>
            <w:r w:rsidRPr="00E649D7">
              <w:rPr>
                <w:rFonts w:ascii="GHEA Grapalat" w:hAnsi="GHEA Grapalat"/>
                <w:color w:val="000000"/>
                <w:shd w:val="clear" w:color="auto" w:fill="FFFFFF"/>
                <w:lang w:val="hy-AM"/>
              </w:rPr>
              <w:t>«Նորմատիվ իրավական ակտերի մասին» օրենքի 21-րդ հոդվածի 6-րդ մասի կարգավորումը, որի համաձայն՝</w:t>
            </w:r>
            <w:r w:rsidRPr="00E649D7">
              <w:rPr>
                <w:rFonts w:ascii="Calibri" w:hAnsi="Calibri" w:cs="Calibri"/>
                <w:color w:val="000000"/>
                <w:shd w:val="clear" w:color="auto" w:fill="FFFFFF"/>
                <w:lang w:val="hy-AM"/>
              </w:rPr>
              <w:t> </w:t>
            </w:r>
            <w:r w:rsidRPr="00E649D7">
              <w:rPr>
                <w:rFonts w:ascii="GHEA Grapalat" w:hAnsi="GHEA Grapalat"/>
                <w:i/>
                <w:color w:val="000000"/>
                <w:shd w:val="clear" w:color="auto" w:fill="FFFFFF"/>
                <w:lang w:val="hy-AM"/>
              </w:rPr>
              <w:t xml:space="preserve">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w:t>
            </w:r>
            <w:r w:rsidRPr="00E649D7">
              <w:rPr>
                <w:rFonts w:ascii="GHEA Grapalat" w:hAnsi="GHEA Grapalat"/>
                <w:i/>
                <w:color w:val="000000"/>
                <w:shd w:val="clear" w:color="auto" w:fill="FFFFFF"/>
                <w:lang w:val="hy-AM"/>
              </w:rPr>
              <w:lastRenderedPageBreak/>
              <w:t>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առաջ նշվում է «ժամը» բառը: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lastRenderedPageBreak/>
              <w:t>Ընդունվել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lang w:val="hy-AM"/>
              </w:rPr>
              <w:t xml:space="preserve">Հավելվածի 32-րդ կետի 5-րդ ենթակետում հարկավոր է </w:t>
            </w:r>
            <w:r w:rsidRPr="00E649D7">
              <w:rPr>
                <w:rFonts w:ascii="GHEA Grapalat" w:hAnsi="GHEA Grapalat" w:cs="Sylfaen"/>
                <w:lang w:val="hy-AM"/>
              </w:rPr>
              <w:t xml:space="preserve">«ՀՄԴ 10» հապավումը բացել՝ նկատի ունենալով </w:t>
            </w:r>
            <w:r w:rsidRPr="00E649D7">
              <w:rPr>
                <w:rFonts w:ascii="GHEA Grapalat" w:hAnsi="GHEA Grapalat"/>
                <w:color w:val="000000"/>
                <w:shd w:val="clear" w:color="auto" w:fill="FFFFFF"/>
                <w:lang w:val="hy-AM"/>
              </w:rPr>
              <w:t xml:space="preserve">«Նորմատիվ իրավական ակտերի մասին» օրենքի 21-րդ հոդվածի 2-րդ մասի կարգավորումը, որի համաձայն՝ </w:t>
            </w:r>
            <w:r w:rsidRPr="00E649D7">
              <w:rPr>
                <w:rFonts w:ascii="GHEA Grapalat" w:hAnsi="GHEA Grapalat"/>
                <w:i/>
                <w:color w:val="000000"/>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shd w:val="clear" w:color="auto" w:fill="FFFFFF"/>
                <w:lang w:val="hy-AM"/>
              </w:rPr>
              <w:t xml:space="preserve">Սույն դիտողությունը վերաբերում է նաև Հավելվածի 43-րդ կետում առկա </w:t>
            </w:r>
            <w:r w:rsidRPr="00E649D7">
              <w:rPr>
                <w:rFonts w:ascii="GHEA Grapalat" w:hAnsi="GHEA Grapalat" w:cs="Sylfaen"/>
                <w:lang w:val="hy-AM"/>
              </w:rPr>
              <w:t>«ԾԱԾ» հապավմանը: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s="Calibri"/>
                <w:color w:val="000000"/>
                <w:lang w:val="hy-AM"/>
              </w:rPr>
            </w:pPr>
            <w:r w:rsidRPr="00E649D7">
              <w:rPr>
                <w:rFonts w:ascii="GHEA Grapalat" w:hAnsi="GHEA Grapalat"/>
                <w:lang w:val="hy-AM"/>
              </w:rPr>
              <w:tab/>
            </w:r>
            <w:r w:rsidRPr="00E649D7">
              <w:rPr>
                <w:rFonts w:ascii="GHEA Grapalat" w:hAnsi="GHEA Grapalat" w:cs="Calibri"/>
                <w:color w:val="000000"/>
                <w:lang w:val="hy-AM"/>
              </w:rPr>
              <w:t xml:space="preserve">Հավելվածում անհրաժեշտ է ապահովել շաղկապների կիրառման կանոնները, մասնավորապես՝ եթե </w:t>
            </w:r>
            <w:r w:rsidRPr="00E649D7">
              <w:rPr>
                <w:rFonts w:ascii="GHEA Grapalat" w:hAnsi="GHEA Grapalat"/>
                <w:color w:val="000000"/>
                <w:shd w:val="clear" w:color="auto" w:fill="FFFFFF"/>
                <w:lang w:val="hy-AM"/>
              </w:rPr>
              <w:t xml:space="preserve">թվարկված բոլոր պայմաններից բավական է միայն մեկի առկայությունը, ապա գործածել </w:t>
            </w:r>
            <w:r w:rsidRPr="00E649D7">
              <w:rPr>
                <w:rFonts w:ascii="GHEA Grapalat" w:hAnsi="GHEA Grapalat"/>
                <w:bCs/>
                <w:lang w:val="hy-AM"/>
              </w:rPr>
              <w:t>«կամ</w:t>
            </w:r>
            <w:r w:rsidRPr="00E649D7">
              <w:rPr>
                <w:rFonts w:ascii="GHEA Grapalat" w:hAnsi="GHEA Grapalat" w:cs="Calibri"/>
                <w:color w:val="000000"/>
                <w:lang w:val="hy-AM"/>
              </w:rPr>
              <w:t xml:space="preserve">» շաղկապը, իսկ եթե </w:t>
            </w:r>
            <w:r w:rsidRPr="00E649D7">
              <w:rPr>
                <w:rFonts w:ascii="GHEA Grapalat" w:hAnsi="GHEA Grapalat"/>
                <w:color w:val="000000"/>
                <w:shd w:val="clear" w:color="auto" w:fill="FFFFFF"/>
                <w:lang w:val="hy-AM"/>
              </w:rPr>
              <w:t xml:space="preserve">թվարկված բոլոր պայմանների առկայությունը պարտադիր է, ապա գործածել </w:t>
            </w:r>
            <w:r w:rsidRPr="00E649D7">
              <w:rPr>
                <w:rFonts w:ascii="GHEA Grapalat" w:hAnsi="GHEA Grapalat"/>
                <w:bCs/>
                <w:lang w:val="hy-AM"/>
              </w:rPr>
              <w:t>«և շաղկապը</w:t>
            </w:r>
            <w:r w:rsidRPr="00E649D7">
              <w:rPr>
                <w:rFonts w:ascii="GHEA Grapalat" w:hAnsi="GHEA Grapalat" w:cs="Calibri"/>
                <w:color w:val="000000"/>
                <w:lang w:val="hy-AM"/>
              </w:rPr>
              <w:t xml:space="preserve">»՝ հաշվի առնելով </w:t>
            </w:r>
            <w:r w:rsidRPr="00E649D7">
              <w:rPr>
                <w:rFonts w:ascii="GHEA Grapalat" w:hAnsi="GHEA Grapalat"/>
                <w:bCs/>
                <w:lang w:val="hy-AM"/>
              </w:rPr>
              <w:t>«Նորմատիվ իրավական ակտերի մասին</w:t>
            </w:r>
            <w:r w:rsidRPr="00E649D7">
              <w:rPr>
                <w:rFonts w:ascii="GHEA Grapalat" w:hAnsi="GHEA Grapalat" w:cs="Calibri"/>
                <w:color w:val="000000"/>
                <w:lang w:val="hy-AM"/>
              </w:rPr>
              <w:t>» օրենքի 16-րդ հոդվածի դրույթները:</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s="Tahoma"/>
                <w:color w:val="000000"/>
                <w:spacing w:val="-2"/>
                <w:lang w:val="hy-AM"/>
              </w:rPr>
              <w:t xml:space="preserve">Նույն դիտողությունը վերաբերում է նաև </w:t>
            </w:r>
            <w:r w:rsidRPr="00E649D7">
              <w:rPr>
                <w:rFonts w:ascii="GHEA Grapalat" w:hAnsi="GHEA Grapalat"/>
                <w:color w:val="000000"/>
                <w:lang w:val="hy-AM"/>
              </w:rPr>
              <w:t xml:space="preserve">«Անձի ֆունկցիոնալության գնահատման չափորոշիչները հաստատելու և Հայաստանի Հանրապետության կառավարության 2003 </w:t>
            </w:r>
            <w:r w:rsidRPr="00E649D7">
              <w:rPr>
                <w:rFonts w:ascii="GHEA Grapalat" w:hAnsi="GHEA Grapalat"/>
                <w:color w:val="000000"/>
                <w:lang w:val="hy-AM"/>
              </w:rPr>
              <w:lastRenderedPageBreak/>
              <w:t xml:space="preserve">թվականի հունիսի 13-ի N 780-Ն որոշումն ուժը կորցրած ճանաչելու մասին» </w:t>
            </w:r>
            <w:r w:rsidRPr="00E649D7">
              <w:rPr>
                <w:rFonts w:ascii="GHEA Grapalat" w:hAnsi="GHEA Grapalat" w:cs="Sylfaen"/>
                <w:color w:val="000000"/>
                <w:shd w:val="clear" w:color="auto" w:fill="FFFFFF"/>
                <w:lang w:val="hy-AM"/>
              </w:rPr>
              <w:t>Հայաստանի</w:t>
            </w:r>
            <w:r w:rsidRPr="00E649D7">
              <w:rPr>
                <w:rFonts w:ascii="GHEA Grapalat" w:hAnsi="GHEA Grapalat" w:cs="Verdana"/>
                <w:color w:val="000000"/>
                <w:shd w:val="clear" w:color="auto" w:fill="FFFFFF"/>
                <w:lang w:val="hy-AM"/>
              </w:rPr>
              <w:t xml:space="preserve"> </w:t>
            </w:r>
            <w:r w:rsidRPr="00E649D7">
              <w:rPr>
                <w:rFonts w:ascii="GHEA Grapalat" w:hAnsi="GHEA Grapalat" w:cs="Sylfaen"/>
                <w:color w:val="000000"/>
                <w:shd w:val="clear" w:color="auto" w:fill="FFFFFF"/>
                <w:lang w:val="hy-AM"/>
              </w:rPr>
              <w:t>Հանրապետության</w:t>
            </w:r>
            <w:r w:rsidRPr="00E649D7">
              <w:rPr>
                <w:rFonts w:ascii="GHEA Grapalat" w:hAnsi="GHEA Grapalat" w:cs="Verdana"/>
                <w:color w:val="000000"/>
                <w:shd w:val="clear" w:color="auto" w:fill="FFFFFF"/>
                <w:lang w:val="hy-AM"/>
              </w:rPr>
              <w:t xml:space="preserve"> </w:t>
            </w:r>
            <w:r w:rsidRPr="00E649D7">
              <w:rPr>
                <w:rFonts w:ascii="GHEA Grapalat" w:hAnsi="GHEA Grapalat" w:cs="Sylfaen"/>
                <w:color w:val="000000"/>
                <w:shd w:val="clear" w:color="auto" w:fill="FFFFFF"/>
                <w:lang w:val="hy-AM"/>
              </w:rPr>
              <w:t>կառավարության</w:t>
            </w:r>
            <w:r w:rsidRPr="00E649D7">
              <w:rPr>
                <w:rFonts w:ascii="GHEA Grapalat" w:hAnsi="GHEA Grapalat" w:cs="Verdana"/>
                <w:color w:val="000000"/>
                <w:shd w:val="clear" w:color="auto" w:fill="FFFFFF"/>
                <w:lang w:val="hy-AM"/>
              </w:rPr>
              <w:t xml:space="preserve"> </w:t>
            </w:r>
            <w:r w:rsidRPr="00E649D7">
              <w:rPr>
                <w:rFonts w:ascii="GHEA Grapalat" w:hAnsi="GHEA Grapalat" w:cs="Sylfaen"/>
                <w:color w:val="000000"/>
                <w:shd w:val="clear" w:color="auto" w:fill="FFFFFF"/>
                <w:lang w:val="hy-AM"/>
              </w:rPr>
              <w:t>որոշման</w:t>
            </w:r>
            <w:r w:rsidRPr="00E649D7">
              <w:rPr>
                <w:rFonts w:ascii="Calibri" w:hAnsi="Calibri" w:cs="Calibri"/>
                <w:color w:val="000000"/>
                <w:shd w:val="clear" w:color="auto" w:fill="FFFFFF"/>
                <w:lang w:val="hy-AM"/>
              </w:rPr>
              <w:t> </w:t>
            </w:r>
            <w:r w:rsidRPr="00E649D7">
              <w:rPr>
                <w:rFonts w:ascii="GHEA Grapalat" w:hAnsi="GHEA Grapalat" w:cs="Verdana"/>
                <w:color w:val="000000"/>
                <w:shd w:val="clear" w:color="auto" w:fill="FFFFFF"/>
                <w:lang w:val="hy-AM"/>
              </w:rPr>
              <w:t xml:space="preserve"> </w:t>
            </w:r>
            <w:r w:rsidRPr="00E649D7">
              <w:rPr>
                <w:rFonts w:ascii="GHEA Grapalat" w:hAnsi="GHEA Grapalat" w:cs="Sylfaen"/>
                <w:color w:val="000000"/>
                <w:shd w:val="clear" w:color="auto" w:fill="FFFFFF"/>
                <w:lang w:val="hy-AM"/>
              </w:rPr>
              <w:t>նախագծին: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lastRenderedPageBreak/>
              <w:t>Ընդունվել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lang w:val="hy-AM"/>
              </w:rPr>
              <w:tab/>
            </w:r>
            <w:r w:rsidRPr="00E649D7">
              <w:rPr>
                <w:rFonts w:ascii="GHEA Grapalat" w:hAnsi="GHEA Grapalat" w:cs="Tahoma"/>
                <w:color w:val="000000"/>
                <w:lang w:val="hy-AM"/>
              </w:rPr>
              <w:t>Հավելվածի 33-րդ կետում հստակեցման կարիք ունի այն հանգամանքը, թե ինչ կարգով է փաստաթղթերի ներբեռնման ծածկագիր-համարը տրվում կամ ուղարկվում դիմումատուին: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lang w:val="hy-AM"/>
              </w:rPr>
              <w:tab/>
            </w:r>
            <w:r w:rsidRPr="00E649D7">
              <w:rPr>
                <w:rFonts w:ascii="GHEA Grapalat" w:hAnsi="GHEA Grapalat" w:cs="Tahoma"/>
                <w:color w:val="000000"/>
                <w:lang w:val="hy-AM"/>
              </w:rPr>
              <w:t>Հավելվածի 37-րդ կետում անհրաժեշտ է նշել, թե տեղեկացումը և իրազեկումը ինչ կարգով է իրականացվելու:</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olor w:val="000000"/>
                <w:shd w:val="clear" w:color="auto" w:fill="FFFFFF"/>
                <w:lang w:val="hy-AM"/>
              </w:rPr>
            </w:pPr>
            <w:r w:rsidRPr="00E649D7">
              <w:rPr>
                <w:rFonts w:ascii="GHEA Grapalat" w:hAnsi="GHEA Grapalat" w:cs="Tahoma"/>
                <w:color w:val="000000"/>
                <w:lang w:val="hy-AM"/>
              </w:rPr>
              <w:t>Հավելվածի 39-րդ</w:t>
            </w:r>
            <w:r w:rsidRPr="00E649D7">
              <w:rPr>
                <w:rFonts w:ascii="GHEA Grapalat" w:hAnsi="GHEA Grapalat"/>
                <w:lang w:val="hy-AM"/>
              </w:rPr>
              <w:t xml:space="preserve"> </w:t>
            </w:r>
            <w:r w:rsidRPr="00E649D7">
              <w:rPr>
                <w:rFonts w:ascii="GHEA Grapalat" w:hAnsi="GHEA Grapalat" w:cs="Tahoma"/>
                <w:color w:val="000000"/>
                <w:lang w:val="hy-AM"/>
              </w:rPr>
              <w:t xml:space="preserve"> կետում պետք է հստակեցնել, թե որ դեպքերում է լրացուցիչ բժշկական հետազոտություն իրականացնելու անհրաժեշտություն առաջանալու:</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 Լ</w:t>
            </w:r>
            <w:r w:rsidRPr="00E649D7">
              <w:rPr>
                <w:rFonts w:ascii="GHEA Grapalat" w:hAnsi="GHEA Grapalat" w:cs="Tahoma"/>
                <w:color w:val="000000"/>
                <w:lang w:val="hy-AM"/>
              </w:rPr>
              <w:t xml:space="preserve">րացուցիչ բժշկական հետազոտություն իրականացնելու </w:t>
            </w:r>
            <w:r w:rsidRPr="00E649D7">
              <w:rPr>
                <w:rFonts w:ascii="GHEA Grapalat" w:hAnsi="GHEA Grapalat" w:cs="Sylfaen"/>
                <w:color w:val="191919"/>
                <w:shd w:val="clear" w:color="auto" w:fill="FFFFFF"/>
                <w:lang w:val="hy-AM"/>
              </w:rPr>
              <w:t>դեպքերը լրացվել են։</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bCs/>
                <w:lang w:val="hy-AM"/>
              </w:rPr>
              <w:t>Հ</w:t>
            </w:r>
            <w:r w:rsidRPr="00E649D7">
              <w:rPr>
                <w:rFonts w:ascii="GHEA Grapalat" w:hAnsi="GHEA Grapalat"/>
                <w:color w:val="000000"/>
                <w:shd w:val="clear" w:color="auto" w:fill="FFFFFF"/>
                <w:lang w:val="hy-AM"/>
              </w:rPr>
              <w:t>ավելվածի 46-րդ կետն անհրաժեշտ է խմբագրել, քանի որ միտքն անհասկանալի է, մասնավորապես՝ հստակ չէ, թե ինչ որոշման մասին է խոսքը:</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shd w:val="clear" w:color="auto" w:fill="FFFFFF"/>
                <w:lang w:val="hy-AM"/>
              </w:rPr>
              <w:t xml:space="preserve">Միաժամանակ, </w:t>
            </w:r>
            <w:r w:rsidRPr="00E649D7">
              <w:rPr>
                <w:rFonts w:ascii="GHEA Grapalat" w:hAnsi="GHEA Grapalat"/>
                <w:bCs/>
                <w:lang w:val="hy-AM"/>
              </w:rPr>
              <w:t>Հ</w:t>
            </w:r>
            <w:r w:rsidRPr="00E649D7">
              <w:rPr>
                <w:rFonts w:ascii="GHEA Grapalat" w:hAnsi="GHEA Grapalat"/>
                <w:color w:val="000000"/>
                <w:shd w:val="clear" w:color="auto" w:fill="FFFFFF"/>
                <w:lang w:val="hy-AM"/>
              </w:rPr>
              <w:t xml:space="preserve">ավելվածի 46-րդ կետում որոշման ուժի մեջ մտնելու վերաբերյալ կարգավորումն անհրաժեշտ է համապատասխանեցնել </w:t>
            </w:r>
            <w:r w:rsidRPr="00E649D7">
              <w:rPr>
                <w:rStyle w:val="Strong"/>
                <w:rFonts w:ascii="GHEA Grapalat" w:eastAsia="Arial Unicode MS" w:hAnsi="GHEA Grapalat"/>
                <w:lang w:val="hy-AM"/>
              </w:rPr>
              <w:t>«</w:t>
            </w:r>
            <w:r w:rsidRPr="00E649D7">
              <w:rPr>
                <w:rStyle w:val="Strong"/>
                <w:rFonts w:ascii="GHEA Grapalat" w:hAnsi="GHEA Grapalat"/>
                <w:color w:val="000000"/>
                <w:shd w:val="clear" w:color="auto" w:fill="FFFFFF"/>
                <w:lang w:val="hy-AM"/>
              </w:rPr>
              <w:t>Վարչարարության հիմունքների և վարչական վարույթի մասին</w:t>
            </w:r>
            <w:r w:rsidRPr="00E649D7">
              <w:rPr>
                <w:rStyle w:val="Strong"/>
                <w:rFonts w:ascii="GHEA Grapalat" w:eastAsia="Arial Unicode MS" w:hAnsi="GHEA Grapalat"/>
                <w:lang w:val="hy-AM"/>
              </w:rPr>
              <w:t>» օրենքի 60-րդ հոդվածի 1-ին մասին, որի համաձայն՝</w:t>
            </w:r>
            <w:r w:rsidRPr="00E649D7">
              <w:rPr>
                <w:rFonts w:ascii="GHEA Grapalat" w:hAnsi="GHEA Grapalat"/>
                <w:color w:val="000000"/>
                <w:shd w:val="clear" w:color="auto" w:fill="FFFFFF"/>
                <w:lang w:val="hy-AM"/>
              </w:rPr>
              <w:t xml:space="preserve"> </w:t>
            </w:r>
            <w:r w:rsidRPr="00E649D7">
              <w:rPr>
                <w:rFonts w:ascii="GHEA Grapalat" w:hAnsi="GHEA Grapalat"/>
                <w:i/>
                <w:color w:val="000000"/>
                <w:shd w:val="clear" w:color="auto" w:fill="FFFFFF"/>
                <w:lang w:val="hy-AM"/>
              </w:rPr>
              <w:lastRenderedPageBreak/>
              <w:t>գրավոր վարչական ակտն ուժի մեջ է մտնում այդ ակտի ընդունման մասին` սույն օրենքի 59-րդ հոդվածով սահմանված կարգով իրազեկելուն հաջորդող օրվանից, եթե օրենքով կամ այդ ակտով այլ բան նախատեսված չէ:</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lastRenderedPageBreak/>
              <w:t>Ընդունվել է։ Խմբագրվել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shd w:val="clear" w:color="auto" w:fill="FFFFFF"/>
                <w:lang w:val="hy-AM"/>
              </w:rPr>
              <w:t xml:space="preserve">Հավելվածի 52-րդ կետում </w:t>
            </w:r>
            <w:r w:rsidRPr="00E649D7">
              <w:rPr>
                <w:rStyle w:val="Strong"/>
                <w:rFonts w:ascii="GHEA Grapalat" w:eastAsia="Arial Unicode MS" w:hAnsi="GHEA Grapalat"/>
                <w:lang w:val="hy-AM"/>
              </w:rPr>
              <w:t>«Սույն կետում» բառերն անհրաժեշտ է փոխարինել «</w:t>
            </w:r>
            <w:r w:rsidRPr="00E649D7">
              <w:rPr>
                <w:rFonts w:ascii="GHEA Grapalat" w:hAnsi="GHEA Grapalat"/>
                <w:color w:val="000000"/>
                <w:shd w:val="clear" w:color="auto" w:fill="FFFFFF"/>
                <w:lang w:val="hy-AM"/>
              </w:rPr>
              <w:t xml:space="preserve">Հավելվածի 51-րդ </w:t>
            </w:r>
            <w:r w:rsidRPr="00E649D7">
              <w:rPr>
                <w:rFonts w:ascii="GHEA Grapalat" w:hAnsi="GHEA Grapalat"/>
              </w:rPr>
              <w:t>(50-</w:t>
            </w:r>
            <w:r w:rsidRPr="00E649D7">
              <w:rPr>
                <w:rFonts w:ascii="GHEA Grapalat" w:hAnsi="GHEA Grapalat"/>
                <w:lang w:val="hy-AM"/>
              </w:rPr>
              <w:t>րդ</w:t>
            </w:r>
            <w:r w:rsidRPr="00E649D7">
              <w:rPr>
                <w:rFonts w:ascii="GHEA Grapalat" w:hAnsi="GHEA Grapalat"/>
              </w:rPr>
              <w:t>)</w:t>
            </w:r>
            <w:r w:rsidRPr="00E649D7">
              <w:rPr>
                <w:rFonts w:ascii="GHEA Grapalat" w:hAnsi="GHEA Grapalat"/>
                <w:lang w:val="hy-AM"/>
              </w:rPr>
              <w:t xml:space="preserve"> </w:t>
            </w:r>
            <w:r w:rsidRPr="00E649D7">
              <w:rPr>
                <w:rFonts w:ascii="GHEA Grapalat" w:hAnsi="GHEA Grapalat"/>
                <w:color w:val="000000"/>
                <w:shd w:val="clear" w:color="auto" w:fill="FFFFFF"/>
                <w:lang w:val="hy-AM"/>
              </w:rPr>
              <w:t xml:space="preserve"> կետում</w:t>
            </w:r>
            <w:r w:rsidRPr="00E649D7">
              <w:rPr>
                <w:rStyle w:val="Strong"/>
                <w:rFonts w:ascii="GHEA Grapalat" w:eastAsia="Arial Unicode MS" w:hAnsi="GHEA Grapalat"/>
                <w:lang w:val="hy-AM"/>
              </w:rPr>
              <w:t>» բառերով:</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bCs/>
                <w:lang w:val="hy-AM"/>
              </w:rPr>
              <w:t xml:space="preserve">  </w:t>
            </w:r>
            <w:r w:rsidRPr="00E649D7">
              <w:rPr>
                <w:rFonts w:ascii="GHEA Grapalat" w:hAnsi="GHEA Grapalat"/>
                <w:color w:val="000000"/>
                <w:shd w:val="clear" w:color="auto" w:fill="FFFFFF"/>
                <w:lang w:val="hy-AM"/>
              </w:rPr>
              <w:t>Հավելվածի 53-րդ</w:t>
            </w:r>
            <w:r w:rsidRPr="00E649D7">
              <w:rPr>
                <w:rFonts w:ascii="GHEA Grapalat" w:hAnsi="GHEA Grapalat"/>
                <w:lang w:val="hy-AM"/>
              </w:rPr>
              <w:t xml:space="preserve"> </w:t>
            </w:r>
            <w:r w:rsidRPr="00E649D7">
              <w:rPr>
                <w:rFonts w:ascii="GHEA Grapalat" w:hAnsi="GHEA Grapalat"/>
                <w:color w:val="000000"/>
                <w:shd w:val="clear" w:color="auto" w:fill="FFFFFF"/>
                <w:lang w:val="hy-AM"/>
              </w:rPr>
              <w:t>կետի 3-րդ ենթակետում, 54-րդ կետում և այլ կետերում հարկավոր է նշել, թե որ մարմինն է հանդիսանում լիազոր:</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shd w:val="clear" w:color="auto" w:fill="FFFFFF"/>
                <w:lang w:val="hy-AM"/>
              </w:rPr>
              <w:t>Ընդունվել է։ Խմբագրվել է։</w:t>
            </w:r>
            <w:r w:rsidRPr="00E649D7">
              <w:rPr>
                <w:rFonts w:ascii="Calibri" w:hAnsi="Calibri" w:cs="Calibri"/>
                <w:shd w:val="clear" w:color="auto" w:fill="FFFFFF"/>
                <w:lang w:val="hy-AM"/>
              </w:rPr>
              <w:t> </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lang w:val="hy-AM"/>
              </w:rPr>
              <w:tab/>
            </w:r>
            <w:r w:rsidRPr="00E649D7">
              <w:rPr>
                <w:rFonts w:ascii="GHEA Grapalat" w:hAnsi="GHEA Grapalat"/>
                <w:color w:val="000000"/>
                <w:shd w:val="clear" w:color="auto" w:fill="FFFFFF"/>
                <w:lang w:val="hy-AM"/>
              </w:rPr>
              <w:t xml:space="preserve">Հավելվածի 54-րդ կետում </w:t>
            </w:r>
            <w:r w:rsidRPr="00E649D7">
              <w:rPr>
                <w:rStyle w:val="Strong"/>
                <w:rFonts w:ascii="GHEA Grapalat" w:eastAsia="Arial Unicode MS" w:hAnsi="GHEA Grapalat"/>
                <w:lang w:val="hy-AM"/>
              </w:rPr>
              <w:t>«վարույթի ժամկետը» բառերն անհրաժեշտ է փոխարինել «</w:t>
            </w:r>
            <w:r w:rsidRPr="00E649D7">
              <w:rPr>
                <w:rFonts w:ascii="GHEA Grapalat" w:hAnsi="GHEA Grapalat"/>
                <w:color w:val="000000"/>
                <w:shd w:val="clear" w:color="auto" w:fill="FFFFFF"/>
                <w:lang w:val="hy-AM"/>
              </w:rPr>
              <w:t>վարույթը</w:t>
            </w:r>
            <w:r w:rsidRPr="00E649D7">
              <w:rPr>
                <w:rStyle w:val="Strong"/>
                <w:rFonts w:ascii="GHEA Grapalat" w:eastAsia="Arial Unicode MS" w:hAnsi="GHEA Grapalat"/>
                <w:lang w:val="hy-AM"/>
              </w:rPr>
              <w:t>» բառով:</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shd w:val="clear" w:color="auto" w:fill="FFFFFF"/>
                <w:lang w:val="hy-AM"/>
              </w:rPr>
              <w:t xml:space="preserve">Հավելվածի 58-րդ կետի 3-րդ ենթակտում անհրաժեշտ է հստակեցնել </w:t>
            </w:r>
            <w:r w:rsidRPr="00E649D7">
              <w:rPr>
                <w:rStyle w:val="Strong"/>
                <w:rFonts w:ascii="GHEA Grapalat" w:eastAsia="Arial Unicode MS" w:hAnsi="GHEA Grapalat"/>
                <w:lang w:val="hy-AM"/>
              </w:rPr>
              <w:t>«</w:t>
            </w:r>
            <w:r w:rsidRPr="00E649D7">
              <w:rPr>
                <w:rFonts w:ascii="GHEA Grapalat" w:hAnsi="GHEA Grapalat" w:cs="Tahoma"/>
                <w:color w:val="000000"/>
                <w:lang w:val="hy-AM"/>
              </w:rPr>
              <w:t>անհրաժեշտության դեպքում</w:t>
            </w:r>
            <w:r w:rsidRPr="00E649D7">
              <w:rPr>
                <w:rStyle w:val="Strong"/>
                <w:rFonts w:ascii="GHEA Grapalat" w:eastAsia="Arial Unicode MS" w:hAnsi="GHEA Grapalat"/>
                <w:lang w:val="hy-AM"/>
              </w:rPr>
              <w:t>» ձևակերպումը: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FF0000"/>
                <w:shd w:val="clear" w:color="auto" w:fill="FFFFFF"/>
                <w:lang w:val="hy-AM"/>
              </w:rPr>
            </w:pPr>
            <w:r w:rsidRPr="00E649D7">
              <w:rPr>
                <w:rFonts w:ascii="GHEA Grapalat" w:hAnsi="GHEA Grapalat" w:cs="Sylfaen"/>
                <w:shd w:val="clear" w:color="auto" w:fill="FFFFFF"/>
                <w:lang w:val="hy-AM"/>
              </w:rPr>
              <w:t>Ընդունվել է։ Ձևակերպումը հանվել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lang w:val="hy-AM"/>
              </w:rPr>
              <w:tab/>
            </w:r>
            <w:r w:rsidRPr="00E649D7">
              <w:rPr>
                <w:rFonts w:ascii="GHEA Grapalat" w:hAnsi="GHEA Grapalat"/>
                <w:bCs/>
                <w:lang w:val="hy-AM"/>
              </w:rPr>
              <w:t>Հավելվածի ողջ տեքստում անհրաժեշտ է նշել, թե ինչ եղանակով են իրականացվելու ծանուցումները, իրազեկումը և այլն: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shd w:val="clear" w:color="auto" w:fill="FFFFFF"/>
                <w:lang w:val="hy-AM"/>
              </w:rPr>
              <w:t xml:space="preserve">Հավելվածի 73-րդ կետով նախատեսվում է, որ </w:t>
            </w:r>
            <w:r w:rsidRPr="00E649D7">
              <w:rPr>
                <w:rFonts w:ascii="GHEA Grapalat" w:hAnsi="GHEA Grapalat"/>
                <w:i/>
                <w:color w:val="000000"/>
                <w:lang w:val="hy-AM"/>
              </w:rPr>
              <w:t>կազմակերպությունները գնահատման ամսաթվի և ժամի մասին տեղեկանում են գնահատվողից կամ նրա օրինական ներկայացուցչից:</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lang w:val="hy-AM"/>
              </w:rPr>
              <w:lastRenderedPageBreak/>
              <w:t xml:space="preserve">Այս առումով հարկ ենք համարում նշել, որ գնահատման ամսաթվի և ժամի մասին կազմակերպություններին տեղեկացնելու պարտականությունը գնահատվողի կամ նրա օրինական ներկայացուցչի վրա դնելը ոչ իրավաչափ է, քանի որ վարչական վարույթի հարուցման մասին ծանուցելը հանդիսանում է վարչական մարմնի պարտականությունը, մասնավորապես՝  </w:t>
            </w:r>
            <w:r w:rsidRPr="00E649D7">
              <w:rPr>
                <w:rStyle w:val="Strong"/>
                <w:rFonts w:ascii="GHEA Grapalat" w:eastAsia="Arial Unicode MS" w:hAnsi="GHEA Grapalat"/>
                <w:lang w:val="hy-AM"/>
              </w:rPr>
              <w:t>«</w:t>
            </w:r>
            <w:r w:rsidRPr="00E649D7">
              <w:rPr>
                <w:rStyle w:val="Strong"/>
                <w:rFonts w:ascii="GHEA Grapalat" w:hAnsi="GHEA Grapalat"/>
                <w:color w:val="000000"/>
                <w:shd w:val="clear" w:color="auto" w:fill="FFFFFF"/>
                <w:lang w:val="hy-AM"/>
              </w:rPr>
              <w:t>Վարչարարության հիմունքների և վարչական վարույթի մասին</w:t>
            </w:r>
            <w:r w:rsidRPr="00E649D7">
              <w:rPr>
                <w:rStyle w:val="Strong"/>
                <w:rFonts w:ascii="GHEA Grapalat" w:eastAsia="Arial Unicode MS" w:hAnsi="GHEA Grapalat"/>
                <w:lang w:val="hy-AM"/>
              </w:rPr>
              <w:t xml:space="preserve">» օրենքի 35-րդ հոդվածի 1-ին մասի համաձայն՝ </w:t>
            </w:r>
            <w:r w:rsidRPr="00E649D7">
              <w:rPr>
                <w:rFonts w:ascii="GHEA Grapalat" w:hAnsi="GHEA Grapalat"/>
                <w:i/>
                <w:color w:val="000000"/>
                <w:shd w:val="clear" w:color="auto" w:fill="FFFFFF"/>
                <w:lang w:val="hy-AM"/>
              </w:rPr>
              <w:t xml:space="preserve">դիմումի հիման վրա վարչական մարմինը վարչական վարույթի հարուցումից հետո` եռօրյա ժամկետում, վարույթի մասնակիցներին կամ նրանց ներկայացուցիչներին ծանուցում է վարչական վարույթի հարուցման մասին: Նշված անձանց, անհրաժեշտության դեպքում` նաև վկային, փորձագետին, թարգմանչին և </w:t>
            </w:r>
            <w:r w:rsidRPr="00E649D7">
              <w:rPr>
                <w:rFonts w:ascii="GHEA Grapalat" w:hAnsi="GHEA Grapalat"/>
                <w:b/>
                <w:i/>
                <w:color w:val="000000"/>
                <w:shd w:val="clear" w:color="auto" w:fill="FFFFFF"/>
                <w:lang w:val="hy-AM"/>
              </w:rPr>
              <w:t>այլ մարմինների ներկայացուցիչներին, վարչական մարմինը ծանուցում է վարույթի իրականացման համար անհրաժեշտ միջոցառումների անցկացման տեղի, օրվա, ժամի և այլ պայմանների մասին: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olor w:val="000000"/>
                <w:lang w:val="hy-AM"/>
              </w:rPr>
              <w:lastRenderedPageBreak/>
              <w:t xml:space="preserve">Չի ընդունվել։ Անձնական տվյալների գաղտնիության հանգամանքը հաշվի առնելով, </w:t>
            </w:r>
            <w:r w:rsidRPr="00E649D7">
              <w:rPr>
                <w:rFonts w:ascii="GHEA Grapalat" w:hAnsi="GHEA Grapalat"/>
                <w:color w:val="000000"/>
                <w:lang w:val="hy-AM"/>
              </w:rPr>
              <w:lastRenderedPageBreak/>
              <w:t xml:space="preserve">նպատակահարմար է </w:t>
            </w:r>
            <w:r w:rsidRPr="00E649D7">
              <w:rPr>
                <w:rFonts w:ascii="GHEA Grapalat" w:hAnsi="GHEA Grapalat"/>
                <w:lang w:val="hy-AM"/>
              </w:rPr>
              <w:t xml:space="preserve">կազմակերպությունների գնահատման ամսաթվի և ժամի մասին տեղեկացումը վերապահել գնահատվողին կամ նրա օրինական ներկայացուցչին: Բացի այդ, շահառուն կամ նրա օրնական ներկայացուցիչն են որոշում, թե որ կազմակերպության որ ներկայացուցչին հրավիրեն գնահատման գործընթացին մասնակցելու համար։ Շահառուի կամ  ներկայացուցչի նախընդրությամբ, կարող </w:t>
            </w:r>
            <w:r w:rsidRPr="00E649D7">
              <w:rPr>
                <w:rFonts w:ascii="GHEA Grapalat" w:hAnsi="GHEA Grapalat"/>
                <w:lang w:val="hy-AM"/>
              </w:rPr>
              <w:lastRenderedPageBreak/>
              <w:t>են նաև չհրավիրվել որևէ մեկը։</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shd w:val="clear" w:color="auto" w:fill="FFFFFF"/>
                <w:lang w:val="hy-AM"/>
              </w:rPr>
              <w:lastRenderedPageBreak/>
              <w:t>Հավելվածի 74-րդ կետում հարկավոր է պարզաբանել, թե դիտորդի կողմից գրառումները որտեղ են կատարվում:</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900"/>
                <w:tab w:val="left" w:pos="10170"/>
                <w:tab w:val="left" w:pos="11070"/>
                <w:tab w:val="left" w:pos="11160"/>
              </w:tabs>
              <w:spacing w:line="360" w:lineRule="auto"/>
              <w:ind w:left="180" w:right="218" w:firstLine="195"/>
              <w:jc w:val="both"/>
              <w:rPr>
                <w:rFonts w:ascii="GHEA Grapalat" w:hAnsi="GHEA Grapalat"/>
                <w:lang w:val="hy-AM"/>
              </w:rPr>
            </w:pPr>
            <w:r w:rsidRPr="00E649D7">
              <w:rPr>
                <w:rFonts w:ascii="GHEA Grapalat" w:hAnsi="GHEA Grapalat" w:cs="Sylfaen"/>
                <w:color w:val="000000"/>
                <w:shd w:val="clear" w:color="auto" w:fill="FFFFFF"/>
                <w:lang w:val="hy-AM"/>
              </w:rPr>
              <w:t>Հավելվածի</w:t>
            </w:r>
            <w:r w:rsidRPr="00E649D7">
              <w:rPr>
                <w:rFonts w:ascii="GHEA Grapalat" w:hAnsi="GHEA Grapalat"/>
                <w:color w:val="000000"/>
                <w:shd w:val="clear" w:color="auto" w:fill="FFFFFF"/>
                <w:lang w:val="hy-AM"/>
              </w:rPr>
              <w:t xml:space="preserve"> 83-</w:t>
            </w:r>
            <w:r w:rsidRPr="00E649D7">
              <w:rPr>
                <w:rFonts w:ascii="GHEA Grapalat" w:hAnsi="GHEA Grapalat" w:cs="Sylfaen"/>
                <w:color w:val="000000"/>
                <w:shd w:val="clear" w:color="auto" w:fill="FFFFFF"/>
                <w:lang w:val="hy-AM"/>
              </w:rPr>
              <w:t>րդ</w:t>
            </w:r>
            <w:r w:rsidRPr="00E649D7">
              <w:rPr>
                <w:rFonts w:ascii="GHEA Grapalat" w:hAnsi="GHEA Grapalat"/>
                <w:color w:val="000000"/>
                <w:shd w:val="clear" w:color="auto" w:fill="FFFFFF"/>
                <w:lang w:val="hy-AM"/>
              </w:rPr>
              <w:t xml:space="preserve"> </w:t>
            </w:r>
            <w:r w:rsidRPr="00E649D7">
              <w:rPr>
                <w:rFonts w:ascii="GHEA Grapalat" w:hAnsi="GHEA Grapalat" w:cs="Sylfaen"/>
                <w:color w:val="000000"/>
                <w:shd w:val="clear" w:color="auto" w:fill="FFFFFF"/>
                <w:lang w:val="hy-AM"/>
              </w:rPr>
              <w:t>կետում</w:t>
            </w:r>
            <w:r w:rsidRPr="00E649D7">
              <w:rPr>
                <w:rFonts w:ascii="GHEA Grapalat" w:hAnsi="GHEA Grapalat"/>
                <w:color w:val="000000"/>
                <w:shd w:val="clear" w:color="auto" w:fill="FFFFFF"/>
                <w:lang w:val="hy-AM"/>
              </w:rPr>
              <w:t xml:space="preserve"> </w:t>
            </w:r>
            <w:r w:rsidRPr="00E649D7">
              <w:rPr>
                <w:rFonts w:ascii="GHEA Grapalat" w:hAnsi="GHEA Grapalat" w:cs="Sylfaen"/>
                <w:color w:val="000000"/>
                <w:shd w:val="clear" w:color="auto" w:fill="FFFFFF"/>
                <w:lang w:val="hy-AM"/>
              </w:rPr>
              <w:t>անհրաժեշտ</w:t>
            </w:r>
            <w:r w:rsidRPr="00E649D7">
              <w:rPr>
                <w:rFonts w:ascii="GHEA Grapalat" w:hAnsi="GHEA Grapalat"/>
                <w:color w:val="000000"/>
                <w:shd w:val="clear" w:color="auto" w:fill="FFFFFF"/>
                <w:lang w:val="hy-AM"/>
              </w:rPr>
              <w:t xml:space="preserve"> </w:t>
            </w:r>
            <w:r w:rsidRPr="00E649D7">
              <w:rPr>
                <w:rFonts w:ascii="GHEA Grapalat" w:hAnsi="GHEA Grapalat" w:cs="Sylfaen"/>
                <w:color w:val="000000"/>
                <w:shd w:val="clear" w:color="auto" w:fill="FFFFFF"/>
                <w:lang w:val="hy-AM"/>
              </w:rPr>
              <w:t>է</w:t>
            </w:r>
            <w:r w:rsidRPr="00E649D7">
              <w:rPr>
                <w:rFonts w:ascii="GHEA Grapalat" w:hAnsi="GHEA Grapalat"/>
                <w:color w:val="000000"/>
                <w:shd w:val="clear" w:color="auto" w:fill="FFFFFF"/>
                <w:lang w:val="hy-AM"/>
              </w:rPr>
              <w:t xml:space="preserve"> </w:t>
            </w:r>
            <w:r w:rsidRPr="00E649D7">
              <w:rPr>
                <w:rFonts w:ascii="GHEA Grapalat" w:hAnsi="GHEA Grapalat" w:cs="Sylfaen"/>
                <w:color w:val="000000"/>
                <w:shd w:val="clear" w:color="auto" w:fill="FFFFFF"/>
                <w:lang w:val="hy-AM"/>
              </w:rPr>
              <w:t>պարզաբանել</w:t>
            </w:r>
            <w:r w:rsidRPr="00E649D7">
              <w:rPr>
                <w:rFonts w:ascii="GHEA Grapalat" w:hAnsi="GHEA Grapalat"/>
                <w:color w:val="000000"/>
                <w:shd w:val="clear" w:color="auto" w:fill="FFFFFF"/>
                <w:lang w:val="hy-AM"/>
              </w:rPr>
              <w:t xml:space="preserve">, </w:t>
            </w:r>
            <w:r w:rsidRPr="00E649D7">
              <w:rPr>
                <w:rFonts w:ascii="GHEA Grapalat" w:hAnsi="GHEA Grapalat" w:cs="Sylfaen"/>
                <w:color w:val="000000"/>
                <w:shd w:val="clear" w:color="auto" w:fill="FFFFFF"/>
                <w:lang w:val="hy-AM"/>
              </w:rPr>
              <w:t>թե</w:t>
            </w:r>
            <w:r w:rsidRPr="00E649D7">
              <w:rPr>
                <w:rFonts w:ascii="GHEA Grapalat" w:hAnsi="GHEA Grapalat"/>
                <w:color w:val="000000"/>
                <w:shd w:val="clear" w:color="auto" w:fill="FFFFFF"/>
                <w:lang w:val="hy-AM"/>
              </w:rPr>
              <w:t xml:space="preserve"> </w:t>
            </w:r>
            <w:r w:rsidRPr="00E649D7">
              <w:rPr>
                <w:rFonts w:ascii="GHEA Grapalat" w:hAnsi="GHEA Grapalat" w:cs="Sylfaen"/>
                <w:color w:val="000000"/>
                <w:shd w:val="clear" w:color="auto" w:fill="FFFFFF"/>
                <w:lang w:val="hy-AM"/>
              </w:rPr>
              <w:t>արդյոք</w:t>
            </w:r>
            <w:r w:rsidRPr="00E649D7">
              <w:rPr>
                <w:rFonts w:ascii="GHEA Grapalat" w:hAnsi="GHEA Grapalat"/>
                <w:color w:val="000000"/>
                <w:shd w:val="clear" w:color="auto" w:fill="FFFFFF"/>
                <w:lang w:val="hy-AM"/>
              </w:rPr>
              <w:t xml:space="preserve"> </w:t>
            </w:r>
            <w:r w:rsidRPr="00E649D7">
              <w:rPr>
                <w:rFonts w:ascii="GHEA Grapalat" w:hAnsi="GHEA Grapalat"/>
                <w:color w:val="000000"/>
                <w:lang w:val="hy-AM"/>
              </w:rPr>
              <w:t xml:space="preserve">Ծառայությունն </w:t>
            </w:r>
            <w:r w:rsidRPr="00E649D7">
              <w:rPr>
                <w:rFonts w:ascii="GHEA Grapalat" w:hAnsi="GHEA Grapalat"/>
                <w:b/>
                <w:color w:val="000000"/>
                <w:lang w:val="hy-AM"/>
              </w:rPr>
              <w:t xml:space="preserve">ունի գրանցամատյան հաստատելու իրավասություն՝ </w:t>
            </w:r>
            <w:r w:rsidRPr="00E649D7">
              <w:rPr>
                <w:rFonts w:ascii="GHEA Grapalat" w:hAnsi="GHEA Grapalat"/>
                <w:color w:val="000000"/>
                <w:lang w:val="hy-AM"/>
              </w:rPr>
              <w:t xml:space="preserve">նկատի ունենալով այն հանգամանքը, որ Ծառայությունը </w:t>
            </w:r>
            <w:r w:rsidRPr="00E649D7">
              <w:rPr>
                <w:rFonts w:ascii="GHEA Grapalat" w:hAnsi="GHEA Grapalat" w:cs="Tahoma"/>
                <w:color w:val="000000"/>
                <w:spacing w:val="-2"/>
                <w:lang w:val="hy-AM"/>
              </w:rPr>
              <w:t>Աշխատանքի և սոցիալական հարցերի նախարարության ստորաբաժանում է:</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rPr>
                <w:rFonts w:ascii="GHEA Grapalat" w:hAnsi="GHEA Grapalat"/>
                <w:lang w:val="hy-AM" w:eastAsia="en-US"/>
              </w:rPr>
            </w:pPr>
            <w:r w:rsidRPr="00E649D7">
              <w:rPr>
                <w:rFonts w:ascii="GHEA Grapalat" w:hAnsi="GHEA Grapalat"/>
                <w:lang w:val="hy-AM"/>
              </w:rPr>
              <w:t xml:space="preserve">Միասնական սոցիալական ծառայությունը Նախարարության կառուցվածքում ներառված չէ, Նախարարության կառուցվածքային ստորաբաժանում չի հանդիսանում, ավելին՝ «Կառավարչական իրավահարաբերությունների կարգավորման մասին» օրենքի կարգավորումների համաձայն՝ Միասնական </w:t>
            </w:r>
            <w:r w:rsidRPr="00E649D7">
              <w:rPr>
                <w:rFonts w:ascii="GHEA Grapalat" w:hAnsi="GHEA Grapalat"/>
                <w:lang w:val="hy-AM"/>
              </w:rPr>
              <w:lastRenderedPageBreak/>
              <w:t xml:space="preserve">սոցիալական ծառայությունը ինքնուրույն կառուցվածքով մարմին է, ունի ինքնուրույն հաշվեկշիռ, կանոնադրություն։ Այս մոտեցումը բխում է «Կառավարչական իրավահարաբերությունների կարգավորման մասին» օրենքի դրույթներից, որոնք թույլ են տալիս հստակ նշել, որ ենթակա պետական մարմինը պետական մարմնի կառուցվածքային ստորաբաժանում չի հանդիսանում։ </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lang w:val="hy-AM"/>
              </w:rPr>
              <w:lastRenderedPageBreak/>
              <w:tab/>
            </w:r>
            <w:r w:rsidRPr="00E649D7">
              <w:rPr>
                <w:rFonts w:ascii="GHEA Grapalat" w:hAnsi="GHEA Grapalat"/>
                <w:bCs/>
                <w:lang w:val="hy-AM"/>
              </w:rPr>
              <w:t xml:space="preserve">Հավելվածի Ձև 1-ով հաստատվող հայտում </w:t>
            </w:r>
            <w:r w:rsidRPr="00E649D7">
              <w:rPr>
                <w:rStyle w:val="Strong"/>
                <w:rFonts w:ascii="GHEA Grapalat" w:eastAsia="Arial Unicode MS" w:hAnsi="GHEA Grapalat"/>
                <w:lang w:val="hy-AM"/>
              </w:rPr>
              <w:t>«</w:t>
            </w:r>
            <w:r w:rsidRPr="00E649D7">
              <w:rPr>
                <w:rFonts w:ascii="GHEA Grapalat" w:hAnsi="GHEA Grapalat" w:cs="Tahoma"/>
                <w:color w:val="000000"/>
                <w:lang w:val="hy-AM"/>
              </w:rPr>
              <w:t>Կազմակերպության գործունեության ոլորտը</w:t>
            </w:r>
            <w:r w:rsidRPr="00E649D7">
              <w:rPr>
                <w:rStyle w:val="Strong"/>
                <w:rFonts w:ascii="GHEA Grapalat" w:eastAsia="Arial Unicode MS" w:hAnsi="GHEA Grapalat"/>
                <w:lang w:val="hy-AM"/>
              </w:rPr>
              <w:t>» բառերն անհրաժեշտ է փոխարինել «</w:t>
            </w:r>
            <w:r w:rsidRPr="00E649D7">
              <w:rPr>
                <w:rFonts w:ascii="GHEA Grapalat" w:hAnsi="GHEA Grapalat" w:cs="Tahoma"/>
                <w:color w:val="000000"/>
                <w:lang w:val="hy-AM"/>
              </w:rPr>
              <w:t>Կազմակերպության գործունեության առարկան</w:t>
            </w:r>
            <w:r w:rsidRPr="00E649D7">
              <w:rPr>
                <w:rStyle w:val="Strong"/>
                <w:rFonts w:ascii="GHEA Grapalat" w:eastAsia="Arial Unicode MS" w:hAnsi="GHEA Grapalat"/>
                <w:lang w:val="hy-AM"/>
              </w:rPr>
              <w:t>» բառերով՝ նկատի ունենալով ՀՀ քաղաքացիական օրենսգրքի 55-րդ հոդվածի 2-րդ մասի պահանջը, որի համաձայն</w:t>
            </w:r>
            <w:r w:rsidRPr="00E649D7">
              <w:rPr>
                <w:rStyle w:val="Strong"/>
                <w:rFonts w:ascii="GHEA Grapalat" w:eastAsia="Arial Unicode MS" w:hAnsi="GHEA Grapalat"/>
                <w:i/>
                <w:lang w:val="hy-AM"/>
              </w:rPr>
              <w:t xml:space="preserve">՝ </w:t>
            </w:r>
            <w:r w:rsidRPr="00E649D7">
              <w:rPr>
                <w:rFonts w:ascii="GHEA Grapalat" w:hAnsi="GHEA Grapalat"/>
                <w:i/>
                <w:color w:val="000000"/>
                <w:lang w:val="hy-AM"/>
              </w:rPr>
              <w:t xml:space="preserve">ոչ առևտրային կազմակերպության կանոնադրությունում սահմանվում են նրա </w:t>
            </w:r>
            <w:r w:rsidRPr="00E649D7">
              <w:rPr>
                <w:rFonts w:ascii="GHEA Grapalat" w:hAnsi="GHEA Grapalat"/>
                <w:b/>
                <w:i/>
                <w:color w:val="000000"/>
                <w:lang w:val="hy-AM"/>
              </w:rPr>
              <w:t>գործունեության առարկան</w:t>
            </w:r>
            <w:r w:rsidRPr="00E649D7">
              <w:rPr>
                <w:rFonts w:ascii="GHEA Grapalat" w:hAnsi="GHEA Grapalat"/>
                <w:i/>
                <w:color w:val="000000"/>
                <w:lang w:val="hy-AM"/>
              </w:rPr>
              <w:t xml:space="preserve"> և նպատակները: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i/>
                <w:color w:val="000000"/>
                <w:lang w:val="hy-AM"/>
              </w:rPr>
            </w:pPr>
            <w:r w:rsidRPr="00E649D7">
              <w:rPr>
                <w:rFonts w:ascii="GHEA Grapalat" w:hAnsi="GHEA Grapalat"/>
                <w:color w:val="000000"/>
                <w:shd w:val="clear" w:color="auto" w:fill="FFFFFF"/>
                <w:lang w:val="hy-AM"/>
              </w:rPr>
              <w:t xml:space="preserve">Անդրադառնալով Նախագծին կից ներկայացված հիմնավորմանը՝ հարկ է նշել, որ այն </w:t>
            </w:r>
            <w:r w:rsidRPr="00E649D7">
              <w:rPr>
                <w:rFonts w:ascii="GHEA Grapalat" w:hAnsi="GHEA Grapalat" w:cs="Sylfaen"/>
                <w:lang w:val="hy-AM"/>
              </w:rPr>
              <w:t xml:space="preserve">հնարավորություն չի տալիս գնահատել, թե ինչ համեմատական ուսումնասիրությունների կամ վերլուծությունների հիման վրա են Նախագծի հեղինակները եկել այն եզրահանգման, որ </w:t>
            </w:r>
            <w:r w:rsidRPr="00E649D7">
              <w:rPr>
                <w:rFonts w:ascii="GHEA Grapalat" w:hAnsi="GHEA Grapalat" w:cs="Arial"/>
                <w:lang w:val="hy-AM"/>
              </w:rPr>
              <w:t>հաշմանդամության գնահատման գործող կարգը չի համապատասխանում ժամանակակից զարգացումներին, պարունակում է կոռուպցիոն ռիսկեր, և որքանով է հիմնավոր և իրատեսական, որ նոր կարգի ընդունման արդյունքում այդ ռիսկերը կնվազեն կամ կբացառվեն</w:t>
            </w:r>
            <w:r w:rsidRPr="00E649D7">
              <w:rPr>
                <w:rFonts w:ascii="GHEA Grapalat" w:hAnsi="GHEA Grapalat"/>
                <w:color w:val="000000"/>
                <w:shd w:val="clear" w:color="auto" w:fill="FFFFFF"/>
                <w:lang w:val="hy-AM"/>
              </w:rPr>
              <w:t>:</w:t>
            </w:r>
          </w:p>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olor w:val="000000"/>
                <w:shd w:val="clear" w:color="auto" w:fill="FFFFFF"/>
                <w:lang w:val="hy-AM"/>
              </w:rPr>
            </w:pPr>
            <w:r w:rsidRPr="00E649D7">
              <w:rPr>
                <w:rFonts w:ascii="GHEA Grapalat" w:hAnsi="GHEA Grapalat"/>
                <w:color w:val="000000"/>
                <w:shd w:val="clear" w:color="auto" w:fill="FFFFFF"/>
                <w:lang w:val="hy-AM"/>
              </w:rPr>
              <w:t xml:space="preserve">Հաշվի առնելով վերոգրյալը՝ Նախագծի ընդունման հիմնավորումն անհրաժեշտ է լրամշակել՝ նկատի ունենալով </w:t>
            </w:r>
            <w:r w:rsidRPr="00E649D7">
              <w:rPr>
                <w:rFonts w:ascii="GHEA Grapalat" w:hAnsi="GHEA Grapalat"/>
                <w:lang w:val="hy-AM"/>
              </w:rPr>
              <w:t>«Նորմատիվ ի</w:t>
            </w:r>
            <w:r w:rsidRPr="00E649D7">
              <w:rPr>
                <w:rFonts w:ascii="GHEA Grapalat" w:hAnsi="GHEA Grapalat" w:cs="Sylfaen"/>
                <w:lang w:val="hy-AM"/>
              </w:rPr>
              <w:t>րավական</w:t>
            </w:r>
            <w:r w:rsidRPr="00E649D7">
              <w:rPr>
                <w:rFonts w:ascii="GHEA Grapalat" w:hAnsi="GHEA Grapalat"/>
                <w:lang w:val="hy-AM"/>
              </w:rPr>
              <w:t xml:space="preserve"> </w:t>
            </w:r>
            <w:r w:rsidRPr="00E649D7">
              <w:rPr>
                <w:rFonts w:ascii="GHEA Grapalat" w:hAnsi="GHEA Grapalat" w:cs="Sylfaen"/>
                <w:lang w:val="hy-AM"/>
              </w:rPr>
              <w:t>ակտերի</w:t>
            </w:r>
            <w:r w:rsidRPr="00E649D7">
              <w:rPr>
                <w:rFonts w:ascii="GHEA Grapalat" w:hAnsi="GHEA Grapalat"/>
                <w:lang w:val="hy-AM"/>
              </w:rPr>
              <w:t xml:space="preserve"> </w:t>
            </w:r>
            <w:r w:rsidRPr="00E649D7">
              <w:rPr>
                <w:rFonts w:ascii="GHEA Grapalat" w:hAnsi="GHEA Grapalat" w:cs="Sylfaen"/>
                <w:lang w:val="hy-AM"/>
              </w:rPr>
              <w:t>մասին</w:t>
            </w:r>
            <w:r w:rsidRPr="00E649D7">
              <w:rPr>
                <w:rFonts w:ascii="GHEA Grapalat" w:hAnsi="GHEA Grapalat"/>
                <w:lang w:val="hy-AM"/>
              </w:rPr>
              <w:t xml:space="preserve">» </w:t>
            </w:r>
            <w:r w:rsidRPr="00E649D7">
              <w:rPr>
                <w:rFonts w:ascii="GHEA Grapalat" w:hAnsi="GHEA Grapalat" w:cs="Sylfaen"/>
                <w:lang w:val="hy-AM"/>
              </w:rPr>
              <w:t>Հայաստանի</w:t>
            </w:r>
            <w:r w:rsidRPr="00E649D7">
              <w:rPr>
                <w:rFonts w:ascii="GHEA Grapalat" w:hAnsi="GHEA Grapalat"/>
                <w:lang w:val="hy-AM"/>
              </w:rPr>
              <w:t xml:space="preserve"> </w:t>
            </w:r>
            <w:r w:rsidRPr="00E649D7">
              <w:rPr>
                <w:rFonts w:ascii="GHEA Grapalat" w:hAnsi="GHEA Grapalat" w:cs="Sylfaen"/>
                <w:lang w:val="hy-AM"/>
              </w:rPr>
              <w:t>Հանրապետության</w:t>
            </w:r>
            <w:r w:rsidRPr="00E649D7">
              <w:rPr>
                <w:rFonts w:ascii="GHEA Grapalat" w:hAnsi="GHEA Grapalat"/>
                <w:lang w:val="hy-AM"/>
              </w:rPr>
              <w:t xml:space="preserve"> </w:t>
            </w:r>
            <w:r w:rsidRPr="00E649D7">
              <w:rPr>
                <w:rFonts w:ascii="GHEA Grapalat" w:hAnsi="GHEA Grapalat" w:cs="Sylfaen"/>
                <w:lang w:val="hy-AM"/>
              </w:rPr>
              <w:t>օրենքի 6-րդ հոդվածի 5-րդ մասի կարգավորումը, որի համաձայն՝</w:t>
            </w:r>
            <w:r w:rsidRPr="00E649D7">
              <w:rPr>
                <w:rFonts w:ascii="GHEA Grapalat" w:hAnsi="GHEA Grapalat"/>
                <w:color w:val="000000"/>
                <w:shd w:val="clear" w:color="auto" w:fill="FFFFFF"/>
                <w:lang w:val="hy-AM"/>
              </w:rPr>
              <w:t xml:space="preserve"> </w:t>
            </w:r>
            <w:r w:rsidRPr="00E649D7">
              <w:rPr>
                <w:rFonts w:ascii="Calibri" w:hAnsi="Calibri" w:cs="Calibri"/>
                <w:color w:val="000000"/>
                <w:shd w:val="clear" w:color="auto" w:fill="FFFFFF"/>
                <w:lang w:val="hy-AM"/>
              </w:rPr>
              <w:t> </w:t>
            </w:r>
            <w:r w:rsidRPr="00E649D7">
              <w:rPr>
                <w:rFonts w:ascii="GHEA Grapalat" w:hAnsi="GHEA Grapalat"/>
                <w:i/>
                <w:color w:val="000000"/>
                <w:shd w:val="clear" w:color="auto" w:fill="FFFFFF"/>
                <w:lang w:val="hy-AM"/>
              </w:rPr>
              <w:t xml:space="preserve">փորձաքննության ներկայացվող նորմատիվ իրավական ակտին կցվող հիմնավորման մեջ շարադրվում են կարգավորման ենթակա ոլորտի կամ խնդրի </w:t>
            </w:r>
            <w:r w:rsidRPr="00E649D7">
              <w:rPr>
                <w:rFonts w:ascii="GHEA Grapalat" w:hAnsi="GHEA Grapalat"/>
                <w:i/>
                <w:color w:val="000000"/>
                <w:shd w:val="clear" w:color="auto" w:fill="FFFFFF"/>
                <w:lang w:val="hy-AM"/>
              </w:rPr>
              <w:lastRenderedPageBreak/>
              <w:t>սահմանումը, առկա իրավիճակը (եթե կիրառելի է), կարգավորման նպատակները, ակնկալվող արդյունքը, ակտի նորմատիվ բնույթի հիմնավորվածությունը</w:t>
            </w:r>
            <w:r w:rsidRPr="00E649D7">
              <w:rPr>
                <w:rFonts w:ascii="GHEA Grapalat" w:hAnsi="GHEA Grapalat"/>
                <w:color w:val="000000"/>
                <w:shd w:val="clear" w:color="auto" w:fill="FFFFFF"/>
                <w:lang w:val="hy-AM"/>
              </w:rPr>
              <w:t>:</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lastRenderedPageBreak/>
              <w:t>Ընդունվել է։</w:t>
            </w:r>
          </w:p>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Խմբագրվել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cs="Sylfaen"/>
                <w:i w:val="0"/>
                <w:lang w:val="hy-AM"/>
              </w:rPr>
            </w:pPr>
            <w:r w:rsidRPr="00E649D7">
              <w:rPr>
                <w:rStyle w:val="Emphasis"/>
                <w:rFonts w:ascii="GHEA Grapalat" w:hAnsi="GHEA Grapalat" w:cs="Sylfaen"/>
                <w:i w:val="0"/>
              </w:rPr>
              <w:t xml:space="preserve">Ֆինանսների նախարարություն </w:t>
            </w: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rPr>
            </w:pPr>
            <w:r w:rsidRPr="00E649D7">
              <w:rPr>
                <w:rStyle w:val="Emphasis"/>
                <w:rFonts w:ascii="GHEA Grapalat" w:hAnsi="GHEA Grapalat"/>
                <w:i w:val="0"/>
              </w:rPr>
              <w:t>06.04.2022</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cs="Sylfaen"/>
                <w:i w:val="0"/>
              </w:rPr>
            </w:pP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Style w:val="Emphasis"/>
                <w:rFonts w:ascii="GHEA Grapalat" w:hAnsi="GHEA Grapalat"/>
                <w:i w:val="0"/>
              </w:rPr>
            </w:pPr>
            <w:r w:rsidRPr="00E649D7">
              <w:rPr>
                <w:rStyle w:val="Emphasis"/>
                <w:rFonts w:ascii="GHEA Grapalat" w:hAnsi="GHEA Grapalat" w:cs="Sylfaen"/>
                <w:i w:val="0"/>
                <w:lang w:val="hy-AM"/>
              </w:rPr>
              <w:t>01/8-3/5693-2022</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olor w:val="000000"/>
                <w:shd w:val="clear" w:color="auto" w:fill="FFFFFF"/>
                <w:lang w:val="hy-AM"/>
              </w:rPr>
            </w:pPr>
            <w:r w:rsidRPr="00E649D7">
              <w:rPr>
                <w:rFonts w:ascii="GHEA Grapalat" w:hAnsi="GHEA Grapalat"/>
                <w:color w:val="000000"/>
                <w:shd w:val="clear" w:color="auto" w:fill="FFFFFF"/>
                <w:lang w:val="hy-AM"/>
              </w:rPr>
              <w:t xml:space="preserve">Առաջարկություններ և դիտողություններ չկան։ </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p>
        </w:tc>
      </w:tr>
      <w:tr w:rsidR="00466F7D" w:rsidRPr="00E649D7" w:rsidTr="00AE57AA">
        <w:trPr>
          <w:tblCellSpacing w:w="0" w:type="dxa"/>
          <w:jc w:val="center"/>
        </w:trPr>
        <w:tc>
          <w:tcPr>
            <w:tcW w:w="10342" w:type="dxa"/>
            <w:vMerge w:val="restart"/>
            <w:tcBorders>
              <w:top w:val="outset" w:sz="6" w:space="0" w:color="auto"/>
              <w:left w:val="outset" w:sz="6" w:space="0" w:color="auto"/>
              <w:right w:val="outset" w:sz="6" w:space="0" w:color="auto"/>
            </w:tcBorders>
            <w:shd w:val="clear" w:color="auto" w:fill="D9D9D9" w:themeFill="background1" w:themeFillShade="D9"/>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lang w:val="hy-AM"/>
              </w:rPr>
            </w:pPr>
            <w:r w:rsidRPr="00E649D7">
              <w:rPr>
                <w:rStyle w:val="Emphasis"/>
                <w:rFonts w:ascii="GHEA Grapalat" w:hAnsi="GHEA Grapalat" w:cs="Sylfaen"/>
                <w:i w:val="0"/>
                <w:lang w:val="hy-AM"/>
              </w:rPr>
              <w:t>9. Վարչապետի</w:t>
            </w:r>
            <w:r w:rsidRPr="00E649D7">
              <w:rPr>
                <w:rStyle w:val="Emphasis"/>
                <w:rFonts w:ascii="GHEA Grapalat" w:hAnsi="GHEA Grapalat"/>
                <w:i w:val="0"/>
                <w:lang w:val="hy-AM"/>
              </w:rPr>
              <w:t xml:space="preserve"> </w:t>
            </w:r>
            <w:r w:rsidRPr="00E649D7">
              <w:rPr>
                <w:rStyle w:val="Emphasis"/>
                <w:rFonts w:ascii="GHEA Grapalat" w:hAnsi="GHEA Grapalat" w:cs="Sylfaen"/>
                <w:i w:val="0"/>
                <w:lang w:val="hy-AM"/>
              </w:rPr>
              <w:t>աշխատակազմի</w:t>
            </w:r>
            <w:r w:rsidRPr="00E649D7">
              <w:rPr>
                <w:rStyle w:val="Emphasis"/>
                <w:rFonts w:ascii="GHEA Grapalat" w:hAnsi="GHEA Grapalat"/>
                <w:i w:val="0"/>
                <w:lang w:val="hy-AM"/>
              </w:rPr>
              <w:t xml:space="preserve"> </w:t>
            </w:r>
            <w:r w:rsidRPr="00E649D7">
              <w:rPr>
                <w:rStyle w:val="Emphasis"/>
                <w:rFonts w:ascii="GHEA Grapalat" w:hAnsi="GHEA Grapalat" w:cs="Sylfaen"/>
                <w:i w:val="0"/>
                <w:lang w:val="hy-AM"/>
              </w:rPr>
              <w:t>քաղաքացիական</w:t>
            </w:r>
            <w:r w:rsidRPr="00E649D7">
              <w:rPr>
                <w:rStyle w:val="Emphasis"/>
                <w:rFonts w:ascii="GHEA Grapalat" w:hAnsi="GHEA Grapalat"/>
                <w:i w:val="0"/>
                <w:lang w:val="hy-AM"/>
              </w:rPr>
              <w:t xml:space="preserve"> </w:t>
            </w:r>
            <w:r w:rsidRPr="00E649D7">
              <w:rPr>
                <w:rStyle w:val="Emphasis"/>
                <w:rFonts w:ascii="GHEA Grapalat" w:hAnsi="GHEA Grapalat" w:cs="Sylfaen"/>
                <w:i w:val="0"/>
                <w:lang w:val="hy-AM"/>
              </w:rPr>
              <w:t>ծառայության</w:t>
            </w:r>
            <w:r w:rsidRPr="00E649D7">
              <w:rPr>
                <w:rStyle w:val="Emphasis"/>
                <w:rFonts w:ascii="GHEA Grapalat" w:hAnsi="GHEA Grapalat"/>
                <w:i w:val="0"/>
                <w:lang w:val="hy-AM"/>
              </w:rPr>
              <w:t xml:space="preserve"> </w:t>
            </w:r>
            <w:r w:rsidRPr="00E649D7">
              <w:rPr>
                <w:rStyle w:val="Emphasis"/>
                <w:rFonts w:ascii="GHEA Grapalat" w:hAnsi="GHEA Grapalat" w:cs="Sylfaen"/>
                <w:i w:val="0"/>
                <w:lang w:val="hy-AM"/>
              </w:rPr>
              <w:t>գրասենյակի</w:t>
            </w:r>
          </w:p>
        </w:tc>
        <w:tc>
          <w:tcPr>
            <w:tcW w:w="34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rPr>
            </w:pPr>
            <w:r w:rsidRPr="00E649D7">
              <w:rPr>
                <w:rStyle w:val="Emphasis"/>
                <w:rFonts w:ascii="GHEA Grapalat" w:hAnsi="GHEA Grapalat"/>
                <w:i w:val="0"/>
              </w:rPr>
              <w:t xml:space="preserve">11.04.2022 </w:t>
            </w:r>
            <w:r w:rsidRPr="00E649D7">
              <w:rPr>
                <w:rStyle w:val="Emphasis"/>
                <w:rFonts w:ascii="GHEA Grapalat" w:hAnsi="GHEA Grapalat" w:cs="Sylfaen"/>
                <w:i w:val="0"/>
              </w:rPr>
              <w:t>թ</w:t>
            </w:r>
            <w:r w:rsidRPr="00E649D7">
              <w:rPr>
                <w:rStyle w:val="Emphasis"/>
                <w:rFonts w:ascii="Cambria Math" w:eastAsia="MS Mincho" w:hAnsi="Cambria Math" w:cs="Cambria Math"/>
                <w:i w:val="0"/>
              </w:rPr>
              <w:t>․</w:t>
            </w:r>
          </w:p>
        </w:tc>
      </w:tr>
      <w:tr w:rsidR="00466F7D" w:rsidRPr="00E649D7" w:rsidTr="00AE57AA">
        <w:trPr>
          <w:tblCellSpacing w:w="0" w:type="dxa"/>
          <w:jc w:val="center"/>
        </w:trPr>
        <w:tc>
          <w:tcPr>
            <w:tcW w:w="10342" w:type="dxa"/>
            <w:vMerge/>
            <w:tcBorders>
              <w:left w:val="outset" w:sz="6" w:space="0" w:color="auto"/>
              <w:bottom w:val="outset" w:sz="6" w:space="0" w:color="auto"/>
              <w:right w:val="outset" w:sz="6" w:space="0" w:color="auto"/>
            </w:tcBorders>
            <w:shd w:val="clear" w:color="auto" w:fill="D9D9D9" w:themeFill="background1" w:themeFillShade="D9"/>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Style w:val="Emphasis"/>
                <w:rFonts w:ascii="GHEA Grapalat" w:hAnsi="GHEA Grapalat"/>
                <w:i w:val="0"/>
              </w:rPr>
            </w:pPr>
          </w:p>
        </w:tc>
        <w:tc>
          <w:tcPr>
            <w:tcW w:w="34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Style w:val="Emphasis"/>
                <w:rFonts w:ascii="GHEA Grapalat" w:hAnsi="GHEA Grapalat"/>
                <w:i w:val="0"/>
              </w:rPr>
            </w:pPr>
            <w:r w:rsidRPr="00E649D7">
              <w:rPr>
                <w:rStyle w:val="Emphasis"/>
                <w:rFonts w:ascii="GHEA Grapalat" w:hAnsi="GHEA Grapalat"/>
                <w:i w:val="0"/>
                <w:lang w:val="hy-AM"/>
              </w:rPr>
              <w:t>02/43.8/11362-2022</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s="Tahoma"/>
                <w:spacing w:val="-2"/>
                <w:lang w:val="hy-AM"/>
              </w:rPr>
            </w:pPr>
            <w:r w:rsidRPr="00E649D7">
              <w:rPr>
                <w:rFonts w:ascii="GHEA Grapalat" w:hAnsi="GHEA Grapalat"/>
                <w:color w:val="000000"/>
                <w:shd w:val="clear" w:color="auto" w:fill="FFFFFF"/>
                <w:lang w:val="hy-AM"/>
              </w:rPr>
              <w:tab/>
            </w:r>
            <w:r w:rsidRPr="00E649D7">
              <w:rPr>
                <w:rFonts w:ascii="GHEA Grapalat" w:hAnsi="GHEA Grapalat" w:cs="Tahoma"/>
                <w:spacing w:val="-2"/>
                <w:lang w:val="hy-AM"/>
              </w:rPr>
              <w:t>Նախագծով հաստատված Հավելվածի՝</w:t>
            </w:r>
          </w:p>
          <w:p w:rsidR="00466F7D" w:rsidRPr="00E649D7" w:rsidRDefault="00466F7D" w:rsidP="00AE57AA">
            <w:pPr>
              <w:tabs>
                <w:tab w:val="left" w:pos="360"/>
                <w:tab w:val="left" w:pos="1395"/>
                <w:tab w:val="left" w:pos="10170"/>
                <w:tab w:val="left" w:pos="11070"/>
                <w:tab w:val="left" w:pos="11160"/>
              </w:tabs>
              <w:spacing w:line="360" w:lineRule="auto"/>
              <w:ind w:left="150" w:right="218" w:firstLine="90"/>
              <w:jc w:val="both"/>
              <w:rPr>
                <w:rFonts w:ascii="GHEA Grapalat" w:hAnsi="GHEA Grapalat"/>
                <w:color w:val="000000"/>
                <w:shd w:val="clear" w:color="auto" w:fill="FFFFFF"/>
                <w:lang w:val="hy-AM"/>
              </w:rPr>
            </w:pPr>
            <w:r w:rsidRPr="00E649D7">
              <w:rPr>
                <w:rFonts w:ascii="GHEA Grapalat" w:hAnsi="GHEA Grapalat" w:cs="Tahoma"/>
                <w:spacing w:val="-2"/>
                <w:lang w:val="hy-AM"/>
              </w:rPr>
              <w:t>1</w:t>
            </w:r>
            <w:r w:rsidRPr="00E649D7">
              <w:rPr>
                <w:rFonts w:ascii="Cambria Math" w:eastAsia="MS Mincho" w:hAnsi="Cambria Math" w:cs="Cambria Math"/>
                <w:spacing w:val="-2"/>
                <w:lang w:val="hy-AM"/>
              </w:rPr>
              <w:t>․</w:t>
            </w:r>
            <w:r w:rsidRPr="00E649D7">
              <w:rPr>
                <w:rFonts w:ascii="GHEA Grapalat" w:hAnsi="GHEA Grapalat" w:cs="Tahoma"/>
                <w:spacing w:val="-2"/>
                <w:lang w:val="hy-AM"/>
              </w:rPr>
              <w:t xml:space="preserve"> 2-րդ կետի «</w:t>
            </w:r>
            <w:r w:rsidRPr="00E649D7">
              <w:rPr>
                <w:rFonts w:ascii="GHEA Grapalat" w:hAnsi="GHEA Grapalat" w:cs="Tahoma"/>
                <w:lang w:val="hy-AM"/>
              </w:rPr>
              <w:t>անհատական կարիքներին համապատասխան սոցիալական ծառայությունները որոշարկելու նպատակներով» բառերն առաջարկում ենք փոխարինել «ա</w:t>
            </w:r>
            <w:r w:rsidRPr="00E649D7">
              <w:rPr>
                <w:rFonts w:ascii="GHEA Grapalat" w:hAnsi="GHEA Grapalat"/>
                <w:color w:val="000000"/>
                <w:shd w:val="clear" w:color="auto" w:fill="FFFFFF"/>
                <w:lang w:val="hy-AM"/>
              </w:rPr>
              <w:t>նհատական կարիքներին համարժեք սոցիալական ծառայությունները որոշելու նպատակներով» բառերով՝ նախագծային դրույթները</w:t>
            </w:r>
            <w:r w:rsidRPr="00E649D7">
              <w:rPr>
                <w:rFonts w:ascii="GHEA Grapalat" w:hAnsi="GHEA Grapalat" w:cs="Tahoma"/>
                <w:lang w:val="hy-AM"/>
              </w:rPr>
              <w:t xml:space="preserve"> համապատասխանեցնելով «Անձի ֆունկցիոնալության գնահատման մասին» օրենքի (այսուհետ՝ Օրենք) 3-րդ հոդվածի 1-ին մասի 3-րդ կետի ձևակերպումներին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 Խմբագրվել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411C1B" w:rsidRDefault="00466F7D" w:rsidP="00AE57AA">
            <w:pPr>
              <w:tabs>
                <w:tab w:val="left" w:pos="10170"/>
                <w:tab w:val="left" w:pos="11070"/>
                <w:tab w:val="left" w:pos="11160"/>
              </w:tabs>
              <w:spacing w:line="360" w:lineRule="auto"/>
              <w:ind w:left="150" w:right="167" w:firstLine="90"/>
              <w:jc w:val="both"/>
              <w:rPr>
                <w:rFonts w:ascii="GHEA Grapalat" w:hAnsi="GHEA Grapalat" w:cs="Tahoma"/>
                <w:lang w:val="hy-AM"/>
              </w:rPr>
            </w:pPr>
            <w:r w:rsidRPr="00411C1B">
              <w:rPr>
                <w:rFonts w:ascii="GHEA Grapalat" w:hAnsi="GHEA Grapalat" w:cs="Tahoma"/>
                <w:lang w:val="hy-AM"/>
              </w:rPr>
              <w:t>2</w:t>
            </w:r>
            <w:r w:rsidRPr="00411C1B">
              <w:rPr>
                <w:rFonts w:ascii="MS Mincho" w:eastAsia="MS Mincho" w:hAnsi="MS Mincho" w:cs="MS Mincho" w:hint="eastAsia"/>
                <w:lang w:val="hy-AM"/>
              </w:rPr>
              <w:t>․</w:t>
            </w:r>
            <w:r w:rsidRPr="00411C1B">
              <w:rPr>
                <w:rFonts w:ascii="GHEA Grapalat" w:hAnsi="GHEA Grapalat" w:cs="Tahoma"/>
                <w:lang w:val="hy-AM"/>
              </w:rPr>
              <w:t xml:space="preserve"> </w:t>
            </w:r>
            <w:r w:rsidRPr="00411C1B">
              <w:rPr>
                <w:rFonts w:ascii="GHEA Grapalat" w:hAnsi="GHEA Grapalat" w:cs="Tahoma"/>
                <w:spacing w:val="-2"/>
                <w:lang w:val="hy-AM"/>
              </w:rPr>
              <w:t xml:space="preserve">4-րդ կետով առաջարկվող կարգավորման համաձայն՝ </w:t>
            </w:r>
            <w:r w:rsidRPr="00411C1B">
              <w:rPr>
                <w:rFonts w:ascii="GHEA Grapalat" w:hAnsi="GHEA Grapalat" w:cs="Tahoma"/>
                <w:lang w:val="hy-AM"/>
              </w:rPr>
              <w:t xml:space="preserve">անձի ֆունկցիոնալության գնահատումն իրականացնում են անձի ֆունկցիոնալությունը գնահատող հանձնաժողովները։ Միաժամանակ, Հավելվածի 7-րդ կետի համաձայն՝ հիշյալ հանձնաժողովները ձևավորվում են ֆունկցիոնալության գնահատման նպատակով </w:t>
            </w:r>
            <w:r w:rsidRPr="00411C1B">
              <w:rPr>
                <w:rFonts w:ascii="GHEA Grapalat" w:hAnsi="GHEA Grapalat" w:cs="Tahoma"/>
                <w:lang w:val="hy-AM"/>
              </w:rPr>
              <w:lastRenderedPageBreak/>
              <w:t xml:space="preserve">ներգրավված մասնագետների ռեեստրից ինքնաշխատ եղանակով մասնագետներ ներգրավելու միջոցով։ Առաջարկվող կարգավորումները, համակարգային կապի մեջ դիտարկելով Նախագծին կից ներկայացված հիմնավորման հետ, հարց է առաջանում՝ ինչ կարգավիճակ են ունենալու այս մասնագետները՝ լինելու են արդյոք քաղաքացիական ծառայողներ, թե ներգրավվելու են որպես ՀՀ կառավարության 2014 թվականի հուլիսի 3-ի N  737-Ն որոշման համաձայն քաղաքացիական աշխատանք կատարողներ։ Այս հարցն ունի պարզաբանման կարիք՝ հանձնաժողովի անդամ հանդիսացող մասնագետների ներգրավման մեխանիզմները պատշաճ կարգավորելու համար։ Ասվածը վերաբերում է նաև Հավելվածի 36-րդ կետով սահմանված ամփոփագիր մշակող մասնագետին։ </w:t>
            </w:r>
          </w:p>
          <w:p w:rsidR="00466F7D" w:rsidRPr="00411C1B" w:rsidRDefault="00466F7D" w:rsidP="00AE57AA">
            <w:pPr>
              <w:tabs>
                <w:tab w:val="left" w:pos="10170"/>
                <w:tab w:val="left" w:pos="11070"/>
                <w:tab w:val="left" w:pos="11160"/>
              </w:tabs>
              <w:spacing w:line="360" w:lineRule="auto"/>
              <w:ind w:left="150" w:right="167" w:firstLine="90"/>
              <w:jc w:val="both"/>
              <w:rPr>
                <w:rFonts w:ascii="GHEA Grapalat" w:hAnsi="GHEA Grapalat"/>
                <w:shd w:val="clear" w:color="auto" w:fill="FFFFFF"/>
                <w:lang w:val="hy-AM"/>
              </w:rPr>
            </w:pPr>
            <w:r w:rsidRPr="00411C1B">
              <w:rPr>
                <w:rFonts w:ascii="GHEA Grapalat" w:hAnsi="GHEA Grapalat"/>
                <w:shd w:val="clear" w:color="auto" w:fill="FFFFFF"/>
                <w:lang w:val="hy-AM"/>
              </w:rPr>
              <w:t>Հարկ է նշել, որ Նախագծին կից ներկայացված փաստաթղթերի փաթեթում  ներառված է հաշվարկ, որում ներկայացված է ԲՍՓ ապահովման</w:t>
            </w:r>
            <w:r w:rsidRPr="00411C1B">
              <w:rPr>
                <w:rFonts w:ascii="Calibri" w:hAnsi="Calibri" w:cs="Calibri"/>
                <w:shd w:val="clear" w:color="auto" w:fill="FFFFFF"/>
                <w:lang w:val="hy-AM"/>
              </w:rPr>
              <w:t> </w:t>
            </w:r>
            <w:r w:rsidRPr="00411C1B">
              <w:rPr>
                <w:rFonts w:ascii="GHEA Grapalat" w:hAnsi="GHEA Grapalat"/>
                <w:shd w:val="clear" w:color="auto" w:fill="FFFFFF"/>
                <w:lang w:val="hy-AM"/>
              </w:rPr>
              <w:t xml:space="preserve"> և մեթոդական աջակցության վարչությանը և Բժշկասոցիալական վերափորձաքննության և աջակցող միջոցներով ապահովման վարչությանը վերաբերող հաշվարկներ։ Հաշվարկում նաև ներկայացված են որոշ հաստիքների ավելացմանը վերաբերող առաջարկներ։ Միաժամանակ, ներկայացված են մեկնաբանություններ, որտեղ նշվում է, որ հիշատակված հաստիքները զբաղեցնող անձանց պաշտոնային դրույքաչափերի հաշվարկման համար հիմք է ընդունվել Առողջապահության նախարարի 2019 թվականի </w:t>
            </w:r>
            <w:r w:rsidRPr="00411C1B">
              <w:rPr>
                <w:rFonts w:ascii="Calibri" w:hAnsi="Calibri" w:cs="Calibri"/>
                <w:shd w:val="clear" w:color="auto" w:fill="FFFFFF"/>
                <w:lang w:val="hy-AM"/>
              </w:rPr>
              <w:t> </w:t>
            </w:r>
            <w:r w:rsidRPr="00411C1B">
              <w:rPr>
                <w:rFonts w:ascii="GHEA Grapalat" w:hAnsi="GHEA Grapalat"/>
                <w:shd w:val="clear" w:color="auto" w:fill="FFFFFF"/>
                <w:lang w:val="hy-AM"/>
              </w:rPr>
              <w:t>փետրվարի 4-ի N 259-Ա</w:t>
            </w:r>
            <w:r w:rsidRPr="00411C1B">
              <w:rPr>
                <w:rFonts w:ascii="Calibri" w:hAnsi="Calibri" w:cs="Calibri"/>
                <w:shd w:val="clear" w:color="auto" w:fill="FFFFFF"/>
                <w:lang w:val="hy-AM"/>
              </w:rPr>
              <w:t> </w:t>
            </w:r>
            <w:r w:rsidRPr="00411C1B">
              <w:rPr>
                <w:rFonts w:ascii="GHEA Grapalat" w:hAnsi="GHEA Grapalat"/>
                <w:shd w:val="clear" w:color="auto" w:fill="FFFFFF"/>
                <w:lang w:val="hy-AM"/>
              </w:rPr>
              <w:t xml:space="preserve"> հրամանը: Այս առումով պետք է նկատի ունենալ, որ քաղաքացիական ծառայության պաշտոններ զբաղեցնող անձանց վարձատրության հետ կապված հարաբերությունները կարգավորվում </w:t>
            </w:r>
            <w:r w:rsidRPr="00411C1B">
              <w:rPr>
                <w:rFonts w:ascii="GHEA Grapalat" w:hAnsi="GHEA Grapalat"/>
                <w:shd w:val="clear" w:color="auto" w:fill="FFFFFF"/>
                <w:lang w:val="hy-AM"/>
              </w:rPr>
              <w:lastRenderedPageBreak/>
              <w:t xml:space="preserve">են «Պետական պաշտոներ և պետական ծառայության պաշտոններ զբաղեցնող անձանց վարձատրության մասին» օրենքով, իսկ քաղաքացիական աշխատանք կատարողներինը՝ Կառավարության 2014 թվականի հուլիսի 3-ի N 737-Ն որոշմամբ։ Ներկայացված հաշվարկը առավել խորացնում է վերոնշյալ հարցադրումն առ այն, որ պարզ չէ Հավելվածով առաջարկվող կարգավորումներում կիրառվող «մասնագետ»-ի իրավական կարգավիճակը։ </w:t>
            </w:r>
          </w:p>
          <w:p w:rsidR="00466F7D" w:rsidRPr="00411C1B" w:rsidRDefault="00466F7D" w:rsidP="00AE57AA">
            <w:pPr>
              <w:tabs>
                <w:tab w:val="left" w:pos="10170"/>
                <w:tab w:val="left" w:pos="11070"/>
                <w:tab w:val="left" w:pos="11160"/>
              </w:tabs>
              <w:spacing w:line="360" w:lineRule="auto"/>
              <w:ind w:left="150" w:right="167" w:firstLine="90"/>
              <w:jc w:val="both"/>
              <w:rPr>
                <w:rFonts w:ascii="GHEA Grapalat" w:hAnsi="GHEA Grapalat"/>
                <w:shd w:val="clear" w:color="auto" w:fill="FFFFFF"/>
                <w:lang w:val="hy-AM"/>
              </w:rPr>
            </w:pPr>
            <w:r w:rsidRPr="00411C1B">
              <w:rPr>
                <w:rFonts w:ascii="GHEA Grapalat" w:hAnsi="GHEA Grapalat"/>
                <w:shd w:val="clear" w:color="auto" w:fill="FFFFFF"/>
                <w:lang w:val="hy-AM"/>
              </w:rPr>
              <w:t>Վերոգրյալից ելնելով՝ Նախագծում, ինչպես նաև դրան կից ներկայացված հիմնավորման մեջ հիշյալ հարցադրումներն ունեն հստակեցման կարիք։</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411C1B" w:rsidRDefault="00466F7D" w:rsidP="00AE57AA">
            <w:pPr>
              <w:pStyle w:val="mcntmsonormal1"/>
              <w:tabs>
                <w:tab w:val="left" w:pos="10170"/>
                <w:tab w:val="left" w:pos="11070"/>
                <w:tab w:val="left" w:pos="11160"/>
              </w:tabs>
              <w:spacing w:before="0" w:beforeAutospacing="0" w:after="0" w:afterAutospacing="0" w:line="360" w:lineRule="auto"/>
              <w:ind w:left="165" w:right="75" w:hanging="90"/>
              <w:jc w:val="both"/>
              <w:rPr>
                <w:rFonts w:ascii="GHEA Grapalat" w:hAnsi="GHEA Grapalat" w:cs="Calibri"/>
                <w:lang w:val="hy-AM"/>
              </w:rPr>
            </w:pPr>
            <w:r w:rsidRPr="00411C1B">
              <w:rPr>
                <w:rFonts w:ascii="GHEA Grapalat" w:hAnsi="GHEA Grapalat" w:cs="Calibri"/>
                <w:lang w:val="hy-AM"/>
              </w:rPr>
              <w:lastRenderedPageBreak/>
              <w:t xml:space="preserve">Անձի ֆունկցիոնալությունը գնահատող հանձնաժողովի կազմում ներառվող մասնագետները, ինչպես </w:t>
            </w:r>
            <w:r w:rsidRPr="00411C1B">
              <w:rPr>
                <w:rFonts w:ascii="GHEA Grapalat" w:hAnsi="GHEA Grapalat" w:cs="Calibri"/>
                <w:lang w:val="hy-AM"/>
              </w:rPr>
              <w:lastRenderedPageBreak/>
              <w:t>նաև ամփոփագիր լրացնող մասնագետները նախատեսվում են ներգրավվել իբրև ՀՀ կառավարության 2014 թվականի հուլիսի 3-ի N</w:t>
            </w:r>
            <w:r w:rsidRPr="00411C1B">
              <w:rPr>
                <w:rFonts w:ascii="Calibri" w:hAnsi="Calibri" w:cs="Calibri"/>
                <w:lang w:val="hy-AM"/>
              </w:rPr>
              <w:t> </w:t>
            </w:r>
            <w:r w:rsidRPr="00411C1B">
              <w:rPr>
                <w:rFonts w:ascii="GHEA Grapalat" w:hAnsi="GHEA Grapalat" w:cs="Calibri"/>
                <w:lang w:val="hy-AM"/>
              </w:rPr>
              <w:t xml:space="preserve"> 737-Ն որոշման համաձայն քաղաքացիական աշխատանք կատարողներ։ Սույն որոշման ընդունումից հետո սահմանված կարգով շրջանառության մեջ կդրվի համապատասխան որոշման նախագիծ՝ նախատեսելով առաջարկվող մասնագետների հաստիքները, ինչպես նաև դրանց համապատասխան </w:t>
            </w:r>
            <w:r w:rsidRPr="00411C1B">
              <w:rPr>
                <w:rFonts w:ascii="GHEA Grapalat" w:hAnsi="GHEA Grapalat" w:cs="Calibri"/>
                <w:lang w:val="hy-AM"/>
              </w:rPr>
              <w:lastRenderedPageBreak/>
              <w:t>գործակիցները, որոնք էլ օրենքով սահմանված կարգով հիմք կհանդիսանան հետագա աշխատավարձի հաշվարկման համար, իսկ այդ գործակիցը սահմանելու համար է հիմք հանդիսացել ՀՀ ա</w:t>
            </w:r>
            <w:r w:rsidRPr="00411C1B">
              <w:rPr>
                <w:rFonts w:ascii="GHEA Grapalat" w:hAnsi="GHEA Grapalat" w:cs="Calibri"/>
                <w:shd w:val="clear" w:color="auto" w:fill="FFFFFF"/>
                <w:lang w:val="hy-AM"/>
              </w:rPr>
              <w:t xml:space="preserve">ռողջապահության նախարարի 2019 թվականի </w:t>
            </w:r>
            <w:r w:rsidRPr="00411C1B">
              <w:rPr>
                <w:rFonts w:ascii="Calibri" w:hAnsi="Calibri" w:cs="Calibri"/>
                <w:shd w:val="clear" w:color="auto" w:fill="FFFFFF"/>
                <w:lang w:val="hy-AM"/>
              </w:rPr>
              <w:t> </w:t>
            </w:r>
            <w:r w:rsidRPr="00411C1B">
              <w:rPr>
                <w:rFonts w:ascii="GHEA Grapalat" w:hAnsi="GHEA Grapalat" w:cs="Calibri"/>
                <w:shd w:val="clear" w:color="auto" w:fill="FFFFFF"/>
                <w:lang w:val="hy-AM"/>
              </w:rPr>
              <w:t>փետրվարի 4-ի N 259-Ա</w:t>
            </w:r>
            <w:r w:rsidRPr="00411C1B">
              <w:rPr>
                <w:rFonts w:ascii="Calibri" w:hAnsi="Calibri" w:cs="Calibri"/>
                <w:shd w:val="clear" w:color="auto" w:fill="FFFFFF"/>
                <w:lang w:val="hy-AM"/>
              </w:rPr>
              <w:t> </w:t>
            </w:r>
            <w:r w:rsidRPr="00411C1B">
              <w:rPr>
                <w:rFonts w:ascii="GHEA Grapalat" w:hAnsi="GHEA Grapalat" w:cs="Calibri"/>
                <w:shd w:val="clear" w:color="auto" w:fill="FFFFFF"/>
                <w:lang w:val="hy-AM"/>
              </w:rPr>
              <w:t xml:space="preserve"> հրամանը</w:t>
            </w:r>
            <w:r w:rsidRPr="00411C1B">
              <w:rPr>
                <w:rFonts w:ascii="GHEA Grapalat" w:hAnsi="GHEA Grapalat" w:cs="Calibri"/>
                <w:lang w:val="hy-AM"/>
              </w:rPr>
              <w:t>։ Առավել մասնարմասները ներկայացված են փաթեթին կից ուղարկվող անկախ փորձագիտական եզրակացության մեջ։</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s="Tahoma"/>
                <w:lang w:val="hy-AM"/>
              </w:rPr>
            </w:pPr>
            <w:r w:rsidRPr="00E649D7">
              <w:rPr>
                <w:rFonts w:ascii="GHEA Grapalat" w:hAnsi="GHEA Grapalat" w:cs="Tahoma"/>
                <w:lang w:val="hy-AM"/>
              </w:rPr>
              <w:lastRenderedPageBreak/>
              <w:t>3</w:t>
            </w:r>
            <w:r w:rsidRPr="00E649D7">
              <w:rPr>
                <w:rFonts w:ascii="Cambria Math" w:eastAsia="MS Mincho" w:hAnsi="Cambria Math" w:cs="Cambria Math"/>
                <w:lang w:val="hy-AM"/>
              </w:rPr>
              <w:t>․</w:t>
            </w:r>
            <w:r w:rsidRPr="00E649D7">
              <w:rPr>
                <w:rFonts w:ascii="GHEA Grapalat" w:hAnsi="GHEA Grapalat" w:cs="Cambria Math"/>
                <w:lang w:val="hy-AM"/>
              </w:rPr>
              <w:t xml:space="preserve"> </w:t>
            </w:r>
            <w:r w:rsidRPr="00E649D7">
              <w:rPr>
                <w:rFonts w:ascii="GHEA Grapalat" w:hAnsi="GHEA Grapalat" w:cs="Tahoma"/>
                <w:lang w:val="hy-AM"/>
              </w:rPr>
              <w:t>9-րդ կետում «գնահատող թիմի» ձևակերպումն անհրաժեշտ է վերանայել՝ համապատասխանեցնելով Օրենքի և սույն նախագծի տերմինաբանությանը։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 Խմբագրվել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6"/>
              </w:numPr>
              <w:tabs>
                <w:tab w:val="left" w:pos="780"/>
                <w:tab w:val="left" w:pos="11070"/>
                <w:tab w:val="left" w:pos="11160"/>
              </w:tabs>
              <w:spacing w:line="360" w:lineRule="auto"/>
              <w:ind w:left="150" w:firstLine="90"/>
              <w:jc w:val="both"/>
              <w:rPr>
                <w:rFonts w:ascii="GHEA Grapalat" w:hAnsi="GHEA Grapalat" w:cs="Tahoma"/>
                <w:lang w:val="hy-AM"/>
              </w:rPr>
            </w:pPr>
            <w:r w:rsidRPr="00E649D7">
              <w:rPr>
                <w:rFonts w:ascii="GHEA Grapalat" w:hAnsi="GHEA Grapalat" w:cs="Tahoma"/>
                <w:lang w:val="hy-AM"/>
              </w:rPr>
              <w:lastRenderedPageBreak/>
              <w:t>16-րդ կետով առաջարկվող կարգավորումն առաջարկում ենք վերանայել՝ նկատի ունենալով այն, որ առաջարկվող կարգավորումն ամբողջությամբ չի արտացոլում «վարչական կամ քրեական վարույթի արդյունքում» հնարավոր ելքերը, այն է՝ քրեական վարույթի դեպքում՝ ՀՀ քրեական դատավարության օրենսգրքի 14-րդ հոդվածով քրեական վարույթի հնարավոր ելքերի վերաբերյալ կարգավորումները, իսկ վարչական վարույթի մասով՝ անհրաժեշտ է նկատի ուենալ նաև «Վարչարարության հիմքունների և վարչական վարույթի» մասին օրենքով սահմանված վարչական վարույթի հնարավոր արդյունքները։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 Կետը հանվել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s="Tahoma"/>
                <w:lang w:val="hy-AM"/>
              </w:rPr>
            </w:pPr>
            <w:r w:rsidRPr="00E649D7">
              <w:rPr>
                <w:rFonts w:ascii="GHEA Grapalat" w:hAnsi="GHEA Grapalat" w:cs="Tahoma"/>
                <w:lang w:val="hy-AM"/>
              </w:rPr>
              <w:t>5</w:t>
            </w:r>
            <w:r w:rsidRPr="00E649D7">
              <w:rPr>
                <w:rFonts w:ascii="Cambria Math" w:eastAsia="MS Gothic" w:hAnsi="Cambria Math" w:cs="Cambria Math"/>
                <w:lang w:val="hy-AM"/>
              </w:rPr>
              <w:t>․</w:t>
            </w:r>
            <w:r w:rsidRPr="00E649D7">
              <w:rPr>
                <w:rFonts w:ascii="GHEA Grapalat" w:hAnsi="GHEA Grapalat" w:cs="Tahoma"/>
                <w:lang w:val="hy-AM"/>
              </w:rPr>
              <w:t xml:space="preserve"> 24-րդ կետի 4-րդ և 6-րդենթակետերում առաջարկում ենք չնշել համապատասխան վարչությունների անվանումները՝ նկատի ունենալով այն հանգամանքը, որ Միասնական սոցիալական ծառայության կառուցվածքում հիշյալ վարչություններին առնչվող փոփոխությունների դեպքում անհրաժեշտություն կառաջանա փոփոխություններ կատարել նաև Կառավարության որոշման մեջ։</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 Խմբագրվել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s="Tahoma"/>
                <w:lang w:val="hy-AM"/>
              </w:rPr>
            </w:pPr>
            <w:r w:rsidRPr="00E649D7">
              <w:rPr>
                <w:rFonts w:ascii="GHEA Grapalat" w:hAnsi="GHEA Grapalat" w:cs="Tahoma"/>
                <w:lang w:val="hy-AM"/>
              </w:rPr>
              <w:t>6</w:t>
            </w:r>
            <w:r w:rsidRPr="00E649D7">
              <w:rPr>
                <w:rFonts w:ascii="Cambria Math" w:eastAsia="MS Gothic" w:hAnsi="Cambria Math" w:cs="Cambria Math"/>
                <w:lang w:val="hy-AM"/>
              </w:rPr>
              <w:t>․</w:t>
            </w:r>
            <w:r w:rsidRPr="00E649D7">
              <w:rPr>
                <w:rFonts w:ascii="GHEA Grapalat" w:hAnsi="GHEA Grapalat" w:cs="Tahoma"/>
                <w:lang w:val="hy-AM"/>
              </w:rPr>
              <w:t xml:space="preserve"> 40-րդ կետով առաջարկվող կարգավորումն առաջարկում ենք վերանայել՝ հստակեցնելով վարչական ընթացակարգերի ժամկետները, քանի որ առաջարկվող կարգավորմամբ պարզ չէ՝ ինչ ժամկետում է հանձնաժողովը ծանուցում Ծառայությանը, ինչպես նաև այն, թե ինչ ժամկետում է սահմանվում անձի ֆունկցիոնալության գնահատման նոր ամսաթիվը։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Ընդունվել է։ Խմբագրվել է։</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olor w:val="000000"/>
                <w:shd w:val="clear" w:color="auto" w:fill="FFFFFF"/>
                <w:lang w:val="hy-AM"/>
              </w:rPr>
            </w:pPr>
            <w:r w:rsidRPr="00E649D7">
              <w:rPr>
                <w:rFonts w:ascii="GHEA Grapalat" w:hAnsi="GHEA Grapalat" w:cs="Tahoma"/>
                <w:lang w:val="hy-AM"/>
              </w:rPr>
              <w:t>7</w:t>
            </w:r>
            <w:r w:rsidRPr="00E649D7">
              <w:rPr>
                <w:rFonts w:ascii="Cambria Math" w:eastAsia="MS Mincho" w:hAnsi="Cambria Math" w:cs="Cambria Math"/>
                <w:lang w:val="hy-AM"/>
              </w:rPr>
              <w:t>․</w:t>
            </w:r>
            <w:r w:rsidRPr="00E649D7">
              <w:rPr>
                <w:rFonts w:ascii="GHEA Grapalat" w:hAnsi="GHEA Grapalat" w:cs="Tahoma"/>
                <w:lang w:val="hy-AM"/>
              </w:rPr>
              <w:t xml:space="preserve">  Հավելվածի ՝ «</w:t>
            </w:r>
            <w:r w:rsidRPr="00E649D7">
              <w:rPr>
                <w:rFonts w:ascii="GHEA Grapalat" w:hAnsi="GHEA Grapalat" w:cs="Tahoma"/>
                <w:bCs/>
                <w:lang w:val="hy-AM"/>
              </w:rPr>
              <w:t xml:space="preserve">ԱՆՁԻ ՖՈՒՆԿՑԻՈՆԱԼՈՒԹՅԱՆ ԳՆԱՀԱՏՄԱՆ ՎԱՐՉԱԿԱՆ ՎԱՐՈՒՅԹԻ ԿԱՍԵՑՄԱՆ ԵՎ ԿԱՐՃՄԱՆ ՀԻՄՔԵՐԸ» վերտառությամբ 6-րդ բաժինը խնդրահարույց է «Վարչարարության հիմունքների և վարչական վարույթի մասին» օրենքին </w:t>
            </w:r>
            <w:r w:rsidRPr="00E649D7">
              <w:rPr>
                <w:rFonts w:ascii="GHEA Grapalat" w:hAnsi="GHEA Grapalat" w:cs="Tahoma"/>
                <w:bCs/>
                <w:lang w:val="hy-AM"/>
              </w:rPr>
              <w:lastRenderedPageBreak/>
              <w:t xml:space="preserve">համապատասխանելու տեսանկյունից, քանի որ հիշյալ օրենքի 2-րդ հոդվածի 3-րդ մասը հստակ սահմանում է, որ </w:t>
            </w:r>
            <w:r w:rsidRPr="00E649D7">
              <w:rPr>
                <w:rFonts w:ascii="GHEA Grapalat" w:hAnsi="GHEA Grapalat"/>
                <w:color w:val="000000"/>
                <w:shd w:val="clear" w:color="auto" w:fill="FFFFFF"/>
                <w:lang w:val="hy-AM"/>
              </w:rPr>
              <w:t xml:space="preserve">առանձին տեսակի վարչական վարույթների առանձնահատկությունները սահմանվում են </w:t>
            </w:r>
            <w:r w:rsidRPr="00E649D7">
              <w:rPr>
                <w:rFonts w:ascii="GHEA Grapalat" w:hAnsi="GHEA Grapalat"/>
                <w:b/>
                <w:i/>
                <w:color w:val="000000"/>
                <w:shd w:val="clear" w:color="auto" w:fill="FFFFFF"/>
                <w:lang w:val="hy-AM"/>
              </w:rPr>
              <w:t xml:space="preserve">օրենքներով և Հայաստանի Հանրապետության միջազգային պայմանագրերով։ </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411C1B"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r w:rsidRPr="00411C1B">
              <w:rPr>
                <w:rFonts w:ascii="GHEA Grapalat" w:hAnsi="GHEA Grapalat" w:cs="Sylfaen"/>
                <w:shd w:val="clear" w:color="auto" w:fill="FFFFFF"/>
                <w:lang w:val="hy-AM"/>
              </w:rPr>
              <w:lastRenderedPageBreak/>
              <w:t xml:space="preserve">Ընդունվել է։ Կարգի 6-րդ </w:t>
            </w:r>
            <w:r>
              <w:rPr>
                <w:rFonts w:ascii="GHEA Grapalat" w:hAnsi="GHEA Grapalat" w:cs="Sylfaen"/>
                <w:shd w:val="clear" w:color="auto" w:fill="FFFFFF"/>
                <w:lang w:val="hy-AM"/>
              </w:rPr>
              <w:t>գլուխը</w:t>
            </w:r>
            <w:r w:rsidRPr="00411C1B">
              <w:rPr>
                <w:rFonts w:ascii="GHEA Grapalat" w:hAnsi="GHEA Grapalat" w:cs="Sylfaen"/>
                <w:shd w:val="clear" w:color="auto" w:fill="FFFFFF"/>
                <w:lang w:val="hy-AM"/>
              </w:rPr>
              <w:t xml:space="preserve"> խմբագրվել է։ Հանվել են բաժնի </w:t>
            </w:r>
            <w:r w:rsidRPr="00411C1B">
              <w:rPr>
                <w:rFonts w:ascii="GHEA Grapalat" w:hAnsi="GHEA Grapalat" w:cs="Sylfaen"/>
                <w:shd w:val="clear" w:color="auto" w:fill="FFFFFF"/>
                <w:lang w:val="hy-AM"/>
              </w:rPr>
              <w:lastRenderedPageBreak/>
              <w:t xml:space="preserve">դրույթները՝ հղում տալով </w:t>
            </w:r>
            <w:r w:rsidRPr="00411C1B">
              <w:rPr>
                <w:rFonts w:ascii="GHEA Grapalat" w:hAnsi="GHEA Grapalat" w:cs="Tahoma"/>
                <w:bCs/>
                <w:lang w:val="hy-AM"/>
              </w:rPr>
              <w:t>«Վարչարարության հիմունքների և վարչական վարույթի մասին» օրենքին։</w:t>
            </w:r>
            <w:r w:rsidRPr="00411C1B">
              <w:rPr>
                <w:rFonts w:ascii="GHEA Grapalat" w:hAnsi="GHEA Grapalat" w:cs="Sylfaen"/>
                <w:shd w:val="clear" w:color="auto" w:fill="FFFFFF"/>
                <w:lang w:val="hy-AM"/>
              </w:rPr>
              <w:t xml:space="preserve"> </w:t>
            </w:r>
          </w:p>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p>
        </w:tc>
      </w:tr>
      <w:tr w:rsidR="00466F7D" w:rsidRPr="00E649D7" w:rsidTr="00AE57AA">
        <w:trPr>
          <w:tblCellSpacing w:w="0" w:type="dxa"/>
          <w:jc w:val="center"/>
        </w:trPr>
        <w:tc>
          <w:tcPr>
            <w:tcW w:w="10342" w:type="dxa"/>
            <w:vMerge w:val="restart"/>
            <w:tcBorders>
              <w:top w:val="outset" w:sz="6" w:space="0" w:color="auto"/>
              <w:left w:val="outset" w:sz="6" w:space="0" w:color="auto"/>
              <w:right w:val="outset" w:sz="6" w:space="0" w:color="auto"/>
            </w:tcBorders>
            <w:shd w:val="clear" w:color="auto" w:fill="FFFFFF"/>
          </w:tcPr>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s="Tahoma"/>
                <w:b/>
                <w:lang w:val="hy-AM"/>
              </w:rPr>
            </w:pPr>
            <w:r w:rsidRPr="00E649D7">
              <w:rPr>
                <w:rFonts w:ascii="GHEA Grapalat" w:hAnsi="GHEA Grapalat" w:cs="Tahoma"/>
                <w:b/>
                <w:lang w:val="hy-AM"/>
              </w:rPr>
              <w:lastRenderedPageBreak/>
              <w:t xml:space="preserve">10. Վարչապետի աշխատակազմ  </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t>13.05.2022</w:t>
            </w:r>
          </w:p>
        </w:tc>
      </w:tr>
      <w:tr w:rsidR="00466F7D" w:rsidRPr="00E649D7" w:rsidTr="00AE57AA">
        <w:trPr>
          <w:tblCellSpacing w:w="0" w:type="dxa"/>
          <w:jc w:val="center"/>
        </w:trPr>
        <w:tc>
          <w:tcPr>
            <w:tcW w:w="10342" w:type="dxa"/>
            <w:vMerge/>
            <w:tcBorders>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s="Tahoma"/>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r w:rsidRPr="00E649D7">
              <w:rPr>
                <w:rFonts w:ascii="GHEA Grapalat" w:hAnsi="GHEA Grapalat"/>
                <w:color w:val="000000"/>
                <w:shd w:val="clear" w:color="auto" w:fill="FFFFFF"/>
              </w:rPr>
              <w:t>01/11.4/15131-2022</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s="Tahoma"/>
                <w:lang w:val="hy-AM"/>
              </w:rPr>
            </w:pPr>
            <w:r w:rsidRPr="00E649D7">
              <w:rPr>
                <w:rFonts w:ascii="GHEA Grapalat" w:hAnsi="GHEA Grapalat" w:cs="Tahoma"/>
                <w:b/>
                <w:lang w:val="hy-AM"/>
              </w:rPr>
              <w:t>Իրավաբանական վարչություն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widowControl w:val="0"/>
              <w:numPr>
                <w:ilvl w:val="0"/>
                <w:numId w:val="14"/>
              </w:numPr>
              <w:tabs>
                <w:tab w:val="left" w:pos="810"/>
              </w:tabs>
              <w:autoSpaceDE w:val="0"/>
              <w:autoSpaceDN w:val="0"/>
              <w:spacing w:line="360" w:lineRule="auto"/>
              <w:ind w:left="0" w:right="90" w:firstLine="540"/>
              <w:contextualSpacing w:val="0"/>
              <w:jc w:val="both"/>
              <w:rPr>
                <w:rFonts w:ascii="GHEA Grapalat" w:hAnsi="GHEA Grapalat" w:cs="Tahoma"/>
                <w:spacing w:val="-2"/>
                <w:lang w:val="hy-AM"/>
              </w:rPr>
            </w:pPr>
            <w:r w:rsidRPr="00E649D7">
              <w:rPr>
                <w:rFonts w:ascii="GHEA Grapalat" w:hAnsi="GHEA Grapalat" w:cs="Tahoma"/>
                <w:spacing w:val="-2"/>
                <w:lang w:val="hy-AM"/>
              </w:rPr>
              <w:t xml:space="preserve">Նախագծի հավելվածի 3-րդ կետով նախատեսվում է, որ ֆունկցիոնալության համապատասխան սահմանափակումների դեպքերում 18 տարեկանից բարձր տարիքի անձանց սահմանվում է հաշմանդամություն՝ </w:t>
            </w:r>
            <w:r w:rsidRPr="00E649D7">
              <w:rPr>
                <w:rFonts w:ascii="GHEA Grapalat" w:hAnsi="GHEA Grapalat" w:cs="Tahoma"/>
                <w:i/>
                <w:spacing w:val="-2"/>
                <w:u w:val="single"/>
                <w:lang w:val="hy-AM"/>
              </w:rPr>
              <w:t>մեկից երկու տարի ժամկետով</w:t>
            </w:r>
            <w:r w:rsidRPr="00E649D7">
              <w:rPr>
                <w:rFonts w:ascii="GHEA Grapalat" w:hAnsi="GHEA Grapalat" w:cs="Tahoma"/>
                <w:spacing w:val="-2"/>
                <w:lang w:val="hy-AM"/>
              </w:rPr>
              <w:t xml:space="preserve"> կամ անժամկետ: Սակայն, նախագծի կարգավորումներում որոշակիացված չէ, թե ինչ հանգամանքների հաշվառմամբ է որոշվելու սահմանել մեկ, թե երկու տարի ժամկետով  հաշմանդամություն: </w:t>
            </w:r>
          </w:p>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s="Tahoma"/>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r>
              <w:rPr>
                <w:rFonts w:ascii="GHEA Grapalat" w:hAnsi="GHEA Grapalat" w:cs="Sylfaen"/>
                <w:shd w:val="clear" w:color="auto" w:fill="FFFFFF"/>
                <w:lang w:val="hy-AM"/>
              </w:rPr>
              <w:t xml:space="preserve">Ընդունվել է։ </w:t>
            </w:r>
            <w:r w:rsidRPr="00E649D7">
              <w:rPr>
                <w:rFonts w:ascii="GHEA Grapalat" w:hAnsi="GHEA Grapalat" w:cs="Sylfaen"/>
                <w:shd w:val="clear" w:color="auto" w:fill="FFFFFF"/>
                <w:lang w:val="hy-AM"/>
              </w:rPr>
              <w:t xml:space="preserve">Նշված կետը </w:t>
            </w:r>
            <w:r w:rsidRPr="00411C1B">
              <w:rPr>
                <w:rFonts w:ascii="GHEA Grapalat" w:hAnsi="GHEA Grapalat" w:cs="Sylfaen"/>
                <w:shd w:val="clear" w:color="auto" w:fill="FFFFFF"/>
                <w:lang w:val="hy-AM"/>
              </w:rPr>
              <w:t xml:space="preserve">խմբագրվել է, </w:t>
            </w:r>
            <w:r w:rsidRPr="00E649D7">
              <w:rPr>
                <w:rFonts w:ascii="GHEA Grapalat" w:hAnsi="GHEA Grapalat" w:cs="Sylfaen"/>
                <w:shd w:val="clear" w:color="auto" w:fill="FFFFFF"/>
                <w:lang w:val="hy-AM"/>
              </w:rPr>
              <w:t>«Ա</w:t>
            </w:r>
            <w:r w:rsidRPr="00E649D7">
              <w:rPr>
                <w:rFonts w:ascii="GHEA Grapalat" w:hAnsi="GHEA Grapalat" w:cs="Tahoma"/>
                <w:spacing w:val="-2"/>
                <w:lang w:val="hy-AM"/>
              </w:rPr>
              <w:t xml:space="preserve">նձի ֆունկցիոնալության գնահատման չափորոշիչները և գործիքները հաստատելու մասին» կառավարության որոշման նախագծով սահմանվել են հաշմանդամության սահմանման ժամկետները՝ </w:t>
            </w:r>
            <w:r w:rsidRPr="00E649D7">
              <w:rPr>
                <w:rFonts w:ascii="GHEA Grapalat" w:hAnsi="GHEA Grapalat" w:cs="Tahoma"/>
                <w:spacing w:val="-2"/>
                <w:lang w:val="hy-AM"/>
              </w:rPr>
              <w:lastRenderedPageBreak/>
              <w:t>որոշակիացնելով նաև տրման հանգամանքները։</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widowControl w:val="0"/>
              <w:numPr>
                <w:ilvl w:val="0"/>
                <w:numId w:val="14"/>
              </w:numPr>
              <w:tabs>
                <w:tab w:val="left" w:pos="810"/>
              </w:tabs>
              <w:autoSpaceDE w:val="0"/>
              <w:autoSpaceDN w:val="0"/>
              <w:spacing w:line="360" w:lineRule="auto"/>
              <w:ind w:left="0" w:right="90" w:firstLine="540"/>
              <w:contextualSpacing w:val="0"/>
              <w:jc w:val="both"/>
              <w:rPr>
                <w:rFonts w:ascii="GHEA Grapalat" w:hAnsi="GHEA Grapalat" w:cs="Tahoma"/>
                <w:spacing w:val="-2"/>
                <w:lang w:val="hy-AM"/>
              </w:rPr>
            </w:pPr>
            <w:r w:rsidRPr="00E649D7">
              <w:rPr>
                <w:rFonts w:ascii="GHEA Grapalat" w:hAnsi="GHEA Grapalat" w:cs="Tahoma"/>
                <w:spacing w:val="-2"/>
                <w:lang w:val="hy-AM"/>
              </w:rPr>
              <w:lastRenderedPageBreak/>
              <w:t xml:space="preserve">Նախագծի հավելվածի 42-րդ (43-րդ) կետի համաձայն՝ </w:t>
            </w:r>
            <w:r w:rsidRPr="00E649D7">
              <w:rPr>
                <w:rFonts w:ascii="GHEA Grapalat" w:hAnsi="GHEA Grapalat" w:cs="Tahoma"/>
                <w:i/>
                <w:spacing w:val="-2"/>
                <w:lang w:val="hy-AM"/>
              </w:rPr>
              <w:t>ա</w:t>
            </w:r>
            <w:r w:rsidRPr="00E649D7">
              <w:rPr>
                <w:rFonts w:ascii="GHEA Grapalat" w:hAnsi="GHEA Grapalat" w:cs="Tahoma"/>
                <w:i/>
                <w:lang w:val="hy-AM"/>
              </w:rPr>
              <w:t xml:space="preserve">նձի ֆունկցիոնալության սահմանափակման </w:t>
            </w:r>
            <w:r w:rsidRPr="00E649D7">
              <w:rPr>
                <w:rFonts w:ascii="GHEA Grapalat" w:hAnsi="GHEA Grapalat" w:cs="Tahoma"/>
                <w:i/>
                <w:u w:val="single"/>
                <w:lang w:val="hy-AM"/>
              </w:rPr>
              <w:t>առկայության դեպքում</w:t>
            </w:r>
            <w:r w:rsidRPr="00E649D7">
              <w:rPr>
                <w:rFonts w:ascii="GHEA Grapalat" w:hAnsi="GHEA Grapalat" w:cs="Tahoma"/>
                <w:lang w:val="hy-AM"/>
              </w:rPr>
              <w:t xml:space="preserve">, գնահատող հանձնաժողովը կազմում է </w:t>
            </w:r>
            <w:r w:rsidRPr="00E649D7">
              <w:rPr>
                <w:rFonts w:ascii="GHEA Grapalat" w:hAnsi="GHEA Grapalat" w:cs="Tahoma"/>
                <w:spacing w:val="-2"/>
                <w:lang w:val="hy-AM"/>
              </w:rPr>
              <w:t xml:space="preserve">նաև ծառայությունների անհատական ծրագիրը, որը ենթակա է պարտադիր կատարման համապատասխան </w:t>
            </w:r>
            <w:r w:rsidRPr="00E649D7">
              <w:rPr>
                <w:rFonts w:ascii="GHEA Grapalat" w:hAnsi="GHEA Grapalat" w:cs="Tahoma"/>
                <w:i/>
                <w:spacing w:val="-2"/>
                <w:u w:val="single"/>
                <w:lang w:val="hy-AM"/>
              </w:rPr>
              <w:t>պետական մարմինների կողմից</w:t>
            </w:r>
            <w:r w:rsidRPr="00E649D7">
              <w:rPr>
                <w:rFonts w:ascii="GHEA Grapalat" w:hAnsi="GHEA Grapalat" w:cs="Tahoma"/>
                <w:spacing w:val="-2"/>
                <w:lang w:val="hy-AM"/>
              </w:rPr>
              <w:t xml:space="preserve">: Նախագծի նշված դրույթը համադրելի չէ «Անձի </w:t>
            </w:r>
            <w:r w:rsidRPr="00E649D7">
              <w:rPr>
                <w:rFonts w:ascii="GHEA Grapalat" w:hAnsi="GHEA Grapalat" w:cs="GHEA Grapalat"/>
                <w:spacing w:val="-2"/>
                <w:lang w:val="hy-AM"/>
              </w:rPr>
              <w:t>ֆունկցիոնալության</w:t>
            </w:r>
            <w:r w:rsidRPr="00E649D7">
              <w:rPr>
                <w:rFonts w:ascii="GHEA Grapalat" w:hAnsi="GHEA Grapalat" w:cs="Calibri"/>
                <w:spacing w:val="-2"/>
                <w:lang w:val="hy-AM"/>
              </w:rPr>
              <w:t xml:space="preserve"> </w:t>
            </w:r>
            <w:r w:rsidRPr="00E649D7">
              <w:rPr>
                <w:rFonts w:ascii="GHEA Grapalat" w:hAnsi="GHEA Grapalat" w:cs="GHEA Grapalat"/>
                <w:spacing w:val="-2"/>
                <w:lang w:val="hy-AM"/>
              </w:rPr>
              <w:t>գնահատման</w:t>
            </w:r>
            <w:r w:rsidRPr="00E649D7">
              <w:rPr>
                <w:rFonts w:ascii="GHEA Grapalat" w:hAnsi="GHEA Grapalat" w:cs="Calibri"/>
                <w:spacing w:val="-2"/>
                <w:lang w:val="hy-AM"/>
              </w:rPr>
              <w:t xml:space="preserve"> </w:t>
            </w:r>
            <w:r w:rsidRPr="00E649D7">
              <w:rPr>
                <w:rFonts w:ascii="GHEA Grapalat" w:hAnsi="GHEA Grapalat" w:cs="GHEA Grapalat"/>
                <w:spacing w:val="-2"/>
                <w:lang w:val="hy-AM"/>
              </w:rPr>
              <w:t>մասին</w:t>
            </w:r>
            <w:r w:rsidRPr="00E649D7">
              <w:rPr>
                <w:rFonts w:ascii="GHEA Grapalat" w:hAnsi="GHEA Grapalat" w:cs="Tahoma"/>
                <w:spacing w:val="-2"/>
                <w:lang w:val="hy-AM"/>
              </w:rPr>
              <w:t xml:space="preserve">» օրենքի 10-րդ հոդվածի 4-րդ մասի հետ, ըստ որի՝ ծառայությունների անհատական ծրագրում ընդգրկված միջոցառումների իրականացումը կազմակերպում և դրանք իրականացնում են օրենսդրությամբ նախատեսված համապատասխան մարմինները </w:t>
            </w:r>
            <w:r w:rsidRPr="00E649D7">
              <w:rPr>
                <w:rFonts w:ascii="GHEA Grapalat" w:hAnsi="GHEA Grapalat" w:cs="Tahoma"/>
                <w:i/>
                <w:spacing w:val="-2"/>
                <w:u w:val="single"/>
                <w:lang w:val="hy-AM"/>
              </w:rPr>
              <w:t>(անձինք, կազմակերպությունները, հիմնարկները)</w:t>
            </w:r>
            <w:r w:rsidRPr="00E649D7">
              <w:rPr>
                <w:rFonts w:ascii="GHEA Grapalat" w:hAnsi="GHEA Grapalat" w:cs="Tahoma"/>
                <w:spacing w:val="-2"/>
                <w:lang w:val="hy-AM"/>
              </w:rPr>
              <w:t xml:space="preserve">՝ սույն օրենքով, այլ օրենքներով և իրավական ակտերով սահմանված դեպքերում, </w:t>
            </w:r>
            <w:r w:rsidRPr="00E649D7">
              <w:rPr>
                <w:rFonts w:ascii="GHEA Grapalat" w:hAnsi="GHEA Grapalat" w:cs="Tahoma"/>
                <w:i/>
                <w:spacing w:val="-2"/>
                <w:u w:val="single"/>
                <w:lang w:val="hy-AM"/>
              </w:rPr>
              <w:t>կարգով և ժամկետներում:</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t xml:space="preserve">Ընդունվել է։ Դրույթը համապատասխանեցվել է </w:t>
            </w:r>
            <w:r w:rsidRPr="00E649D7">
              <w:rPr>
                <w:rFonts w:ascii="GHEA Grapalat" w:hAnsi="GHEA Grapalat" w:cs="Tahoma"/>
                <w:spacing w:val="-2"/>
                <w:lang w:val="hy-AM"/>
              </w:rPr>
              <w:t xml:space="preserve">«Անձի </w:t>
            </w:r>
            <w:r w:rsidRPr="00E649D7">
              <w:rPr>
                <w:rFonts w:ascii="GHEA Grapalat" w:hAnsi="GHEA Grapalat" w:cs="GHEA Grapalat"/>
                <w:spacing w:val="-2"/>
                <w:lang w:val="hy-AM"/>
              </w:rPr>
              <w:t>ֆունկցիոնալության</w:t>
            </w:r>
            <w:r w:rsidRPr="00E649D7">
              <w:rPr>
                <w:rFonts w:ascii="GHEA Grapalat" w:hAnsi="GHEA Grapalat" w:cs="Calibri"/>
                <w:spacing w:val="-2"/>
                <w:lang w:val="hy-AM"/>
              </w:rPr>
              <w:t xml:space="preserve"> </w:t>
            </w:r>
            <w:r w:rsidRPr="00E649D7">
              <w:rPr>
                <w:rFonts w:ascii="GHEA Grapalat" w:hAnsi="GHEA Grapalat" w:cs="GHEA Grapalat"/>
                <w:spacing w:val="-2"/>
                <w:lang w:val="hy-AM"/>
              </w:rPr>
              <w:t>գնահատման</w:t>
            </w:r>
            <w:r w:rsidRPr="00E649D7">
              <w:rPr>
                <w:rFonts w:ascii="GHEA Grapalat" w:hAnsi="GHEA Grapalat" w:cs="Calibri"/>
                <w:spacing w:val="-2"/>
                <w:lang w:val="hy-AM"/>
              </w:rPr>
              <w:t xml:space="preserve"> </w:t>
            </w:r>
            <w:r w:rsidRPr="00E649D7">
              <w:rPr>
                <w:rFonts w:ascii="GHEA Grapalat" w:hAnsi="GHEA Grapalat" w:cs="GHEA Grapalat"/>
                <w:spacing w:val="-2"/>
                <w:lang w:val="hy-AM"/>
              </w:rPr>
              <w:t>մասին</w:t>
            </w:r>
            <w:r w:rsidRPr="00E649D7">
              <w:rPr>
                <w:rFonts w:ascii="GHEA Grapalat" w:hAnsi="GHEA Grapalat" w:cs="Tahoma"/>
                <w:spacing w:val="-2"/>
                <w:lang w:val="hy-AM"/>
              </w:rPr>
              <w:t>» օրենքի 10-րդ հոդվածի 4-րդ մասին։</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widowControl w:val="0"/>
              <w:numPr>
                <w:ilvl w:val="0"/>
                <w:numId w:val="14"/>
              </w:numPr>
              <w:tabs>
                <w:tab w:val="left" w:pos="810"/>
              </w:tabs>
              <w:autoSpaceDE w:val="0"/>
              <w:autoSpaceDN w:val="0"/>
              <w:spacing w:line="360" w:lineRule="auto"/>
              <w:ind w:left="0" w:right="90" w:firstLine="540"/>
              <w:contextualSpacing w:val="0"/>
              <w:jc w:val="both"/>
              <w:rPr>
                <w:rFonts w:ascii="GHEA Grapalat" w:hAnsi="GHEA Grapalat" w:cs="Tahoma"/>
                <w:spacing w:val="-2"/>
                <w:lang w:val="hy-AM"/>
              </w:rPr>
            </w:pPr>
            <w:r w:rsidRPr="00E649D7">
              <w:rPr>
                <w:rFonts w:ascii="GHEA Grapalat" w:hAnsi="GHEA Grapalat" w:cs="Tahoma"/>
                <w:spacing w:val="-2"/>
                <w:lang w:val="hy-AM"/>
              </w:rPr>
              <w:t xml:space="preserve">Նախագծի հավելվածի 58-60-րդ (59-61-րդ)  կետերով նախատեսվում են դիմումատուին այս կամ այն գործընթացների մասին ծանուցելու ընթացակարգ՝ փաստացի կիրառելով «ինչ համակարգով դիմումատուն դիմել է նույն համակարգով էլ կծանուցվի» սկզբունքը, սակայն, կարծում ենք, որ նախագծում անհրաժեշտ է նախատեսել համապատասխան դրույթ, ըստ որի, դիմումատուի կամ վերջինիս օրինական ներկայացուցչի կողմից դիմումը ներկայացնելու փուլում կնշվի իրենց կողմից ծանուցումների ստացման նախընտրելի պաշտոնական եղանակը, ինչը նաև կկանխարգելի հետագա թյուրիմացությունների առաջացումը: Բացի այդ, օրինակ, </w:t>
            </w:r>
            <w:r w:rsidRPr="00E649D7">
              <w:rPr>
                <w:rFonts w:ascii="GHEA Grapalat" w:hAnsi="GHEA Grapalat" w:cs="Tahoma"/>
                <w:spacing w:val="-2"/>
                <w:lang w:val="hy-AM"/>
              </w:rPr>
              <w:lastRenderedPageBreak/>
              <w:t xml:space="preserve">59-րդ և 60-րդ կետերում նշված չեն, թե </w:t>
            </w:r>
            <w:r w:rsidRPr="00E649D7">
              <w:rPr>
                <w:rFonts w:ascii="GHEA Grapalat" w:hAnsi="GHEA Grapalat" w:cs="Tahoma"/>
                <w:lang w:val="hy-AM"/>
              </w:rPr>
              <w:t xml:space="preserve">միասնական սոցիալական ծառայության (այսուհետ՝ Ծառայություն) </w:t>
            </w:r>
            <w:r w:rsidRPr="00E649D7">
              <w:rPr>
                <w:rFonts w:ascii="GHEA Grapalat" w:hAnsi="GHEA Grapalat" w:cs="Tahoma"/>
                <w:spacing w:val="-2"/>
                <w:lang w:val="hy-AM"/>
              </w:rPr>
              <w:t xml:space="preserve">կողմից համապատասխան որոշումների ընդունումից հետո դիմումատուն ինչ ժամկետներում է ծանուցվելու: </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widowControl w:val="0"/>
              <w:tabs>
                <w:tab w:val="left" w:pos="990"/>
              </w:tabs>
              <w:autoSpaceDE w:val="0"/>
              <w:autoSpaceDN w:val="0"/>
              <w:spacing w:line="360" w:lineRule="auto"/>
              <w:ind w:right="90"/>
              <w:jc w:val="both"/>
              <w:rPr>
                <w:rFonts w:ascii="GHEA Grapalat" w:eastAsia="MS Mincho" w:hAnsi="GHEA Grapalat" w:cs="Tahoma"/>
                <w:lang w:val="hy-AM"/>
              </w:rPr>
            </w:pPr>
            <w:r w:rsidRPr="00E649D7">
              <w:rPr>
                <w:rFonts w:ascii="GHEA Grapalat" w:hAnsi="GHEA Grapalat" w:cs="Tahoma"/>
                <w:lang w:val="hy-AM"/>
              </w:rPr>
              <w:lastRenderedPageBreak/>
              <w:t>Ընդունվել է։ Հ</w:t>
            </w:r>
            <w:r w:rsidRPr="00E649D7">
              <w:rPr>
                <w:rFonts w:ascii="GHEA Grapalat" w:hAnsi="GHEA Grapalat" w:cs="Tahoma"/>
                <w:spacing w:val="-2"/>
                <w:lang w:val="hy-AM"/>
              </w:rPr>
              <w:t>ավելվածի 59-61-րդ կետերում «դիմումատուին» բառից հետո լրացվել են «</w:t>
            </w:r>
            <w:r w:rsidRPr="00E649D7">
              <w:rPr>
                <w:rFonts w:ascii="GHEA Grapalat" w:hAnsi="GHEA Grapalat" w:cs="Tahoma"/>
                <w:lang w:val="hy-AM"/>
              </w:rPr>
              <w:t>եթե վերջինս այլ նախընտրելի եղանակ դիմումի մեջ չի նշել» բառերը</w:t>
            </w:r>
            <w:r w:rsidRPr="00E649D7">
              <w:rPr>
                <w:rFonts w:ascii="GHEA Grapalat" w:eastAsia="MS Mincho" w:hAnsi="GHEA Grapalat" w:cs="Tahoma"/>
                <w:lang w:val="hy-AM"/>
              </w:rPr>
              <w:t xml:space="preserve">։ 54-րդ կետում կատարվել է </w:t>
            </w:r>
            <w:r w:rsidRPr="00E649D7">
              <w:rPr>
                <w:rFonts w:ascii="GHEA Grapalat" w:eastAsia="MS Mincho" w:hAnsi="GHEA Grapalat" w:cs="Tahoma"/>
                <w:lang w:val="hy-AM"/>
              </w:rPr>
              <w:lastRenderedPageBreak/>
              <w:t xml:space="preserve">լրացում՝ հստակեցնելով բողոքարկման գործընթացի և  </w:t>
            </w:r>
            <w:r w:rsidRPr="00E649D7">
              <w:rPr>
                <w:rFonts w:ascii="GHEA Grapalat" w:hAnsi="GHEA Grapalat" w:cs="Tahoma"/>
                <w:spacing w:val="-2"/>
                <w:lang w:val="hy-AM"/>
              </w:rPr>
              <w:t xml:space="preserve">համապատասխան որոշումների ընդունումից հետո դիմումատուին ծանուցելու </w:t>
            </w:r>
            <w:r w:rsidRPr="00E649D7">
              <w:rPr>
                <w:rFonts w:ascii="GHEA Grapalat" w:eastAsia="MS Mincho" w:hAnsi="GHEA Grapalat" w:cs="Tahoma"/>
                <w:lang w:val="hy-AM"/>
              </w:rPr>
              <w:t>ժամկետները։</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411C1B" w:rsidRDefault="00466F7D" w:rsidP="00AE57AA">
            <w:pPr>
              <w:pStyle w:val="ListParagraph"/>
              <w:widowControl w:val="0"/>
              <w:numPr>
                <w:ilvl w:val="0"/>
                <w:numId w:val="14"/>
              </w:numPr>
              <w:tabs>
                <w:tab w:val="left" w:pos="810"/>
              </w:tabs>
              <w:autoSpaceDE w:val="0"/>
              <w:autoSpaceDN w:val="0"/>
              <w:spacing w:line="360" w:lineRule="auto"/>
              <w:ind w:left="0" w:right="90" w:firstLine="540"/>
              <w:contextualSpacing w:val="0"/>
              <w:jc w:val="both"/>
              <w:rPr>
                <w:rFonts w:ascii="GHEA Grapalat" w:hAnsi="GHEA Grapalat" w:cs="Tahoma"/>
                <w:spacing w:val="-2"/>
                <w:lang w:val="hy-AM"/>
              </w:rPr>
            </w:pPr>
            <w:r w:rsidRPr="00411C1B">
              <w:rPr>
                <w:rFonts w:ascii="GHEA Grapalat" w:hAnsi="GHEA Grapalat" w:cs="Tahoma"/>
                <w:spacing w:val="-2"/>
                <w:lang w:val="hy-AM"/>
              </w:rPr>
              <w:lastRenderedPageBreak/>
              <w:t xml:space="preserve">«Անձի </w:t>
            </w:r>
            <w:r w:rsidRPr="00411C1B">
              <w:rPr>
                <w:rFonts w:ascii="GHEA Grapalat" w:hAnsi="GHEA Grapalat" w:cs="GHEA Grapalat"/>
                <w:spacing w:val="-2"/>
                <w:lang w:val="hy-AM"/>
              </w:rPr>
              <w:t>ֆունկցիոնալության</w:t>
            </w:r>
            <w:r w:rsidRPr="00411C1B">
              <w:rPr>
                <w:rFonts w:ascii="GHEA Grapalat" w:hAnsi="GHEA Grapalat" w:cs="Calibri"/>
                <w:spacing w:val="-2"/>
                <w:lang w:val="hy-AM"/>
              </w:rPr>
              <w:t xml:space="preserve"> </w:t>
            </w:r>
            <w:r w:rsidRPr="00411C1B">
              <w:rPr>
                <w:rFonts w:ascii="GHEA Grapalat" w:hAnsi="GHEA Grapalat" w:cs="GHEA Grapalat"/>
                <w:spacing w:val="-2"/>
                <w:lang w:val="hy-AM"/>
              </w:rPr>
              <w:t>գնահատման</w:t>
            </w:r>
            <w:r w:rsidRPr="00411C1B">
              <w:rPr>
                <w:rFonts w:ascii="GHEA Grapalat" w:hAnsi="GHEA Grapalat" w:cs="Calibri"/>
                <w:spacing w:val="-2"/>
                <w:lang w:val="hy-AM"/>
              </w:rPr>
              <w:t xml:space="preserve"> </w:t>
            </w:r>
            <w:r w:rsidRPr="00411C1B">
              <w:rPr>
                <w:rFonts w:ascii="GHEA Grapalat" w:hAnsi="GHEA Grapalat" w:cs="GHEA Grapalat"/>
                <w:spacing w:val="-2"/>
                <w:lang w:val="hy-AM"/>
              </w:rPr>
              <w:t>մասին</w:t>
            </w:r>
            <w:r w:rsidRPr="00411C1B">
              <w:rPr>
                <w:rFonts w:ascii="GHEA Grapalat" w:hAnsi="GHEA Grapalat" w:cs="Tahoma"/>
                <w:spacing w:val="-2"/>
                <w:lang w:val="hy-AM"/>
              </w:rPr>
              <w:t>» օրենքի 2-րդ և 11-րդ հոդվածների համաձայն՝</w:t>
            </w:r>
            <w:r w:rsidRPr="00411C1B">
              <w:rPr>
                <w:rFonts w:ascii="Calibri" w:hAnsi="Calibri" w:cs="Calibri"/>
                <w:color w:val="000000"/>
                <w:shd w:val="clear" w:color="auto" w:fill="FFFFFF"/>
                <w:lang w:val="hy-AM"/>
              </w:rPr>
              <w:t> </w:t>
            </w:r>
            <w:r w:rsidRPr="00411C1B">
              <w:rPr>
                <w:rFonts w:ascii="GHEA Grapalat" w:hAnsi="GHEA Grapalat"/>
                <w:color w:val="000000"/>
                <w:shd w:val="clear" w:color="auto" w:fill="FFFFFF"/>
                <w:lang w:val="hy-AM"/>
              </w:rPr>
              <w:t>անձի</w:t>
            </w:r>
            <w:r w:rsidRPr="00411C1B">
              <w:rPr>
                <w:rFonts w:ascii="Calibri" w:hAnsi="Calibri" w:cs="Calibri"/>
                <w:color w:val="000000"/>
                <w:shd w:val="clear" w:color="auto" w:fill="FFFFFF"/>
                <w:lang w:val="hy-AM"/>
              </w:rPr>
              <w:t> </w:t>
            </w:r>
            <w:r w:rsidRPr="00411C1B">
              <w:rPr>
                <w:rFonts w:ascii="GHEA Grapalat" w:hAnsi="GHEA Grapalat"/>
                <w:color w:val="000000"/>
                <w:shd w:val="clear" w:color="auto" w:fill="FFFFFF"/>
                <w:lang w:val="hy-AM"/>
              </w:rPr>
              <w:t>ֆունկցիոնալության գնահատման հետ կապված հարաբերությունները, ի թիվս այլնի, կարգավորվում են «Վարչարարության հիմունքների և վարչական վարույթի մասին» օրենքով: Հաշվի առնելով վերոգրյալը, գտնում ենք, որ նախագծով՝ անձի ֆունկցիոնալության գնահատման վարչական վարույթի կասեցման, կարճման հիմքերի (6-րդ գլուխ), որոշումների բողոքարկման (7-րդ գլուխ), ինչպես նաև վարչական վարույթի օրենքով սահմանված ժամկետների մասով չեն կարող նախագծով առանձնահատկություններ սահմանվել (նման առանձնահատկությունները կարող են սահմանվել միայն օրենքով և ՀՀ միջազգային պայմանագրերով):</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411C1B"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olor w:val="000000"/>
                <w:shd w:val="clear" w:color="auto" w:fill="FFFFFF"/>
                <w:lang w:val="hy-AM"/>
              </w:rPr>
            </w:pPr>
            <w:r w:rsidRPr="00411C1B">
              <w:rPr>
                <w:rFonts w:ascii="GHEA Grapalat" w:hAnsi="GHEA Grapalat" w:cs="Sylfaen"/>
                <w:shd w:val="clear" w:color="auto" w:fill="FFFFFF"/>
                <w:lang w:val="hy-AM"/>
              </w:rPr>
              <w:t xml:space="preserve">Ընդունվել է։ 6-րդ և 7-րդ </w:t>
            </w:r>
            <w:r>
              <w:rPr>
                <w:rFonts w:ascii="GHEA Grapalat" w:hAnsi="GHEA Grapalat" w:cs="Sylfaen"/>
                <w:shd w:val="clear" w:color="auto" w:fill="FFFFFF"/>
                <w:lang w:val="hy-AM"/>
              </w:rPr>
              <w:t>գլուխները</w:t>
            </w:r>
            <w:r w:rsidRPr="00411C1B">
              <w:rPr>
                <w:rFonts w:ascii="GHEA Grapalat" w:hAnsi="GHEA Grapalat" w:cs="Sylfaen"/>
                <w:shd w:val="clear" w:color="auto" w:fill="FFFFFF"/>
                <w:lang w:val="hy-AM"/>
              </w:rPr>
              <w:t xml:space="preserve"> խմբագրվել են։ Դրանցում ներառված դրույթները հանվել են</w:t>
            </w:r>
            <w:r>
              <w:rPr>
                <w:rFonts w:ascii="GHEA Grapalat" w:hAnsi="GHEA Grapalat" w:cs="Sylfaen"/>
                <w:shd w:val="clear" w:color="auto" w:fill="FFFFFF"/>
                <w:lang w:val="hy-AM"/>
              </w:rPr>
              <w:t>՝</w:t>
            </w:r>
            <w:r w:rsidRPr="00411C1B">
              <w:rPr>
                <w:rFonts w:ascii="GHEA Grapalat" w:hAnsi="GHEA Grapalat" w:cs="Sylfaen"/>
                <w:shd w:val="clear" w:color="auto" w:fill="FFFFFF"/>
                <w:lang w:val="hy-AM"/>
              </w:rPr>
              <w:t xml:space="preserve"> հղում </w:t>
            </w:r>
            <w:r>
              <w:rPr>
                <w:rFonts w:ascii="GHEA Grapalat" w:hAnsi="GHEA Grapalat" w:cs="Sylfaen"/>
                <w:shd w:val="clear" w:color="auto" w:fill="FFFFFF"/>
                <w:lang w:val="hy-AM"/>
              </w:rPr>
              <w:t>տալով</w:t>
            </w:r>
            <w:r w:rsidRPr="00411C1B">
              <w:rPr>
                <w:rFonts w:ascii="GHEA Grapalat" w:hAnsi="GHEA Grapalat" w:cs="Sylfaen"/>
                <w:shd w:val="clear" w:color="auto" w:fill="FFFFFF"/>
                <w:lang w:val="hy-AM"/>
              </w:rPr>
              <w:t xml:space="preserve"> </w:t>
            </w:r>
            <w:r w:rsidRPr="00411C1B">
              <w:rPr>
                <w:rFonts w:ascii="GHEA Grapalat" w:hAnsi="GHEA Grapalat"/>
                <w:color w:val="000000"/>
                <w:shd w:val="clear" w:color="auto" w:fill="FFFFFF"/>
                <w:lang w:val="hy-AM"/>
              </w:rPr>
              <w:t>«Վարչարարության հիմունքների և վարչական վարույթի մասին» օրենքին։</w:t>
            </w:r>
          </w:p>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411C1B" w:rsidRDefault="00466F7D" w:rsidP="00AE57AA">
            <w:pPr>
              <w:pStyle w:val="ListParagraph"/>
              <w:widowControl w:val="0"/>
              <w:numPr>
                <w:ilvl w:val="0"/>
                <w:numId w:val="14"/>
              </w:numPr>
              <w:tabs>
                <w:tab w:val="left" w:pos="810"/>
              </w:tabs>
              <w:autoSpaceDE w:val="0"/>
              <w:autoSpaceDN w:val="0"/>
              <w:spacing w:line="360" w:lineRule="auto"/>
              <w:ind w:left="0" w:right="90" w:firstLine="540"/>
              <w:contextualSpacing w:val="0"/>
              <w:jc w:val="both"/>
              <w:rPr>
                <w:rFonts w:ascii="GHEA Grapalat" w:hAnsi="GHEA Grapalat" w:cs="Tahoma"/>
                <w:spacing w:val="-2"/>
                <w:lang w:val="hy-AM"/>
              </w:rPr>
            </w:pPr>
            <w:r w:rsidRPr="00411C1B">
              <w:rPr>
                <w:rFonts w:ascii="GHEA Grapalat" w:hAnsi="GHEA Grapalat"/>
                <w:color w:val="000000"/>
                <w:shd w:val="clear" w:color="auto" w:fill="FFFFFF"/>
                <w:lang w:val="hy-AM"/>
              </w:rPr>
              <w:t xml:space="preserve">Նախագծի </w:t>
            </w:r>
            <w:r w:rsidRPr="00411C1B">
              <w:rPr>
                <w:rFonts w:ascii="GHEA Grapalat" w:hAnsi="GHEA Grapalat" w:cs="Tahoma"/>
                <w:spacing w:val="-2"/>
                <w:lang w:val="hy-AM"/>
              </w:rPr>
              <w:t xml:space="preserve">հավելվածի </w:t>
            </w:r>
            <w:r w:rsidRPr="00411C1B">
              <w:rPr>
                <w:rFonts w:ascii="GHEA Grapalat" w:hAnsi="GHEA Grapalat"/>
                <w:color w:val="000000"/>
                <w:shd w:val="clear" w:color="auto" w:fill="FFFFFF"/>
                <w:lang w:val="hy-AM"/>
              </w:rPr>
              <w:t xml:space="preserve">55-րդ </w:t>
            </w:r>
            <w:r w:rsidRPr="00411C1B">
              <w:rPr>
                <w:rFonts w:ascii="GHEA Grapalat" w:hAnsi="GHEA Grapalat" w:cs="Tahoma"/>
                <w:spacing w:val="-2"/>
                <w:lang w:val="hy-AM"/>
              </w:rPr>
              <w:t xml:space="preserve">(56-րդ) </w:t>
            </w:r>
            <w:r w:rsidRPr="00411C1B">
              <w:rPr>
                <w:rFonts w:ascii="GHEA Grapalat" w:hAnsi="GHEA Grapalat"/>
                <w:color w:val="000000"/>
                <w:shd w:val="clear" w:color="auto" w:fill="FFFFFF"/>
                <w:lang w:val="hy-AM"/>
              </w:rPr>
              <w:t xml:space="preserve"> կետի համաձայն՝ </w:t>
            </w:r>
            <w:r w:rsidRPr="00411C1B">
              <w:rPr>
                <w:rFonts w:ascii="GHEA Grapalat" w:hAnsi="GHEA Grapalat" w:cs="Tahoma"/>
                <w:lang w:val="hy-AM"/>
              </w:rPr>
              <w:t xml:space="preserve">վարչական ակտը վարչական կարգով բողոքարկելու դեպքում անձի ֆունկցիոնալության վերագնահատումն իրականացնում է Ծառայությունը։ Նշված դրույթը չի բխում Օրենքի 8-րդ հոդվածի կարգավորումներից, հետևաբար՝ վերանայման կարիք ունի: Այս համատեքստում </w:t>
            </w:r>
            <w:r w:rsidRPr="00411C1B">
              <w:rPr>
                <w:rFonts w:ascii="GHEA Grapalat" w:hAnsi="GHEA Grapalat" w:cs="Tahoma"/>
                <w:lang w:val="hy-AM"/>
              </w:rPr>
              <w:lastRenderedPageBreak/>
              <w:t>խնդրահարույց է նաև նախագծի 50-րդ կետով վարչական վարույթի կասեցման լիազորությունը վերապահվումը Ծառայությանը: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411C1B" w:rsidRDefault="00466F7D" w:rsidP="00AE57AA">
            <w:pPr>
              <w:tabs>
                <w:tab w:val="left" w:pos="360"/>
                <w:tab w:val="left" w:pos="10170"/>
                <w:tab w:val="left" w:pos="11070"/>
                <w:tab w:val="left" w:pos="11160"/>
              </w:tabs>
              <w:spacing w:line="360" w:lineRule="auto"/>
              <w:ind w:right="218"/>
              <w:jc w:val="both"/>
              <w:textAlignment w:val="baseline"/>
              <w:rPr>
                <w:rFonts w:ascii="GHEA Grapalat" w:hAnsi="GHEA Grapalat" w:cs="Sylfaen"/>
                <w:shd w:val="clear" w:color="auto" w:fill="FFFFFF"/>
                <w:lang w:val="hy-AM"/>
              </w:rPr>
            </w:pPr>
            <w:r w:rsidRPr="00411C1B">
              <w:rPr>
                <w:rFonts w:ascii="GHEA Grapalat" w:hAnsi="GHEA Grapalat" w:cs="Sylfaen"/>
                <w:shd w:val="clear" w:color="auto" w:fill="FFFFFF"/>
                <w:lang w:val="hy-AM"/>
              </w:rPr>
              <w:lastRenderedPageBreak/>
              <w:t xml:space="preserve">Ընդունվել է։ Նախագծից ամբողջությամբ հանվել են այն գլուխները, որում </w:t>
            </w:r>
            <w:r w:rsidRPr="00411C1B">
              <w:rPr>
                <w:rFonts w:ascii="GHEA Grapalat" w:hAnsi="GHEA Grapalat" w:cs="Sylfaen"/>
                <w:shd w:val="clear" w:color="auto" w:fill="FFFFFF"/>
                <w:lang w:val="hy-AM"/>
              </w:rPr>
              <w:lastRenderedPageBreak/>
              <w:t>ներառված էին դիտարկման մեջ նշված կետերը։</w:t>
            </w:r>
          </w:p>
          <w:p w:rsidR="00466F7D" w:rsidRPr="00411C1B" w:rsidRDefault="00466F7D" w:rsidP="00AE57AA">
            <w:pPr>
              <w:tabs>
                <w:tab w:val="left" w:pos="360"/>
                <w:tab w:val="left" w:pos="10170"/>
                <w:tab w:val="left" w:pos="11070"/>
                <w:tab w:val="left" w:pos="11160"/>
              </w:tabs>
              <w:spacing w:line="360" w:lineRule="auto"/>
              <w:ind w:right="218"/>
              <w:jc w:val="both"/>
              <w:textAlignment w:val="baseline"/>
              <w:rPr>
                <w:rFonts w:ascii="GHEA Grapalat" w:hAnsi="GHEA Grapalat" w:cs="Sylfaen"/>
                <w:shd w:val="clear" w:color="auto" w:fill="FFFFFF"/>
                <w:lang w:val="hy-AM"/>
              </w:rPr>
            </w:pPr>
          </w:p>
          <w:p w:rsidR="00466F7D" w:rsidRPr="00411C1B" w:rsidRDefault="00466F7D" w:rsidP="00AE57AA">
            <w:pPr>
              <w:tabs>
                <w:tab w:val="left" w:pos="360"/>
                <w:tab w:val="left" w:pos="10170"/>
                <w:tab w:val="left" w:pos="11070"/>
                <w:tab w:val="left" w:pos="11160"/>
              </w:tabs>
              <w:spacing w:line="360" w:lineRule="auto"/>
              <w:ind w:right="218"/>
              <w:jc w:val="both"/>
              <w:textAlignment w:val="baseline"/>
              <w:rPr>
                <w:rFonts w:ascii="GHEA Grapalat" w:hAnsi="GHEA Grapalat" w:cs="Sylfaen"/>
                <w:shd w:val="clear" w:color="auto" w:fill="FFFFFF"/>
                <w:lang w:val="hy-AM"/>
              </w:rPr>
            </w:pPr>
          </w:p>
        </w:tc>
      </w:tr>
      <w:tr w:rsidR="00466F7D" w:rsidRPr="00466F7D" w:rsidTr="00AE57AA">
        <w:trPr>
          <w:trHeight w:val="6420"/>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3B577B" w:rsidRDefault="00466F7D" w:rsidP="00AE57AA">
            <w:pPr>
              <w:pStyle w:val="ListParagraph"/>
              <w:widowControl w:val="0"/>
              <w:numPr>
                <w:ilvl w:val="0"/>
                <w:numId w:val="14"/>
              </w:numPr>
              <w:tabs>
                <w:tab w:val="left" w:pos="810"/>
              </w:tabs>
              <w:autoSpaceDE w:val="0"/>
              <w:autoSpaceDN w:val="0"/>
              <w:spacing w:line="360" w:lineRule="auto"/>
              <w:ind w:left="0" w:right="90" w:firstLine="540"/>
              <w:contextualSpacing w:val="0"/>
              <w:jc w:val="both"/>
              <w:rPr>
                <w:rFonts w:ascii="GHEA Grapalat" w:hAnsi="GHEA Grapalat" w:cs="Tahoma"/>
                <w:spacing w:val="-2"/>
                <w:lang w:val="hy-AM"/>
              </w:rPr>
            </w:pPr>
            <w:r w:rsidRPr="003B577B">
              <w:rPr>
                <w:rFonts w:ascii="GHEA Grapalat" w:hAnsi="GHEA Grapalat"/>
                <w:lang w:val="hy-AM"/>
              </w:rPr>
              <w:lastRenderedPageBreak/>
              <w:t xml:space="preserve">Նախագծի </w:t>
            </w:r>
            <w:r w:rsidRPr="003B577B">
              <w:rPr>
                <w:rFonts w:ascii="GHEA Grapalat" w:hAnsi="GHEA Grapalat" w:cs="Tahoma"/>
                <w:spacing w:val="-2"/>
                <w:lang w:val="hy-AM"/>
              </w:rPr>
              <w:t xml:space="preserve">հավելվածի </w:t>
            </w:r>
            <w:r w:rsidRPr="003B577B">
              <w:rPr>
                <w:rFonts w:ascii="GHEA Grapalat" w:hAnsi="GHEA Grapalat"/>
                <w:lang w:val="hy-AM"/>
              </w:rPr>
              <w:t xml:space="preserve">72-րդ </w:t>
            </w:r>
            <w:r w:rsidRPr="003B577B">
              <w:rPr>
                <w:rFonts w:ascii="GHEA Grapalat" w:hAnsi="GHEA Grapalat" w:cs="Tahoma"/>
                <w:spacing w:val="-2"/>
                <w:lang w:val="hy-AM"/>
              </w:rPr>
              <w:t xml:space="preserve">(73-րդ) </w:t>
            </w:r>
            <w:r w:rsidRPr="003B577B">
              <w:rPr>
                <w:rFonts w:ascii="GHEA Grapalat" w:hAnsi="GHEA Grapalat"/>
                <w:lang w:val="hy-AM"/>
              </w:rPr>
              <w:t xml:space="preserve">կետի համաձայն՝ հաշմանդամություն ունեցող անձանց և նրանց շահերը ներկայացնող հասարակական կազմակերպությունները  գնահատման ամսաթվի և ժամի մասին տեղեկանում են գնահատվողից կամ նրա օրինական ներկայացուցչից, որտեղ պարզ չէ, թե ինչու է նշված պարտականությունը դրվում </w:t>
            </w:r>
            <w:r w:rsidRPr="003B577B">
              <w:rPr>
                <w:rFonts w:ascii="GHEA Grapalat" w:hAnsi="GHEA Grapalat"/>
                <w:i/>
                <w:lang w:val="hy-AM"/>
              </w:rPr>
              <w:t>գնահատվողի կամ նրա օրինական ներկայացուցչի</w:t>
            </w:r>
            <w:r w:rsidRPr="003B577B">
              <w:rPr>
                <w:rFonts w:ascii="GHEA Grapalat" w:hAnsi="GHEA Grapalat"/>
                <w:lang w:val="hy-AM"/>
              </w:rPr>
              <w:t xml:space="preserve"> վրա, այն դեպքում, երբ հիշյալ կազմակերպությունները նախագծի հավելվածի 8-րդ գլխի համաձայն՝ համապատասխան հայտ են ներկայացնում ծառայություն և սահմանված ընթացակարգն անցնելուց հետո միայն վերջիններիս թույլատրվում է մասնակցել գնահատմանը:  </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411C1B" w:rsidRDefault="00466F7D" w:rsidP="00AE57AA">
            <w:pPr>
              <w:tabs>
                <w:tab w:val="left" w:pos="360"/>
                <w:tab w:val="left" w:pos="10170"/>
                <w:tab w:val="left" w:pos="11070"/>
                <w:tab w:val="left" w:pos="11160"/>
              </w:tabs>
              <w:spacing w:line="360" w:lineRule="auto"/>
              <w:ind w:right="218"/>
              <w:jc w:val="both"/>
              <w:textAlignment w:val="baseline"/>
              <w:rPr>
                <w:rFonts w:ascii="GHEA Grapalat" w:hAnsi="GHEA Grapalat" w:cs="Sylfaen"/>
                <w:shd w:val="clear" w:color="auto" w:fill="FFFFFF"/>
                <w:lang w:val="hy-AM"/>
              </w:rPr>
            </w:pPr>
            <w:r w:rsidRPr="00411C1B">
              <w:rPr>
                <w:rFonts w:ascii="GHEA Grapalat" w:hAnsi="GHEA Grapalat" w:cs="Sylfaen"/>
                <w:shd w:val="clear" w:color="auto" w:fill="FFFFFF"/>
                <w:lang w:val="hy-AM"/>
              </w:rPr>
              <w:t>Ընդունվել է։ Կետը խմբագրվել է՝ 70-րդ (ներկայիս 59-րդ) կետում կատարվել է լրացում, գնահատվողը  արդեն իսկ դիմումի մեջ տալիս է իր համաձայնությունը հկ-ի ներկայացուցչի մասնակցության վերաբերյալ, իսկ 73-րդ (ներկայիս 62-րդ) կետը խմբագրվել է՝ լրացվել է 2-րդ նախադասությամբ։</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widowControl w:val="0"/>
              <w:numPr>
                <w:ilvl w:val="0"/>
                <w:numId w:val="14"/>
              </w:numPr>
              <w:tabs>
                <w:tab w:val="left" w:pos="810"/>
              </w:tabs>
              <w:autoSpaceDE w:val="0"/>
              <w:autoSpaceDN w:val="0"/>
              <w:spacing w:line="360" w:lineRule="auto"/>
              <w:ind w:left="0" w:right="90" w:firstLine="540"/>
              <w:contextualSpacing w:val="0"/>
              <w:jc w:val="both"/>
              <w:rPr>
                <w:rFonts w:ascii="GHEA Grapalat" w:hAnsi="GHEA Grapalat" w:cs="Tahoma"/>
                <w:spacing w:val="-2"/>
                <w:lang w:val="hy-AM"/>
              </w:rPr>
            </w:pPr>
            <w:r w:rsidRPr="00E649D7">
              <w:rPr>
                <w:rFonts w:ascii="GHEA Grapalat" w:hAnsi="GHEA Grapalat" w:cs="Arial"/>
                <w:color w:val="000000"/>
                <w:shd w:val="clear" w:color="auto" w:fill="FFFFFF"/>
                <w:lang w:val="hy-AM"/>
              </w:rPr>
              <w:t>Նախագծի</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վերնագիրը</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բովանդակային</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առումով</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չծանրաբեռնելու</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նպատակով</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առաջարկում</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ենք</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նախագծի</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վերնագրում</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չարտացոլել</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գործող</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որոշումներն</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ուժը</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կորցրած</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lastRenderedPageBreak/>
              <w:t>ճանաչելու</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մասին</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հատվածները</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հաշվի</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առնելով</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այն</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հանգամանքը</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որ</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այդպիսի</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դրույթ</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առկա</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է</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նախագծի</w:t>
            </w:r>
            <w:r w:rsidRPr="00E649D7">
              <w:rPr>
                <w:rFonts w:ascii="GHEA Grapalat" w:hAnsi="GHEA Grapalat"/>
                <w:color w:val="000000"/>
                <w:shd w:val="clear" w:color="auto" w:fill="FFFFFF"/>
                <w:lang w:val="hy-AM"/>
              </w:rPr>
              <w:t xml:space="preserve"> 6-</w:t>
            </w:r>
            <w:r w:rsidRPr="00E649D7">
              <w:rPr>
                <w:rFonts w:ascii="GHEA Grapalat" w:hAnsi="GHEA Grapalat" w:cs="Arial"/>
                <w:color w:val="000000"/>
                <w:shd w:val="clear" w:color="auto" w:fill="FFFFFF"/>
                <w:lang w:val="hy-AM"/>
              </w:rPr>
              <w:t>րդ</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կետով, ինչպես նաև այն, որ</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Նորմատիվ</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իրավական</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ակտերի</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մասին</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ՀՀ</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օրենքի</w:t>
            </w:r>
            <w:r w:rsidRPr="00E649D7">
              <w:rPr>
                <w:rFonts w:ascii="GHEA Grapalat" w:hAnsi="GHEA Grapalat"/>
                <w:color w:val="000000"/>
                <w:shd w:val="clear" w:color="auto" w:fill="FFFFFF"/>
                <w:lang w:val="hy-AM"/>
              </w:rPr>
              <w:t xml:space="preserve"> 12-</w:t>
            </w:r>
            <w:r w:rsidRPr="00E649D7">
              <w:rPr>
                <w:rFonts w:ascii="GHEA Grapalat" w:hAnsi="GHEA Grapalat" w:cs="Arial"/>
                <w:color w:val="000000"/>
                <w:shd w:val="clear" w:color="auto" w:fill="FFFFFF"/>
                <w:lang w:val="hy-AM"/>
              </w:rPr>
              <w:t>րդ</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հոդվածով</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համանման</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պահանջ</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նախատեսված</w:t>
            </w:r>
            <w:r w:rsidRPr="00E649D7">
              <w:rPr>
                <w:rFonts w:ascii="GHEA Grapalat" w:hAnsi="GHEA Grapalat"/>
                <w:color w:val="000000"/>
                <w:shd w:val="clear" w:color="auto" w:fill="FFFFFF"/>
                <w:lang w:val="hy-AM"/>
              </w:rPr>
              <w:t xml:space="preserve"> </w:t>
            </w:r>
            <w:r w:rsidRPr="00E649D7">
              <w:rPr>
                <w:rFonts w:ascii="GHEA Grapalat" w:hAnsi="GHEA Grapalat" w:cs="Arial"/>
                <w:color w:val="000000"/>
                <w:shd w:val="clear" w:color="auto" w:fill="FFFFFF"/>
                <w:lang w:val="hy-AM"/>
              </w:rPr>
              <w:t>չէ</w:t>
            </w:r>
            <w:r w:rsidRPr="00E649D7">
              <w:rPr>
                <w:rFonts w:ascii="GHEA Grapalat" w:hAnsi="GHEA Grapalat"/>
                <w:color w:val="000000"/>
                <w:shd w:val="clear" w:color="auto" w:fill="FFFFFF"/>
                <w:lang w:val="hy-AM"/>
              </w:rPr>
              <w:t>:</w:t>
            </w:r>
            <w:r w:rsidRPr="00E649D7">
              <w:rPr>
                <w:rFonts w:ascii="GHEA Grapalat" w:hAnsi="GHEA Grapalat" w:cs="Tahoma"/>
                <w:spacing w:val="-2"/>
                <w:lang w:val="hy-AM"/>
              </w:rPr>
              <w:t xml:space="preserve"> Բացի այդ, նախագծի հավելվածի 15-րդ կետի 4-րդ ենթակետում՝ «դատարանի» բառից առաջ անհրաժեշտ է լրացնել «</w:t>
            </w:r>
            <w:r w:rsidRPr="00E649D7">
              <w:rPr>
                <w:rFonts w:ascii="GHEA Grapalat" w:hAnsi="GHEA Grapalat" w:cs="Tahoma"/>
                <w:i/>
                <w:spacing w:val="-2"/>
                <w:lang w:val="hy-AM"/>
              </w:rPr>
              <w:t>օրինական ուժի մեջ մտած</w:t>
            </w:r>
            <w:r w:rsidRPr="00E649D7">
              <w:rPr>
                <w:rFonts w:ascii="GHEA Grapalat" w:hAnsi="GHEA Grapalat" w:cs="Tahoma"/>
                <w:spacing w:val="-2"/>
                <w:lang w:val="hy-AM"/>
              </w:rPr>
              <w:t>» բառերը: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right="218"/>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lastRenderedPageBreak/>
              <w:t>Ընդունվել է։</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s="Tahoma"/>
                <w:b/>
                <w:lang w:val="hy-AM"/>
              </w:rPr>
            </w:pPr>
            <w:r w:rsidRPr="00E649D7">
              <w:rPr>
                <w:rFonts w:ascii="GHEA Grapalat" w:hAnsi="GHEA Grapalat" w:cs="Tahoma"/>
                <w:b/>
                <w:lang w:val="hy-AM"/>
              </w:rPr>
              <w:t>Կազմակերպաիրավական վարչություն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540"/>
              </w:tabs>
              <w:spacing w:line="360" w:lineRule="auto"/>
              <w:jc w:val="both"/>
              <w:rPr>
                <w:rFonts w:ascii="GHEA Grapalat" w:hAnsi="GHEA Grapalat"/>
                <w:color w:val="000000"/>
                <w:shd w:val="clear" w:color="auto" w:fill="FFFFFF"/>
                <w:lang w:val="hy-AM"/>
              </w:rPr>
            </w:pPr>
            <w:r w:rsidRPr="00E649D7">
              <w:rPr>
                <w:rFonts w:ascii="GHEA Grapalat" w:hAnsi="GHEA Grapalat"/>
                <w:b/>
                <w:bCs/>
                <w:lang w:val="hy-AM"/>
              </w:rPr>
              <w:tab/>
            </w:r>
            <w:r w:rsidRPr="00E649D7">
              <w:rPr>
                <w:rFonts w:ascii="GHEA Grapalat" w:hAnsi="GHEA Grapalat"/>
                <w:lang w:val="hy-AM"/>
              </w:rPr>
              <w:t>«Ա</w:t>
            </w:r>
            <w:r w:rsidRPr="00E649D7">
              <w:rPr>
                <w:rFonts w:ascii="GHEA Grapalat" w:hAnsi="GHEA Grapalat" w:cs="Tahoma"/>
                <w:color w:val="000000"/>
                <w:lang w:val="hy-AM"/>
              </w:rPr>
              <w:t xml:space="preserve">նձի ֆունկցիոնալության գնահատման կարգը հաստատելու և Հայաստանի Հանրապետության կառավարության 2006 թվականի մարտի 2-ի N 276-Ն, </w:t>
            </w:r>
            <w:r w:rsidRPr="00E649D7">
              <w:rPr>
                <w:rFonts w:ascii="GHEA Grapalat" w:hAnsi="GHEA Grapalat" w:cs="Tahoma"/>
                <w:color w:val="000000"/>
                <w:spacing w:val="-2"/>
                <w:lang w:val="hy-AM"/>
              </w:rPr>
              <w:t>2015 թվականի նոյեմբերի 12-ի N 1318-Ն, 2015 թվականի դեկտեմբերի 24-ի N 1527-Ն որոշումներ</w:t>
            </w:r>
            <w:r w:rsidRPr="00E649D7">
              <w:rPr>
                <w:rFonts w:ascii="GHEA Grapalat" w:hAnsi="GHEA Grapalat" w:cs="Tahoma"/>
                <w:color w:val="000000"/>
                <w:lang w:val="hy-AM"/>
              </w:rPr>
              <w:t xml:space="preserve">ն ուժը կորցրած ճանաչելու մասին </w:t>
            </w:r>
            <w:r w:rsidRPr="00E649D7">
              <w:rPr>
                <w:rFonts w:ascii="GHEA Grapalat" w:hAnsi="GHEA Grapalat"/>
                <w:lang w:val="hy-AM"/>
              </w:rPr>
              <w:t>կառավարության որոշման</w:t>
            </w:r>
            <w:r w:rsidRPr="00E649D7">
              <w:rPr>
                <w:rFonts w:ascii="GHEA Grapalat" w:hAnsi="GHEA Grapalat"/>
                <w:b/>
                <w:bCs/>
                <w:bdr w:val="none" w:sz="0" w:space="0" w:color="auto" w:frame="1"/>
                <w:lang w:val="hy-AM"/>
              </w:rPr>
              <w:t xml:space="preserve"> </w:t>
            </w:r>
            <w:r w:rsidRPr="00E649D7">
              <w:rPr>
                <w:rFonts w:ascii="GHEA Grapalat" w:hAnsi="GHEA Grapalat"/>
                <w:bCs/>
                <w:lang w:val="hy-AM"/>
              </w:rPr>
              <w:t xml:space="preserve">նախագծի (այսուհետ՝ Նախագիծ) վերաբերյալ հայտնում եմ, որ Վարչապետի աշխատակազմի քաղաքացիական ծառայության գրասենյակը վերահաստատում է իր դիրքորոշումն առ այն, որ Նախագծով հաստատված հավելվածի </w:t>
            </w:r>
            <w:r w:rsidRPr="00E649D7">
              <w:rPr>
                <w:rFonts w:ascii="GHEA Grapalat" w:hAnsi="GHEA Grapalat" w:cs="Tahoma"/>
                <w:lang w:val="hy-AM"/>
              </w:rPr>
              <w:t>«</w:t>
            </w:r>
            <w:r w:rsidRPr="00E649D7">
              <w:rPr>
                <w:rFonts w:ascii="GHEA Grapalat" w:hAnsi="GHEA Grapalat" w:cs="Tahoma"/>
                <w:bCs/>
                <w:lang w:val="hy-AM"/>
              </w:rPr>
              <w:t xml:space="preserve">ԱՆՁԻ ՖՈՒՆԿՑԻՈՆԱԼՈՒԹՅԱՆ ԳՆԱՀԱՏՄԱՆ ՎԱՐՉԱԿԱՆ ՎԱՐՈՒՅԹԻ ԿԱՍԵՑՄԱՆ ԵՎ ԿԱՐՃՄԱՆ ՀԻՄՔԵՐԸ» վերտառությամբ 6-րդ բաժինը խնդրահարույց է «Վարչարարության հիմունքների և վարչական վարույթի մասին» օրենքին համապատասխանելու տեսանկյունից, քանի որ հիշյալ օրենքի 2-րդ հոդվածի 3-րդ մասը հստակ սահմանում է, որ </w:t>
            </w:r>
            <w:r w:rsidRPr="00E649D7">
              <w:rPr>
                <w:rFonts w:ascii="GHEA Grapalat" w:hAnsi="GHEA Grapalat"/>
                <w:color w:val="000000"/>
                <w:shd w:val="clear" w:color="auto" w:fill="FFFFFF"/>
                <w:lang w:val="hy-AM"/>
              </w:rPr>
              <w:t xml:space="preserve">առանձին տեսակի վարչական վարույթների առանձնահատկությունները սահմանվում են </w:t>
            </w:r>
            <w:r w:rsidRPr="00E649D7">
              <w:rPr>
                <w:rFonts w:ascii="GHEA Grapalat" w:hAnsi="GHEA Grapalat"/>
                <w:b/>
                <w:i/>
                <w:color w:val="000000"/>
                <w:shd w:val="clear" w:color="auto" w:fill="FFFFFF"/>
                <w:lang w:val="hy-AM"/>
              </w:rPr>
              <w:t xml:space="preserve">օրենքներով և Հայաստանի Հանրապետության միջազգային պայմանագրերով։ </w:t>
            </w:r>
          </w:p>
          <w:p w:rsidR="00466F7D" w:rsidRPr="00E649D7" w:rsidRDefault="00466F7D" w:rsidP="00AE57AA">
            <w:pPr>
              <w:tabs>
                <w:tab w:val="left" w:pos="540"/>
              </w:tabs>
              <w:spacing w:line="360" w:lineRule="auto"/>
              <w:jc w:val="both"/>
              <w:rPr>
                <w:rFonts w:ascii="GHEA Grapalat" w:hAnsi="GHEA Grapalat" w:cs="Tahoma"/>
                <w:bCs/>
                <w:lang w:val="hy-AM"/>
              </w:rPr>
            </w:pPr>
            <w:r w:rsidRPr="00E649D7">
              <w:rPr>
                <w:rFonts w:ascii="GHEA Grapalat" w:hAnsi="GHEA Grapalat"/>
                <w:b/>
                <w:i/>
                <w:color w:val="000000"/>
                <w:shd w:val="clear" w:color="auto" w:fill="FFFFFF"/>
                <w:lang w:val="hy-AM"/>
              </w:rPr>
              <w:lastRenderedPageBreak/>
              <w:tab/>
            </w:r>
            <w:r w:rsidRPr="00E649D7">
              <w:rPr>
                <w:rFonts w:ascii="GHEA Grapalat" w:hAnsi="GHEA Grapalat"/>
                <w:color w:val="000000"/>
                <w:shd w:val="clear" w:color="auto" w:fill="FFFFFF"/>
                <w:lang w:val="hy-AM"/>
              </w:rPr>
              <w:t xml:space="preserve">Իրավաբանական գրականության մեջ վարչական վարույթի առանձին տեսակը բնորոշվում է որպես միայն իրեն հատուկ առանձնահատկությունների համալիր, որոնք կոչված են համապատասխան ոլորտի առավել արդյունավետ կառավարմանը։ Նախագծի քննարկման առարկա կարգավորումների ուսումնասիրությունը ցույց է տալիս, որ դրանով նախատեսված են </w:t>
            </w:r>
            <w:r w:rsidRPr="00E649D7">
              <w:rPr>
                <w:rFonts w:ascii="GHEA Grapalat" w:hAnsi="GHEA Grapalat" w:cs="Tahoma"/>
                <w:bCs/>
                <w:lang w:val="hy-AM"/>
              </w:rPr>
              <w:t xml:space="preserve">«Վարչարարության հիմունքների և վարչական վարույթի մասին» օրենքից տարբերվող, իրենցից վարութային առանձնահատկություններ ենթադրող նորմեր, որոնք դուրս են Նախագծի կարգավորման առարկայից։ </w:t>
            </w:r>
          </w:p>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s="Tahoma"/>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Pr>
                <w:rFonts w:ascii="GHEA Grapalat" w:hAnsi="GHEA Grapalat" w:cs="Sylfaen"/>
                <w:color w:val="191919"/>
                <w:shd w:val="clear" w:color="auto" w:fill="FFFFFF"/>
                <w:lang w:val="hy-AM"/>
              </w:rPr>
              <w:lastRenderedPageBreak/>
              <w:t xml:space="preserve">Ընդունվել է։ </w:t>
            </w:r>
            <w:r w:rsidRPr="00411C1B">
              <w:rPr>
                <w:rFonts w:ascii="GHEA Grapalat" w:hAnsi="GHEA Grapalat" w:cs="Sylfaen"/>
                <w:shd w:val="clear" w:color="auto" w:fill="FFFFFF"/>
                <w:lang w:val="hy-AM"/>
              </w:rPr>
              <w:t xml:space="preserve">6-րդ և 7-րդ </w:t>
            </w:r>
            <w:r>
              <w:rPr>
                <w:rFonts w:ascii="GHEA Grapalat" w:hAnsi="GHEA Grapalat" w:cs="Sylfaen"/>
                <w:shd w:val="clear" w:color="auto" w:fill="FFFFFF"/>
                <w:lang w:val="hy-AM"/>
              </w:rPr>
              <w:t>գլուխները</w:t>
            </w:r>
            <w:r w:rsidRPr="00411C1B">
              <w:rPr>
                <w:rFonts w:ascii="GHEA Grapalat" w:hAnsi="GHEA Grapalat" w:cs="Sylfaen"/>
                <w:shd w:val="clear" w:color="auto" w:fill="FFFFFF"/>
                <w:lang w:val="hy-AM"/>
              </w:rPr>
              <w:t xml:space="preserve"> խմբագրվել են։ Դրանցում ներառված դրույթները հանվել են</w:t>
            </w:r>
            <w:r>
              <w:rPr>
                <w:rFonts w:ascii="GHEA Grapalat" w:hAnsi="GHEA Grapalat" w:cs="Sylfaen"/>
                <w:shd w:val="clear" w:color="auto" w:fill="FFFFFF"/>
                <w:lang w:val="hy-AM"/>
              </w:rPr>
              <w:t>՝</w:t>
            </w:r>
            <w:r w:rsidRPr="00411C1B">
              <w:rPr>
                <w:rFonts w:ascii="GHEA Grapalat" w:hAnsi="GHEA Grapalat" w:cs="Sylfaen"/>
                <w:shd w:val="clear" w:color="auto" w:fill="FFFFFF"/>
                <w:lang w:val="hy-AM"/>
              </w:rPr>
              <w:t xml:space="preserve"> հղում </w:t>
            </w:r>
            <w:r>
              <w:rPr>
                <w:rFonts w:ascii="GHEA Grapalat" w:hAnsi="GHEA Grapalat" w:cs="Sylfaen"/>
                <w:shd w:val="clear" w:color="auto" w:fill="FFFFFF"/>
                <w:lang w:val="hy-AM"/>
              </w:rPr>
              <w:t>տալով</w:t>
            </w:r>
            <w:r w:rsidRPr="00411C1B">
              <w:rPr>
                <w:rFonts w:ascii="GHEA Grapalat" w:hAnsi="GHEA Grapalat" w:cs="Sylfaen"/>
                <w:shd w:val="clear" w:color="auto" w:fill="FFFFFF"/>
                <w:lang w:val="hy-AM"/>
              </w:rPr>
              <w:t xml:space="preserve"> </w:t>
            </w:r>
            <w:r w:rsidRPr="00411C1B">
              <w:rPr>
                <w:rFonts w:ascii="GHEA Grapalat" w:hAnsi="GHEA Grapalat"/>
                <w:color w:val="000000"/>
                <w:shd w:val="clear" w:color="auto" w:fill="FFFFFF"/>
                <w:lang w:val="hy-AM"/>
              </w:rPr>
              <w:t>«Վարչարարության հիմունքների և վարչական վարույթի մասին» օրենքին։</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10170"/>
                <w:tab w:val="left" w:pos="11070"/>
                <w:tab w:val="left" w:pos="11160"/>
              </w:tabs>
              <w:spacing w:line="360" w:lineRule="auto"/>
              <w:ind w:left="150" w:firstLine="90"/>
              <w:jc w:val="both"/>
              <w:rPr>
                <w:rFonts w:ascii="GHEA Grapalat" w:hAnsi="GHEA Grapalat" w:cs="Tahoma"/>
                <w:b/>
                <w:lang w:val="hy-AM"/>
              </w:rPr>
            </w:pPr>
            <w:r w:rsidRPr="00E649D7">
              <w:rPr>
                <w:rFonts w:ascii="GHEA Grapalat" w:hAnsi="GHEA Grapalat" w:cs="Tahoma"/>
                <w:b/>
                <w:lang w:val="hy-AM"/>
              </w:rPr>
              <w:t>Կադրերի և անձնակազմի կառավարման վարչություն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p>
        </w:tc>
      </w:tr>
      <w:tr w:rsidR="00466F7D" w:rsidRPr="00F31398"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spacing w:line="360" w:lineRule="auto"/>
              <w:ind w:right="167" w:firstLine="547"/>
              <w:jc w:val="both"/>
              <w:rPr>
                <w:rFonts w:ascii="GHEA Grapalat" w:hAnsi="GHEA Grapalat" w:cs="Tahoma"/>
                <w:lang w:val="hy-AM"/>
              </w:rPr>
            </w:pPr>
            <w:r w:rsidRPr="00E649D7">
              <w:rPr>
                <w:rFonts w:ascii="GHEA Grapalat" w:hAnsi="GHEA Grapalat" w:cs="Tahoma"/>
                <w:lang w:val="hy-AM"/>
              </w:rPr>
              <w:t xml:space="preserve">1. Նախագծի նախաբանում «հիմք ընդունելով ՀՀ վարչապետի» բառերից հետո անհրաժեշտ է լրացնել N 1316-Ա որոշման </w:t>
            </w:r>
            <w:r w:rsidRPr="00E649D7">
              <w:rPr>
                <w:rFonts w:ascii="GHEA Grapalat" w:hAnsi="GHEA Grapalat" w:cs="Tahoma"/>
                <w:b/>
                <w:lang w:val="hy-AM"/>
              </w:rPr>
              <w:t>ընդունման տարին, ամիսը (տառերով), ամսաթիվը:</w:t>
            </w:r>
            <w:r w:rsidRPr="00E649D7">
              <w:rPr>
                <w:rFonts w:ascii="GHEA Grapalat" w:hAnsi="GHEA Grapalat" w:cs="Tahoma"/>
                <w:lang w:val="hy-AM"/>
              </w:rPr>
              <w:t xml:space="preserve"> Սույն նկատառումը բխում է «Նորմատիվ իրավական ակտերի մասին» օրենքի 18–րդ հոդվածի 6–րդ մասի պահանջից:</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t>Վարչապետի աշխատակազմի սոցիալական վարչության հետ քննարկման արդյունքում նշված որոշման հղումը հանվել է։</w:t>
            </w:r>
          </w:p>
        </w:tc>
      </w:tr>
      <w:tr w:rsidR="00466F7D" w:rsidRPr="00F31398"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spacing w:line="360" w:lineRule="auto"/>
              <w:ind w:right="167" w:firstLine="547"/>
              <w:jc w:val="both"/>
              <w:rPr>
                <w:rFonts w:ascii="GHEA Grapalat" w:hAnsi="GHEA Grapalat" w:cs="Tahoma"/>
                <w:lang w:val="hy-AM"/>
              </w:rPr>
            </w:pPr>
            <w:r w:rsidRPr="00E649D7">
              <w:rPr>
                <w:rFonts w:ascii="GHEA Grapalat" w:hAnsi="GHEA Grapalat" w:cs="Tahoma"/>
                <w:lang w:val="hy-AM"/>
              </w:rPr>
              <w:t>2. «Անձի ֆունկցիոնալության գնահատման մասին» օրենքի 7-րդ հոդվածի 5-րդ մասի 1-րդ կետի համաձայն՝ անձի ֆունկցիոնալության գնահատումը, ի թիվս այլնի, իրականացվում է նաև ժամանակավոր անաշխատունակության ժամկետը երկարաձգելու դեպքում:</w:t>
            </w:r>
          </w:p>
          <w:p w:rsidR="00466F7D" w:rsidRPr="00E649D7" w:rsidRDefault="00466F7D" w:rsidP="00AE57AA">
            <w:pPr>
              <w:spacing w:line="360" w:lineRule="auto"/>
              <w:ind w:right="167" w:firstLine="547"/>
              <w:jc w:val="both"/>
              <w:rPr>
                <w:rFonts w:ascii="GHEA Grapalat" w:hAnsi="GHEA Grapalat" w:cs="Arial"/>
                <w:lang w:val="hy-AM"/>
              </w:rPr>
            </w:pPr>
            <w:r w:rsidRPr="00E649D7">
              <w:rPr>
                <w:rFonts w:ascii="GHEA Grapalat" w:hAnsi="GHEA Grapalat" w:cs="Arial"/>
                <w:lang w:val="hy-AM"/>
              </w:rPr>
              <w:lastRenderedPageBreak/>
              <w:t>Նախագծի հավելվածի 2-րդ կետի համաձայն՝ անձի ֆունկցիոնալության գնահատումն իրականացվում է օրենքով սահմանված դեպքերում՝ անձի առողջական խնդիրների, գործունեության ու մասնակցության և միջավայրային արգելքների գնահատման հիման վրա անձին որպես հաշմանդամություն ունեցող անձ ճանաչելու կամ մերժելու, անձի ֆունկցիոնալության սահմանափակման աստիճանը որոշելու և դրանց հիման վրա անհատական կարիքներին համարժեք սոցիալական ծառայությունները որոշելու նպատակներով:</w:t>
            </w:r>
          </w:p>
          <w:p w:rsidR="00466F7D" w:rsidRPr="00E649D7" w:rsidRDefault="00466F7D" w:rsidP="00AE57AA">
            <w:pPr>
              <w:spacing w:line="360" w:lineRule="auto"/>
              <w:ind w:right="167" w:firstLine="547"/>
              <w:jc w:val="both"/>
              <w:rPr>
                <w:rFonts w:ascii="GHEA Grapalat" w:hAnsi="GHEA Grapalat" w:cs="Arial"/>
                <w:lang w:val="hy-AM"/>
              </w:rPr>
            </w:pPr>
            <w:r w:rsidRPr="00E649D7">
              <w:rPr>
                <w:rFonts w:ascii="GHEA Grapalat" w:hAnsi="GHEA Grapalat" w:cs="Arial"/>
                <w:lang w:val="hy-AM"/>
              </w:rPr>
              <w:t>Միաժամանակ, Նախագծով առաջարկվում է ուժը կորցրած ճանաչել կառավարության 2006 թվականի մարտի 2-ի «Բժշկասոցիալական փորձաքննության իրականացման կարգը հաստատելու մասին» N 276-Ն որոշումը:</w:t>
            </w:r>
          </w:p>
          <w:p w:rsidR="00466F7D" w:rsidRPr="00E649D7" w:rsidRDefault="00466F7D" w:rsidP="00AE57AA">
            <w:pPr>
              <w:spacing w:line="360" w:lineRule="auto"/>
              <w:ind w:left="150" w:right="167" w:firstLine="397"/>
              <w:jc w:val="both"/>
              <w:rPr>
                <w:rFonts w:ascii="GHEA Grapalat" w:hAnsi="GHEA Grapalat" w:cs="Arial"/>
                <w:lang w:val="hy-AM"/>
              </w:rPr>
            </w:pPr>
            <w:r w:rsidRPr="00E649D7">
              <w:rPr>
                <w:rFonts w:ascii="GHEA Grapalat" w:hAnsi="GHEA Grapalat" w:cs="Arial"/>
                <w:lang w:val="hy-AM"/>
              </w:rPr>
              <w:t>Տվյալ դեպքում, որպես անձի ֆունկցիոնալության գնահատման նպատակ Նախագիծը չի սահմանում անձի ժամանակավոր անաշխատունակության ժամկետը երկարաձգելու դեպքը, դրա ընթացակարգը, ինչպես նաև ժամանակավոր անաշխատունակության թերթիկի ժամկետը երկարաձգելու նպատակով ինչպես է գործընթացը սկսելու: Մասնավորապես, դիմումի ձևի սահմանում, քանի օր անաշխատունակ լինելու դեպքում է անձը պարտավոր դիմում ներկայացնելու համապատասխան մարմնին, դիմում ներկայացնելու եղանակը: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59" w:right="218"/>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lastRenderedPageBreak/>
              <w:t>Ընդունվել է մասնակի։ Հավելվածի 2-րդ կետը «որոշելու» բառից հետո լրացվել է «</w:t>
            </w:r>
            <w:r w:rsidRPr="00E649D7">
              <w:rPr>
                <w:rFonts w:ascii="GHEA Grapalat" w:hAnsi="GHEA Grapalat" w:cs="Tahoma"/>
                <w:lang w:val="hy-AM"/>
              </w:rPr>
              <w:t xml:space="preserve">կամ </w:t>
            </w:r>
            <w:r w:rsidRPr="00E649D7">
              <w:rPr>
                <w:rFonts w:ascii="GHEA Grapalat" w:hAnsi="GHEA Grapalat"/>
                <w:color w:val="000000"/>
                <w:shd w:val="clear" w:color="auto" w:fill="FFFFFF"/>
                <w:lang w:val="hy-AM"/>
              </w:rPr>
              <w:t xml:space="preserve">անձի </w:t>
            </w:r>
            <w:r w:rsidRPr="00E649D7">
              <w:rPr>
                <w:rFonts w:ascii="GHEA Grapalat" w:hAnsi="GHEA Grapalat"/>
                <w:color w:val="000000"/>
                <w:shd w:val="clear" w:color="auto" w:fill="FFFFFF"/>
                <w:lang w:val="hy-AM"/>
              </w:rPr>
              <w:lastRenderedPageBreak/>
              <w:t>մասնագիտական աշխատունակության կորստի աստիճանը կամ հաշմանդամության պատճառական կապը</w:t>
            </w:r>
            <w:r w:rsidRPr="00E649D7">
              <w:rPr>
                <w:rFonts w:ascii="Calibri" w:hAnsi="Calibri" w:cs="Calibri"/>
                <w:color w:val="000000"/>
                <w:shd w:val="clear" w:color="auto" w:fill="FFFFFF"/>
                <w:lang w:val="hy-AM"/>
              </w:rPr>
              <w:t> </w:t>
            </w:r>
            <w:r w:rsidRPr="00E649D7">
              <w:rPr>
                <w:rFonts w:ascii="GHEA Grapalat" w:hAnsi="GHEA Grapalat" w:cs="Calibri"/>
                <w:color w:val="000000"/>
                <w:shd w:val="clear" w:color="auto" w:fill="FFFFFF"/>
                <w:lang w:val="hy-AM"/>
              </w:rPr>
              <w:t xml:space="preserve"> կամ </w:t>
            </w:r>
            <w:r w:rsidRPr="00E649D7">
              <w:rPr>
                <w:rFonts w:ascii="GHEA Grapalat" w:hAnsi="GHEA Grapalat"/>
                <w:color w:val="000000"/>
                <w:shd w:val="clear" w:color="auto" w:fill="FFFFFF"/>
                <w:lang w:val="hy-AM"/>
              </w:rPr>
              <w:t xml:space="preserve">մահվան պատճառական կապը որոշելու կամ </w:t>
            </w:r>
            <w:r w:rsidRPr="00E649D7">
              <w:rPr>
                <w:rFonts w:ascii="GHEA Grapalat" w:hAnsi="GHEA Grapalat" w:cs="Tahoma"/>
                <w:lang w:val="hy-AM"/>
              </w:rPr>
              <w:t>ժամանակավոր անաշխատունակության թերթիկի երկարաձգման վերաբերյալ եզրակացություն տալու</w:t>
            </w:r>
            <w:r w:rsidRPr="00E649D7">
              <w:rPr>
                <w:rFonts w:ascii="GHEA Grapalat" w:hAnsi="GHEA Grapalat" w:cs="Sylfaen"/>
                <w:shd w:val="clear" w:color="auto" w:fill="FFFFFF"/>
                <w:lang w:val="hy-AM"/>
              </w:rPr>
              <w:t xml:space="preserve">» բառերով։ Ինչ վերաբերում է </w:t>
            </w:r>
          </w:p>
          <w:p w:rsidR="00466F7D" w:rsidRPr="00E649D7" w:rsidRDefault="00466F7D" w:rsidP="00AE57AA">
            <w:pPr>
              <w:pStyle w:val="gmail-msolistparagraph"/>
              <w:spacing w:before="0" w:beforeAutospacing="0" w:after="0" w:afterAutospacing="0" w:line="360" w:lineRule="auto"/>
              <w:ind w:left="159" w:right="218"/>
              <w:jc w:val="both"/>
              <w:rPr>
                <w:rFonts w:ascii="GHEA Grapalat" w:hAnsi="GHEA Grapalat"/>
                <w:lang w:val="hy-AM"/>
              </w:rPr>
            </w:pPr>
            <w:r w:rsidRPr="00E649D7">
              <w:rPr>
                <w:rFonts w:ascii="GHEA Grapalat" w:hAnsi="GHEA Grapalat"/>
                <w:lang w:val="hy-AM"/>
              </w:rPr>
              <w:t xml:space="preserve">անձի ժամանակավոր անաշխատունակության ժամկետը երկարաձգելու դեպքեր և ընթացակարգ </w:t>
            </w:r>
            <w:r w:rsidRPr="00E649D7">
              <w:rPr>
                <w:rFonts w:ascii="GHEA Grapalat" w:hAnsi="GHEA Grapalat"/>
                <w:lang w:val="hy-AM"/>
              </w:rPr>
              <w:lastRenderedPageBreak/>
              <w:t>սահմանելուն, ինչպես նաև ժամանակավոր անաշխատունակության թերթիկի ժամկետը երկարաձգելու նպատակով գործընթաց, առանձին դիմումի ձև սահմանելու մասին դրույթներ ընդգրկելու առաջարկին, ապա</w:t>
            </w:r>
            <w:r w:rsidRPr="00E649D7">
              <w:rPr>
                <w:rFonts w:ascii="Calibri" w:hAnsi="Calibri" w:cs="Calibri"/>
                <w:lang w:val="hy-AM"/>
              </w:rPr>
              <w:t> </w:t>
            </w:r>
            <w:r w:rsidRPr="00E649D7">
              <w:rPr>
                <w:rFonts w:ascii="GHEA Grapalat" w:hAnsi="GHEA Grapalat"/>
                <w:lang w:val="hy-AM"/>
              </w:rPr>
              <w:t xml:space="preserve"> «Անձի ֆունկցիոնալության գնահատման մասին» ՀՀ օրենքի 7-րդ հոդվածի 5-րդ կետի, ինչպես լրամշակման արդյունքում նաև նախագծի հավելվածի խմբագրված</w:t>
            </w:r>
            <w:r w:rsidRPr="00E649D7">
              <w:rPr>
                <w:rFonts w:ascii="Calibri" w:hAnsi="Calibri" w:cs="Calibri"/>
                <w:lang w:val="hy-AM"/>
              </w:rPr>
              <w:t> </w:t>
            </w:r>
            <w:r w:rsidRPr="00E649D7">
              <w:rPr>
                <w:rFonts w:ascii="GHEA Grapalat" w:hAnsi="GHEA Grapalat"/>
                <w:lang w:val="hy-AM"/>
              </w:rPr>
              <w:t xml:space="preserve"> 2-րդ կետի համաձայն՝ </w:t>
            </w:r>
            <w:r w:rsidRPr="00E649D7">
              <w:rPr>
                <w:rFonts w:ascii="GHEA Grapalat" w:hAnsi="GHEA Grapalat"/>
                <w:b/>
                <w:bCs/>
                <w:lang w:val="hy-AM"/>
              </w:rPr>
              <w:t xml:space="preserve">աձի ֆունկցիոնալության </w:t>
            </w:r>
            <w:r w:rsidRPr="00E649D7">
              <w:rPr>
                <w:rFonts w:ascii="GHEA Grapalat" w:hAnsi="GHEA Grapalat"/>
                <w:b/>
                <w:bCs/>
                <w:lang w:val="hy-AM"/>
              </w:rPr>
              <w:lastRenderedPageBreak/>
              <w:t>գնահատում</w:t>
            </w:r>
            <w:r w:rsidRPr="00E649D7">
              <w:rPr>
                <w:rFonts w:ascii="GHEA Grapalat" w:hAnsi="GHEA Grapalat"/>
                <w:lang w:val="hy-AM"/>
              </w:rPr>
              <w:t xml:space="preserve"> իրականացվում է նաև անաշխատունակության թերթիկի ժամկետը երկարաձգելու վերաբերյալ եզրակացություն տրամադրելու դեպքերում, ուստի առանձին դիմումի ձև սահմանելու անհրաժեշտություն չկա, քանի որ անձը դիմում է ներկայացնում ֆունկցիոնալության գնահատման համար, իսկ ֆունկցիոնալության գնահատման դիմումում</w:t>
            </w:r>
            <w:r w:rsidRPr="00E649D7">
              <w:rPr>
                <w:rFonts w:ascii="Calibri" w:hAnsi="Calibri" w:cs="Calibri"/>
                <w:lang w:val="hy-AM"/>
              </w:rPr>
              <w:t> </w:t>
            </w:r>
            <w:r w:rsidRPr="00E649D7">
              <w:rPr>
                <w:rFonts w:ascii="GHEA Grapalat" w:hAnsi="GHEA Grapalat"/>
                <w:lang w:val="hy-AM"/>
              </w:rPr>
              <w:t xml:space="preserve"> առկա կլինեն ֆունկցիոնալության գնահատման բոլոր </w:t>
            </w:r>
            <w:r w:rsidRPr="00E649D7">
              <w:rPr>
                <w:rFonts w:ascii="GHEA Grapalat" w:hAnsi="GHEA Grapalat"/>
                <w:lang w:val="hy-AM"/>
              </w:rPr>
              <w:lastRenderedPageBreak/>
              <w:t>նպատակները, այդ թվում նաև անաշխատունակության թերթիկի ժամկետը երկարաձգելու վերաբերյալ եզրակացություն ստանալը, որն էլ տվյալ պարագայում կնշվի դիմողի կողմից:</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spacing w:line="360" w:lineRule="auto"/>
              <w:ind w:left="150" w:right="75" w:firstLine="397"/>
              <w:jc w:val="both"/>
              <w:rPr>
                <w:rFonts w:ascii="GHEA Grapalat" w:hAnsi="GHEA Grapalat" w:cs="Arial"/>
                <w:lang w:val="hy-AM"/>
              </w:rPr>
            </w:pPr>
            <w:r w:rsidRPr="00E649D7">
              <w:rPr>
                <w:rFonts w:ascii="GHEA Grapalat" w:hAnsi="GHEA Grapalat" w:cs="Arial"/>
                <w:lang w:val="hy-AM"/>
              </w:rPr>
              <w:lastRenderedPageBreak/>
              <w:t>3. Նախագծով կարգավորված չէ այն հարցը, թե արդյոք անձը կարող է Գնահատող հանձնաժողովին կամ հանձնաժողովի անդամին բացարկ հայտնել:</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widowControl w:val="0"/>
              <w:tabs>
                <w:tab w:val="left" w:pos="0"/>
                <w:tab w:val="left" w:pos="810"/>
              </w:tabs>
              <w:autoSpaceDE w:val="0"/>
              <w:autoSpaceDN w:val="0"/>
              <w:spacing w:line="360" w:lineRule="auto"/>
              <w:ind w:left="159" w:right="90"/>
              <w:jc w:val="both"/>
              <w:rPr>
                <w:rFonts w:ascii="GHEA Grapalat" w:hAnsi="GHEA Grapalat" w:cs="Tahoma"/>
                <w:bCs/>
                <w:lang w:val="hy-AM"/>
              </w:rPr>
            </w:pPr>
            <w:r w:rsidRPr="00E649D7">
              <w:rPr>
                <w:rFonts w:ascii="GHEA Grapalat" w:hAnsi="GHEA Grapalat" w:cs="Tahoma"/>
                <w:bCs/>
                <w:lang w:val="hy-AM"/>
              </w:rPr>
              <w:t>Ընդունվել է։ Նախագծի հավելվածի 9-րդ կետում կատարվել է լրացում՝ «անձինք» բառից հետո լրացվել են «Գնահատվող ա</w:t>
            </w:r>
            <w:r w:rsidRPr="00E649D7">
              <w:rPr>
                <w:rFonts w:ascii="GHEA Grapalat" w:hAnsi="GHEA Grapalat"/>
                <w:lang w:val="hy-AM"/>
              </w:rPr>
              <w:t xml:space="preserve">նձը (ներկայացուցիչը) գնահատող հանձնաժողովի անդամին բացարկ հայտնում է </w:t>
            </w:r>
            <w:r w:rsidRPr="00E649D7">
              <w:rPr>
                <w:rFonts w:ascii="GHEA Grapalat" w:hAnsi="GHEA Grapalat" w:cs="Tahoma"/>
                <w:lang w:val="hy-AM"/>
              </w:rPr>
              <w:t xml:space="preserve">«Վարչարարության հիմունքների և վարչական </w:t>
            </w:r>
            <w:r w:rsidRPr="00E649D7">
              <w:rPr>
                <w:rFonts w:ascii="GHEA Grapalat" w:hAnsi="GHEA Grapalat" w:cs="Tahoma"/>
                <w:lang w:val="hy-AM"/>
              </w:rPr>
              <w:lastRenderedPageBreak/>
              <w:t>վարույթի մասին» օրենքի 25-րդ հոդվածով սահմանված դեպքերում։» բառերը</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spacing w:line="360" w:lineRule="auto"/>
              <w:ind w:right="-450"/>
              <w:jc w:val="both"/>
              <w:rPr>
                <w:rFonts w:ascii="GHEA Grapalat" w:eastAsia="MS Mincho" w:hAnsi="GHEA Grapalat" w:cs="MS Mincho"/>
                <w:b/>
                <w:lang w:val="hy-AM"/>
              </w:rPr>
            </w:pPr>
            <w:r w:rsidRPr="00E649D7">
              <w:rPr>
                <w:rFonts w:ascii="GHEA Grapalat" w:hAnsi="GHEA Grapalat" w:cs="Arial"/>
                <w:b/>
                <w:lang w:val="hy-AM"/>
              </w:rPr>
              <w:lastRenderedPageBreak/>
              <w:t xml:space="preserve"> Փոխվարչապետ Հ</w:t>
            </w:r>
            <w:r w:rsidRPr="00E649D7">
              <w:rPr>
                <w:rFonts w:ascii="Cambria Math" w:eastAsia="MS Mincho" w:hAnsi="Cambria Math" w:cs="Cambria Math"/>
                <w:b/>
                <w:lang w:val="hy-AM"/>
              </w:rPr>
              <w:t>․</w:t>
            </w:r>
            <w:r w:rsidRPr="00E649D7">
              <w:rPr>
                <w:rFonts w:ascii="GHEA Grapalat" w:eastAsia="MS Mincho" w:hAnsi="GHEA Grapalat" w:cs="MS Mincho"/>
                <w:b/>
                <w:lang w:val="hy-AM"/>
              </w:rPr>
              <w:t xml:space="preserve"> Մաթևոսյանի գրասենյակ</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16"/>
              </w:numPr>
              <w:spacing w:after="160" w:line="360" w:lineRule="auto"/>
              <w:ind w:right="167"/>
              <w:jc w:val="both"/>
              <w:rPr>
                <w:rFonts w:ascii="GHEA Grapalat" w:hAnsi="GHEA Grapalat"/>
                <w:lang w:val="hy-AM"/>
              </w:rPr>
            </w:pPr>
            <w:r w:rsidRPr="00E649D7">
              <w:rPr>
                <w:rFonts w:ascii="GHEA Grapalat" w:hAnsi="GHEA Grapalat"/>
                <w:lang w:val="hy-AM"/>
              </w:rPr>
              <w:t>«Անձի ֆունկցիոնալության գնահատման մասին» ՀՀ օրենքի 8-րդ հոդվածով սահմանվում է Անձի ֆունկցիոնալությունը գնահատող մասնագետների ընտրությունը և ըստ այդմ ձևավորվող գնահատող հանձնաժողովների կազմը։ Առաջարկում ենք կարգի 4-րդ կետը համապատասխանեցնել օրենքից բխող կարգավորմանը այնպես, որ հասկանալի լինի՝ արդյո՞ք  Ծառայությունը ունի համապատասխան մասնագիտություն ունեցող աշխատակիցներ, որոնք կկարողանան աջակցել հանձնաժողովների աշխատանքներին մասնագիտական տեսանկյունից՝ հաշվի առնելով, որ կարգի 55-րդ կետով սահմանված դեպքերում Վարչական ակտը վարչական (վերադասության) կարգով  բողոքարկելու դեպքում անձի ֆունկցիոնալության վերագնահատումն իրականացնելու է հենց Ծառայությունը։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69" w:right="218"/>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t>Չի ընդունվել։ Նախագծին կից ներկայացվել է նաև տեղեկանք աշխատողների/հաստիքների և նրանց վարձատրության վերաբերյալ, որտեղ երևում է նաև Ծառայության աշխատակիցների վերաբերյալ տեղեկատվությունը։</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16"/>
              </w:numPr>
              <w:spacing w:after="160" w:line="360" w:lineRule="auto"/>
              <w:ind w:right="75"/>
              <w:jc w:val="both"/>
              <w:rPr>
                <w:rFonts w:ascii="GHEA Grapalat" w:hAnsi="GHEA Grapalat"/>
                <w:lang w:val="hy-AM"/>
              </w:rPr>
            </w:pPr>
            <w:r w:rsidRPr="00E649D7">
              <w:rPr>
                <w:rFonts w:ascii="GHEA Grapalat" w:hAnsi="GHEA Grapalat" w:cs="Arial"/>
                <w:lang w:val="hy-AM"/>
              </w:rPr>
              <w:t>Համաձայն</w:t>
            </w:r>
            <w:r w:rsidRPr="00E649D7">
              <w:rPr>
                <w:rFonts w:ascii="GHEA Grapalat" w:hAnsi="GHEA Grapalat"/>
                <w:lang w:val="hy-AM"/>
              </w:rPr>
              <w:t xml:space="preserve"> կարգի 7-րդ կետի՝ Գնահատող հանձնաժողովի անդամները պատահականության սկզբունքով էլեկտրոնային համակարգի կողմից ինքնաշխատ եղանակով ընտրվում են ֆունկցիոնալության գնահատման նպատակով ներգրավված մասնագետների ռեեստրից։ Հիշատակված կարգավորման համատեքստում հարց է </w:t>
            </w:r>
            <w:r w:rsidRPr="00E649D7">
              <w:rPr>
                <w:rFonts w:ascii="GHEA Grapalat" w:hAnsi="GHEA Grapalat"/>
                <w:lang w:val="hy-AM"/>
              </w:rPr>
              <w:lastRenderedPageBreak/>
              <w:t>առաջանում, թե արդյո՞ք կա որոշակի  ալգորիթ</w:t>
            </w:r>
            <w:r w:rsidRPr="00E649D7">
              <w:rPr>
                <w:rFonts w:ascii="GHEA Grapalat" w:hAnsi="GHEA Grapalat" w:cs="Arial"/>
                <w:lang w:val="hy-AM"/>
              </w:rPr>
              <w:t>մ, որը</w:t>
            </w:r>
            <w:r w:rsidRPr="00E649D7">
              <w:rPr>
                <w:rFonts w:ascii="GHEA Grapalat" w:hAnsi="GHEA Grapalat"/>
                <w:lang w:val="hy-AM"/>
              </w:rPr>
              <w:t xml:space="preserve"> համակարգին կտա ճկուն ֆունկցիոնալություն, և յուրաքանչյուր գնահատվող անձի համար համակարգը կընտրի ըստ կարիքի գնահատված մասնագետի։ </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75" w:right="218"/>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lastRenderedPageBreak/>
              <w:t xml:space="preserve"> Նշված հարցերի կարգավորումը տրված է հավելվածի 5-րդ կետով սահմանված </w:t>
            </w:r>
            <w:r w:rsidRPr="00E649D7">
              <w:rPr>
                <w:rFonts w:ascii="GHEA Grapalat" w:hAnsi="GHEA Grapalat" w:cs="Tahoma"/>
                <w:lang w:val="hy-AM"/>
              </w:rPr>
              <w:t xml:space="preserve">e-disability </w:t>
            </w:r>
            <w:r w:rsidRPr="00E649D7">
              <w:rPr>
                <w:rFonts w:ascii="GHEA Grapalat" w:hAnsi="GHEA Grapalat" w:cs="Tahoma"/>
                <w:lang w:val="hy-AM"/>
              </w:rPr>
              <w:lastRenderedPageBreak/>
              <w:t>էլեկտրոնային համակարգի տեխնիկական առաջադրանքում։ Վերջինում Առողջապահության համաշխարհային կազմակերպության հիվանդությունների միջազգային դասակարգման և ֆունկցիաների միջազգային դասակարգման միջև տրված կապերի միջոցով համակարգը կընտրի համապատասխան մասնագետին։</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16"/>
              </w:numPr>
              <w:spacing w:after="160" w:line="360" w:lineRule="auto"/>
              <w:jc w:val="both"/>
              <w:rPr>
                <w:rFonts w:ascii="GHEA Grapalat" w:hAnsi="GHEA Grapalat"/>
                <w:lang w:val="hy-AM"/>
              </w:rPr>
            </w:pPr>
            <w:r w:rsidRPr="00E649D7">
              <w:rPr>
                <w:rFonts w:ascii="GHEA Grapalat" w:hAnsi="GHEA Grapalat"/>
                <w:lang w:val="hy-AM"/>
              </w:rPr>
              <w:lastRenderedPageBreak/>
              <w:t xml:space="preserve">Քանի որ հանձնաժողովների անդամները ընտրվում են մասնագետների ռեեստրից պատահականության սկզբունքով, կարգի 9-րդ կետում նշված «Գնահատող հանձնաժողովի անդամ չեն կարող լինել» ձևակերպումը շարադրելիս առաջարկում ենք </w:t>
            </w:r>
            <w:r w:rsidRPr="00E649D7">
              <w:rPr>
                <w:rFonts w:ascii="GHEA Grapalat" w:hAnsi="GHEA Grapalat"/>
                <w:lang w:val="hy-AM"/>
              </w:rPr>
              <w:lastRenderedPageBreak/>
              <w:t>կիրառել հանձնաժողովի անդամ չլինելու այնպիսի մեխանիզմներ, որոնք հնարավորություն կտան համակարգին ընտրության պահին բացառել գնահատաող հանձնաժողովի այն անդամների ընտրությունը, որոնք հակասում են 9-րդ կետով սահմանված դեպքերին, իսկ կարգի 10-րդ կետով տրված մեկնաբանությամբ առաջ շարժվելը կարծում ենք՝ ժամանակատար է։</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lastRenderedPageBreak/>
              <w:t xml:space="preserve">Չի ընդունվել։ </w:t>
            </w:r>
            <w:r w:rsidRPr="00E649D7">
              <w:rPr>
                <w:rFonts w:ascii="GHEA Grapalat" w:hAnsi="GHEA Grapalat"/>
                <w:lang w:val="hy-AM"/>
              </w:rPr>
              <w:t xml:space="preserve">Հանձնաժողովի անդամ չլինելու այլ մեխանիզմներ </w:t>
            </w:r>
            <w:r w:rsidRPr="00E649D7">
              <w:rPr>
                <w:rFonts w:ascii="GHEA Grapalat" w:hAnsi="GHEA Grapalat"/>
                <w:lang w:val="hy-AM"/>
              </w:rPr>
              <w:lastRenderedPageBreak/>
              <w:t>ներկայումս սահմանել հնարավոր չէ։ Այդպիսի կարիք միգուցե կարող է առաջանալ կարգի գործարկումից որոշակի ժամանակ հետո։</w:t>
            </w:r>
          </w:p>
        </w:tc>
      </w:tr>
      <w:tr w:rsidR="00466F7D" w:rsidRPr="00F31398"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16"/>
              </w:numPr>
              <w:spacing w:after="160" w:line="360" w:lineRule="auto"/>
              <w:jc w:val="both"/>
              <w:rPr>
                <w:rFonts w:ascii="GHEA Grapalat" w:hAnsi="GHEA Grapalat"/>
                <w:lang w:val="hy-AM"/>
              </w:rPr>
            </w:pPr>
            <w:r w:rsidRPr="00E649D7">
              <w:rPr>
                <w:rFonts w:ascii="GHEA Grapalat" w:hAnsi="GHEA Grapalat"/>
                <w:lang w:val="hy-AM"/>
              </w:rPr>
              <w:lastRenderedPageBreak/>
              <w:t xml:space="preserve">Համաձայն կարգի 14-րդ </w:t>
            </w:r>
            <w:r w:rsidRPr="00E649D7">
              <w:rPr>
                <w:rFonts w:ascii="GHEA Grapalat" w:hAnsi="GHEA Grapalat" w:cs="Tahoma"/>
                <w:spacing w:val="-2"/>
                <w:lang w:val="hy-AM"/>
              </w:rPr>
              <w:t xml:space="preserve">(15-րդ) </w:t>
            </w:r>
            <w:r w:rsidRPr="00E649D7">
              <w:rPr>
                <w:rFonts w:ascii="GHEA Grapalat" w:hAnsi="GHEA Grapalat"/>
                <w:lang w:val="hy-AM"/>
              </w:rPr>
              <w:t>կետի 3-րդ ենթակետի՝ Ծառայության նախաձեռնությամբ՝ Ծառայության պետի հանձնարարությամբ (ֆունկցիոնալության գնահատման որոշման համար հիմք հանդիսացող փաստաթղթերում կեղծիք հայտնաբերվելու կամ ֆունկցիոնալության գնահատման կարգի խախտման դեպքերում) իրականացվում է անձի ֆունկցիոնալության վերագնահատում։ Հաշվի առնելով Միասնական սոցիալական ծառայությունների գործառույթների բազմակիությունը՝ ա</w:t>
            </w:r>
            <w:r w:rsidRPr="00E649D7">
              <w:rPr>
                <w:rFonts w:ascii="GHEA Grapalat" w:hAnsi="GHEA Grapalat" w:cs="Arial"/>
                <w:lang w:val="hy-AM"/>
              </w:rPr>
              <w:t>րդյո՞ք</w:t>
            </w:r>
            <w:r w:rsidRPr="00E649D7">
              <w:rPr>
                <w:rFonts w:ascii="GHEA Grapalat" w:hAnsi="GHEA Grapalat"/>
                <w:lang w:val="hy-AM"/>
              </w:rPr>
              <w:t xml:space="preserve"> Ծառայության աշխատակիցները կամ ծառայության պետը օժտված են լինելու մասնագիտական գիտելիքներով, որպեսզի կարողանան գնահատել հանձնաժողովի մասնագիտական եզրակացությունը։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t xml:space="preserve">Միասնական սոցիալական ծառայության կազմում  գործում են նաև բժշկասոցիալական փորձաքննության գործառույթներ իրականացնող վարչությունն իր համապատասխան բաժիններով, որի մասնագետներն օժտված են համապատասխան </w:t>
            </w:r>
            <w:r w:rsidRPr="00E649D7">
              <w:rPr>
                <w:rFonts w:ascii="GHEA Grapalat" w:hAnsi="GHEA Grapalat"/>
                <w:lang w:val="hy-AM"/>
              </w:rPr>
              <w:lastRenderedPageBreak/>
              <w:t>մասնագիտական գիտելիքներով։</w:t>
            </w:r>
          </w:p>
        </w:tc>
      </w:tr>
      <w:tr w:rsidR="00466F7D" w:rsidRPr="00466F7D"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pStyle w:val="ListParagraph"/>
              <w:numPr>
                <w:ilvl w:val="0"/>
                <w:numId w:val="16"/>
              </w:numPr>
              <w:spacing w:after="160" w:line="360" w:lineRule="auto"/>
              <w:jc w:val="both"/>
              <w:rPr>
                <w:rFonts w:ascii="GHEA Grapalat" w:hAnsi="GHEA Grapalat"/>
                <w:lang w:val="hy-AM"/>
              </w:rPr>
            </w:pPr>
            <w:r w:rsidRPr="00E649D7">
              <w:rPr>
                <w:rFonts w:ascii="GHEA Grapalat" w:hAnsi="GHEA Grapalat"/>
                <w:lang w:val="hy-AM"/>
              </w:rPr>
              <w:lastRenderedPageBreak/>
              <w:t xml:space="preserve">Կարգի 35-րդ </w:t>
            </w:r>
            <w:r w:rsidRPr="00E649D7">
              <w:rPr>
                <w:rFonts w:ascii="GHEA Grapalat" w:hAnsi="GHEA Grapalat" w:cs="Tahoma"/>
                <w:spacing w:val="-2"/>
                <w:lang w:val="hy-AM"/>
              </w:rPr>
              <w:t xml:space="preserve">(36-րդ) </w:t>
            </w:r>
            <w:r w:rsidRPr="00E649D7">
              <w:rPr>
                <w:rFonts w:ascii="GHEA Grapalat" w:hAnsi="GHEA Grapalat"/>
                <w:lang w:val="hy-AM"/>
              </w:rPr>
              <w:t>կետով առաջարկում ենք սահմանել հստակ չափանիշներ կամ հմտություներ ամփոփագիր մշակող մասնագետների համար։</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shd w:val="clear" w:color="auto" w:fill="FFFFFF"/>
                <w:lang w:val="hy-AM"/>
              </w:rPr>
            </w:pPr>
            <w:r w:rsidRPr="00E649D7">
              <w:rPr>
                <w:rFonts w:ascii="GHEA Grapalat" w:hAnsi="GHEA Grapalat" w:cs="Sylfaen"/>
                <w:shd w:val="clear" w:color="auto" w:fill="FFFFFF"/>
                <w:lang w:val="hy-AM"/>
              </w:rPr>
              <w:t xml:space="preserve">Չի ընդունվել։ Մասնագետների գիտելիքներին և հմտություններին ներկայացվող պահանջները սույն նախագծի կարգավորման առարկա չեն։ </w:t>
            </w:r>
          </w:p>
        </w:tc>
      </w:tr>
      <w:tr w:rsidR="00466F7D" w:rsidRPr="00E649D7" w:rsidTr="00AE57AA">
        <w:trPr>
          <w:tblCellSpacing w:w="0" w:type="dxa"/>
          <w:jc w:val="center"/>
        </w:trPr>
        <w:tc>
          <w:tcPr>
            <w:tcW w:w="10342"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rPr>
                <w:rFonts w:ascii="GHEA Grapalat" w:hAnsi="GHEA Grapalat"/>
                <w:color w:val="000000"/>
                <w:shd w:val="clear" w:color="auto" w:fill="FFFFFF"/>
                <w:lang w:val="en-US"/>
              </w:rPr>
            </w:pPr>
            <w:r w:rsidRPr="00E649D7">
              <w:rPr>
                <w:rFonts w:ascii="GHEA Grapalat" w:hAnsi="GHEA Grapalat"/>
                <w:color w:val="000000"/>
                <w:shd w:val="clear" w:color="auto" w:fill="FFFFFF"/>
                <w:lang w:val="en-US"/>
              </w:rPr>
              <w:t>E_draft</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466F7D" w:rsidRPr="00E649D7" w:rsidRDefault="00466F7D" w:rsidP="00AE57AA">
            <w:pPr>
              <w:tabs>
                <w:tab w:val="left" w:pos="360"/>
                <w:tab w:val="left" w:pos="10170"/>
                <w:tab w:val="left" w:pos="11070"/>
                <w:tab w:val="left" w:pos="11160"/>
              </w:tabs>
              <w:spacing w:line="360" w:lineRule="auto"/>
              <w:ind w:left="180" w:right="218" w:firstLine="195"/>
              <w:jc w:val="both"/>
              <w:textAlignment w:val="baseline"/>
              <w:rPr>
                <w:rFonts w:ascii="GHEA Grapalat" w:hAnsi="GHEA Grapalat" w:cs="Sylfaen"/>
                <w:color w:val="191919"/>
                <w:shd w:val="clear" w:color="auto" w:fill="FFFFFF"/>
                <w:lang w:val="hy-AM"/>
              </w:rPr>
            </w:pPr>
            <w:r w:rsidRPr="00E649D7">
              <w:rPr>
                <w:rFonts w:ascii="GHEA Grapalat" w:hAnsi="GHEA Grapalat" w:cs="Sylfaen"/>
                <w:color w:val="191919"/>
                <w:shd w:val="clear" w:color="auto" w:fill="FFFFFF"/>
                <w:lang w:val="hy-AM"/>
              </w:rPr>
              <w:t>Ամփոփաթերթը կցվում է։</w:t>
            </w:r>
          </w:p>
        </w:tc>
      </w:tr>
    </w:tbl>
    <w:p w:rsidR="00466F7D" w:rsidRPr="00E649D7" w:rsidRDefault="00466F7D" w:rsidP="00466F7D">
      <w:pPr>
        <w:tabs>
          <w:tab w:val="left" w:pos="360"/>
          <w:tab w:val="left" w:pos="6390"/>
          <w:tab w:val="left" w:pos="10170"/>
          <w:tab w:val="left" w:pos="11070"/>
          <w:tab w:val="left" w:pos="11160"/>
        </w:tabs>
        <w:spacing w:line="360" w:lineRule="auto"/>
        <w:ind w:left="180" w:firstLine="195"/>
        <w:jc w:val="center"/>
        <w:rPr>
          <w:rFonts w:ascii="GHEA Grapalat" w:hAnsi="GHEA Grapalat"/>
          <w:color w:val="000000"/>
          <w:lang w:val="hy-AM"/>
        </w:rPr>
      </w:pPr>
    </w:p>
    <w:p w:rsidR="000928DD" w:rsidRPr="00466F7D" w:rsidRDefault="000928DD" w:rsidP="00466F7D"/>
    <w:sectPr w:rsidR="000928DD" w:rsidRPr="00466F7D" w:rsidSect="00173628">
      <w:pgSz w:w="16838" w:h="11906" w:orient="landscape" w:code="9"/>
      <w:pgMar w:top="1080" w:right="1440" w:bottom="90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9DC" w:rsidRDefault="003849DC" w:rsidP="009C1A65">
      <w:r>
        <w:separator/>
      </w:r>
    </w:p>
  </w:endnote>
  <w:endnote w:type="continuationSeparator" w:id="0">
    <w:p w:rsidR="003849DC" w:rsidRDefault="003849DC" w:rsidP="009C1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9DC" w:rsidRDefault="003849DC" w:rsidP="009C1A65">
      <w:r>
        <w:separator/>
      </w:r>
    </w:p>
  </w:footnote>
  <w:footnote w:type="continuationSeparator" w:id="0">
    <w:p w:rsidR="003849DC" w:rsidRDefault="003849DC" w:rsidP="009C1A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37747"/>
    <w:multiLevelType w:val="hybridMultilevel"/>
    <w:tmpl w:val="C64CFD66"/>
    <w:lvl w:ilvl="0" w:tplc="CB68F356">
      <w:start w:val="1"/>
      <w:numFmt w:val="decimal"/>
      <w:lvlText w:val="%1."/>
      <w:lvlJc w:val="left"/>
      <w:pPr>
        <w:ind w:left="1260" w:hanging="360"/>
      </w:pPr>
      <w:rPr>
        <w:rFonts w:ascii="GHEA Grapalat" w:eastAsia="Times New Roman" w:hAnsi="GHEA Grapalat" w:cs="Times New Roman"/>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04EB4CDE"/>
    <w:multiLevelType w:val="hybridMultilevel"/>
    <w:tmpl w:val="3880D9D4"/>
    <w:lvl w:ilvl="0" w:tplc="04090011">
      <w:start w:val="1"/>
      <w:numFmt w:val="decimal"/>
      <w:lvlText w:val="%1)"/>
      <w:lvlJc w:val="left"/>
      <w:pPr>
        <w:ind w:left="1155" w:hanging="360"/>
      </w:pPr>
    </w:lvl>
    <w:lvl w:ilvl="1" w:tplc="04090019">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 w15:restartNumberingAfterBreak="0">
    <w:nsid w:val="126C6A1F"/>
    <w:multiLevelType w:val="hybridMultilevel"/>
    <w:tmpl w:val="E7EA8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29637F"/>
    <w:multiLevelType w:val="hybridMultilevel"/>
    <w:tmpl w:val="AAF2A49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EB70E96"/>
    <w:multiLevelType w:val="hybridMultilevel"/>
    <w:tmpl w:val="C2D031A6"/>
    <w:lvl w:ilvl="0" w:tplc="A2FE7C5E">
      <w:start w:val="1"/>
      <w:numFmt w:val="decimal"/>
      <w:lvlText w:val="%1."/>
      <w:lvlJc w:val="left"/>
      <w:pPr>
        <w:ind w:left="1020" w:hanging="48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206321D0"/>
    <w:multiLevelType w:val="hybridMultilevel"/>
    <w:tmpl w:val="D422CD6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219630A1"/>
    <w:multiLevelType w:val="multilevel"/>
    <w:tmpl w:val="F4E6E012"/>
    <w:lvl w:ilvl="0">
      <w:start w:val="1"/>
      <w:numFmt w:val="decimal"/>
      <w:lvlText w:val="%1."/>
      <w:lvlJc w:val="left"/>
      <w:pPr>
        <w:ind w:left="642" w:hanging="216"/>
      </w:pPr>
      <w:rPr>
        <w:rFonts w:hint="default"/>
        <w:b w:val="0"/>
        <w:spacing w:val="0"/>
        <w:w w:val="75"/>
        <w:lang w:val="hy-AM" w:eastAsia="en-US" w:bidi="ar-SA"/>
      </w:rPr>
    </w:lvl>
    <w:lvl w:ilvl="1">
      <w:start w:val="1"/>
      <w:numFmt w:val="decimal"/>
      <w:lvlText w:val="%2)"/>
      <w:lvlJc w:val="left"/>
      <w:pPr>
        <w:ind w:left="276" w:hanging="375"/>
      </w:pPr>
      <w:rPr>
        <w:rFonts w:ascii="GHEA Grapalat" w:eastAsia="Times New Roman" w:hAnsi="GHEA Grapalat" w:cs="Times New Roman"/>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7" w15:restartNumberingAfterBreak="0">
    <w:nsid w:val="2CC408A4"/>
    <w:multiLevelType w:val="hybridMultilevel"/>
    <w:tmpl w:val="08F4EDD6"/>
    <w:lvl w:ilvl="0" w:tplc="8CF62594">
      <w:start w:val="1"/>
      <w:numFmt w:val="decimal"/>
      <w:lvlText w:val="%1."/>
      <w:lvlJc w:val="left"/>
      <w:pPr>
        <w:ind w:left="600" w:hanging="360"/>
      </w:pPr>
      <w:rPr>
        <w:rFonts w:hint="default"/>
        <w:color w:val="00000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8" w15:restartNumberingAfterBreak="0">
    <w:nsid w:val="2EED7A57"/>
    <w:multiLevelType w:val="hybridMultilevel"/>
    <w:tmpl w:val="20D29B68"/>
    <w:lvl w:ilvl="0" w:tplc="438CE0B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05F600C"/>
    <w:multiLevelType w:val="hybridMultilevel"/>
    <w:tmpl w:val="EC5AD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A51218"/>
    <w:multiLevelType w:val="hybridMultilevel"/>
    <w:tmpl w:val="3580C3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C7E48C4"/>
    <w:multiLevelType w:val="hybridMultilevel"/>
    <w:tmpl w:val="160E73B8"/>
    <w:lvl w:ilvl="0" w:tplc="4244A63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545C2092"/>
    <w:multiLevelType w:val="hybridMultilevel"/>
    <w:tmpl w:val="C2D031A6"/>
    <w:lvl w:ilvl="0" w:tplc="A2FE7C5E">
      <w:start w:val="1"/>
      <w:numFmt w:val="decimal"/>
      <w:lvlText w:val="%1."/>
      <w:lvlJc w:val="left"/>
      <w:pPr>
        <w:ind w:left="1020" w:hanging="48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5ACA4A33"/>
    <w:multiLevelType w:val="hybridMultilevel"/>
    <w:tmpl w:val="2BD63AF8"/>
    <w:lvl w:ilvl="0" w:tplc="1ACEAF6A">
      <w:start w:val="1"/>
      <w:numFmt w:val="decimal"/>
      <w:lvlText w:val="%1."/>
      <w:lvlJc w:val="left"/>
      <w:pPr>
        <w:ind w:left="735" w:hanging="360"/>
      </w:pPr>
      <w:rPr>
        <w:rFonts w:hint="default"/>
        <w:b w:val="0"/>
        <w:i w:val="0"/>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4" w15:restartNumberingAfterBreak="0">
    <w:nsid w:val="5FC55452"/>
    <w:multiLevelType w:val="hybridMultilevel"/>
    <w:tmpl w:val="19B482F8"/>
    <w:lvl w:ilvl="0" w:tplc="7AC08CA6">
      <w:start w:val="53"/>
      <w:numFmt w:val="decimal"/>
      <w:lvlText w:val="%1."/>
      <w:lvlJc w:val="left"/>
      <w:pPr>
        <w:ind w:left="900" w:hanging="360"/>
      </w:pPr>
      <w:rPr>
        <w:rFonts w:hint="default"/>
      </w:rPr>
    </w:lvl>
    <w:lvl w:ilvl="1" w:tplc="EA8CC462">
      <w:start w:val="1"/>
      <w:numFmt w:val="decimal"/>
      <w:lvlText w:val="%2)"/>
      <w:lvlJc w:val="left"/>
      <w:pPr>
        <w:ind w:left="1620" w:hanging="360"/>
      </w:pPr>
      <w:rPr>
        <w:rFonts w:ascii="GHEA Grapalat" w:eastAsia="Times New Roman" w:hAnsi="GHEA Grapalat" w:cs="Times New Roman"/>
      </w:r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607C4179"/>
    <w:multiLevelType w:val="hybridMultilevel"/>
    <w:tmpl w:val="FBF80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DC1B78"/>
    <w:multiLevelType w:val="multilevel"/>
    <w:tmpl w:val="F4E6E012"/>
    <w:lvl w:ilvl="0">
      <w:start w:val="1"/>
      <w:numFmt w:val="decimal"/>
      <w:lvlText w:val="%1."/>
      <w:lvlJc w:val="left"/>
      <w:pPr>
        <w:ind w:left="642" w:hanging="216"/>
      </w:pPr>
      <w:rPr>
        <w:rFonts w:hint="default"/>
        <w:b w:val="0"/>
        <w:spacing w:val="0"/>
        <w:w w:val="75"/>
        <w:lang w:val="hy-AM" w:eastAsia="en-US" w:bidi="ar-SA"/>
      </w:rPr>
    </w:lvl>
    <w:lvl w:ilvl="1">
      <w:start w:val="1"/>
      <w:numFmt w:val="decimal"/>
      <w:lvlText w:val="%2)"/>
      <w:lvlJc w:val="left"/>
      <w:pPr>
        <w:ind w:left="276" w:hanging="375"/>
      </w:pPr>
      <w:rPr>
        <w:rFonts w:ascii="GHEA Grapalat" w:eastAsia="Times New Roman" w:hAnsi="GHEA Grapalat" w:cs="Times New Roman"/>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num w:numId="1">
    <w:abstractNumId w:val="10"/>
  </w:num>
  <w:num w:numId="2">
    <w:abstractNumId w:val="8"/>
  </w:num>
  <w:num w:numId="3">
    <w:abstractNumId w:val="9"/>
  </w:num>
  <w:num w:numId="4">
    <w:abstractNumId w:val="13"/>
  </w:num>
  <w:num w:numId="5">
    <w:abstractNumId w:val="1"/>
  </w:num>
  <w:num w:numId="6">
    <w:abstractNumId w:val="15"/>
  </w:num>
  <w:num w:numId="7">
    <w:abstractNumId w:val="16"/>
  </w:num>
  <w:num w:numId="8">
    <w:abstractNumId w:val="0"/>
  </w:num>
  <w:num w:numId="9">
    <w:abstractNumId w:val="5"/>
  </w:num>
  <w:num w:numId="10">
    <w:abstractNumId w:val="4"/>
  </w:num>
  <w:num w:numId="11">
    <w:abstractNumId w:val="7"/>
  </w:num>
  <w:num w:numId="12">
    <w:abstractNumId w:val="6"/>
  </w:num>
  <w:num w:numId="13">
    <w:abstractNumId w:val="12"/>
  </w:num>
  <w:num w:numId="14">
    <w:abstractNumId w:val="3"/>
  </w:num>
  <w:num w:numId="15">
    <w:abstractNumId w:val="14"/>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A96"/>
    <w:rsid w:val="00000FEB"/>
    <w:rsid w:val="00014224"/>
    <w:rsid w:val="00017563"/>
    <w:rsid w:val="00031C7B"/>
    <w:rsid w:val="000351D6"/>
    <w:rsid w:val="00042661"/>
    <w:rsid w:val="00055BE8"/>
    <w:rsid w:val="0007138E"/>
    <w:rsid w:val="0007379F"/>
    <w:rsid w:val="00077F0B"/>
    <w:rsid w:val="00082644"/>
    <w:rsid w:val="000850DF"/>
    <w:rsid w:val="0008583A"/>
    <w:rsid w:val="00086E8E"/>
    <w:rsid w:val="000902F6"/>
    <w:rsid w:val="000928DD"/>
    <w:rsid w:val="00093A76"/>
    <w:rsid w:val="000A2EC4"/>
    <w:rsid w:val="000A2F44"/>
    <w:rsid w:val="000B4966"/>
    <w:rsid w:val="000B4F62"/>
    <w:rsid w:val="000C6B4E"/>
    <w:rsid w:val="000D025A"/>
    <w:rsid w:val="000D1E70"/>
    <w:rsid w:val="000D5DB8"/>
    <w:rsid w:val="000E1693"/>
    <w:rsid w:val="000E4983"/>
    <w:rsid w:val="000F22D2"/>
    <w:rsid w:val="0010108F"/>
    <w:rsid w:val="00102477"/>
    <w:rsid w:val="00102BDF"/>
    <w:rsid w:val="001116C6"/>
    <w:rsid w:val="0012012E"/>
    <w:rsid w:val="00121452"/>
    <w:rsid w:val="00123A59"/>
    <w:rsid w:val="001317CE"/>
    <w:rsid w:val="00141F0E"/>
    <w:rsid w:val="001421A2"/>
    <w:rsid w:val="001670F8"/>
    <w:rsid w:val="00173628"/>
    <w:rsid w:val="00174574"/>
    <w:rsid w:val="0019456E"/>
    <w:rsid w:val="001B1D8D"/>
    <w:rsid w:val="001B2B9F"/>
    <w:rsid w:val="001B4694"/>
    <w:rsid w:val="001E0231"/>
    <w:rsid w:val="001E21AC"/>
    <w:rsid w:val="001F650D"/>
    <w:rsid w:val="00206FD8"/>
    <w:rsid w:val="00225C8C"/>
    <w:rsid w:val="0022629E"/>
    <w:rsid w:val="0024229A"/>
    <w:rsid w:val="00243542"/>
    <w:rsid w:val="00244A20"/>
    <w:rsid w:val="002629F9"/>
    <w:rsid w:val="00264EEB"/>
    <w:rsid w:val="0026542E"/>
    <w:rsid w:val="00276D74"/>
    <w:rsid w:val="00292456"/>
    <w:rsid w:val="002936BE"/>
    <w:rsid w:val="002A2350"/>
    <w:rsid w:val="002B7D89"/>
    <w:rsid w:val="002C2E4D"/>
    <w:rsid w:val="002C5860"/>
    <w:rsid w:val="002C684F"/>
    <w:rsid w:val="002F0399"/>
    <w:rsid w:val="002F12BF"/>
    <w:rsid w:val="002F1805"/>
    <w:rsid w:val="002F472B"/>
    <w:rsid w:val="002F5D26"/>
    <w:rsid w:val="002F6CD8"/>
    <w:rsid w:val="002F6EC0"/>
    <w:rsid w:val="003055C3"/>
    <w:rsid w:val="003059F1"/>
    <w:rsid w:val="003126EE"/>
    <w:rsid w:val="00326BF8"/>
    <w:rsid w:val="003308FD"/>
    <w:rsid w:val="00335F2E"/>
    <w:rsid w:val="00344C8D"/>
    <w:rsid w:val="003667DE"/>
    <w:rsid w:val="0037135D"/>
    <w:rsid w:val="003732DC"/>
    <w:rsid w:val="00383078"/>
    <w:rsid w:val="00383298"/>
    <w:rsid w:val="003849DC"/>
    <w:rsid w:val="003950D0"/>
    <w:rsid w:val="003B577B"/>
    <w:rsid w:val="003D3022"/>
    <w:rsid w:val="003D30E6"/>
    <w:rsid w:val="003D3F3B"/>
    <w:rsid w:val="003D5F40"/>
    <w:rsid w:val="003E521E"/>
    <w:rsid w:val="00400A72"/>
    <w:rsid w:val="00411C1B"/>
    <w:rsid w:val="00416699"/>
    <w:rsid w:val="00423187"/>
    <w:rsid w:val="00433223"/>
    <w:rsid w:val="00434149"/>
    <w:rsid w:val="00436A69"/>
    <w:rsid w:val="00436B6F"/>
    <w:rsid w:val="00461580"/>
    <w:rsid w:val="00462343"/>
    <w:rsid w:val="00464A1A"/>
    <w:rsid w:val="00466F7D"/>
    <w:rsid w:val="004854B7"/>
    <w:rsid w:val="004965A4"/>
    <w:rsid w:val="004A1702"/>
    <w:rsid w:val="004C3ABC"/>
    <w:rsid w:val="004C42A5"/>
    <w:rsid w:val="004E350A"/>
    <w:rsid w:val="004E4C7B"/>
    <w:rsid w:val="004E5C76"/>
    <w:rsid w:val="00510E9D"/>
    <w:rsid w:val="0052144F"/>
    <w:rsid w:val="005232EB"/>
    <w:rsid w:val="005239A7"/>
    <w:rsid w:val="005332A2"/>
    <w:rsid w:val="005362DD"/>
    <w:rsid w:val="00537C00"/>
    <w:rsid w:val="005632DB"/>
    <w:rsid w:val="0056775A"/>
    <w:rsid w:val="00575931"/>
    <w:rsid w:val="005760C7"/>
    <w:rsid w:val="005A2C6E"/>
    <w:rsid w:val="005A4894"/>
    <w:rsid w:val="005B0A0C"/>
    <w:rsid w:val="005B314C"/>
    <w:rsid w:val="005B37D8"/>
    <w:rsid w:val="005B6219"/>
    <w:rsid w:val="005B7CEC"/>
    <w:rsid w:val="005D583A"/>
    <w:rsid w:val="00601673"/>
    <w:rsid w:val="00605529"/>
    <w:rsid w:val="006153CD"/>
    <w:rsid w:val="00636FF7"/>
    <w:rsid w:val="00640093"/>
    <w:rsid w:val="00645B60"/>
    <w:rsid w:val="00646421"/>
    <w:rsid w:val="00646E9B"/>
    <w:rsid w:val="0065554C"/>
    <w:rsid w:val="00662DF7"/>
    <w:rsid w:val="0066448C"/>
    <w:rsid w:val="00665B92"/>
    <w:rsid w:val="006709CE"/>
    <w:rsid w:val="00674023"/>
    <w:rsid w:val="0067698F"/>
    <w:rsid w:val="00697760"/>
    <w:rsid w:val="006A124F"/>
    <w:rsid w:val="006A7A3A"/>
    <w:rsid w:val="006C0627"/>
    <w:rsid w:val="006C0E61"/>
    <w:rsid w:val="006C4DE8"/>
    <w:rsid w:val="006D6292"/>
    <w:rsid w:val="006E55DF"/>
    <w:rsid w:val="006E69BF"/>
    <w:rsid w:val="006F2727"/>
    <w:rsid w:val="006F5F74"/>
    <w:rsid w:val="00704E83"/>
    <w:rsid w:val="007050D4"/>
    <w:rsid w:val="0070536D"/>
    <w:rsid w:val="00711CB4"/>
    <w:rsid w:val="007134BB"/>
    <w:rsid w:val="00713FB1"/>
    <w:rsid w:val="0071463B"/>
    <w:rsid w:val="00726293"/>
    <w:rsid w:val="00734522"/>
    <w:rsid w:val="007346B2"/>
    <w:rsid w:val="0075740F"/>
    <w:rsid w:val="00760EA1"/>
    <w:rsid w:val="0077040F"/>
    <w:rsid w:val="0077683A"/>
    <w:rsid w:val="007803C6"/>
    <w:rsid w:val="00792051"/>
    <w:rsid w:val="00797847"/>
    <w:rsid w:val="007A3DAE"/>
    <w:rsid w:val="007B4F07"/>
    <w:rsid w:val="007B5089"/>
    <w:rsid w:val="007E4386"/>
    <w:rsid w:val="007E4A36"/>
    <w:rsid w:val="007E5755"/>
    <w:rsid w:val="007F1FA9"/>
    <w:rsid w:val="007F63D8"/>
    <w:rsid w:val="00802BFB"/>
    <w:rsid w:val="00802E6C"/>
    <w:rsid w:val="0081489F"/>
    <w:rsid w:val="00817364"/>
    <w:rsid w:val="00843EA2"/>
    <w:rsid w:val="00861EC3"/>
    <w:rsid w:val="008663D4"/>
    <w:rsid w:val="0086789E"/>
    <w:rsid w:val="00871B60"/>
    <w:rsid w:val="00873388"/>
    <w:rsid w:val="00885B59"/>
    <w:rsid w:val="008957E1"/>
    <w:rsid w:val="008A3347"/>
    <w:rsid w:val="008B0849"/>
    <w:rsid w:val="008B4B32"/>
    <w:rsid w:val="008B6821"/>
    <w:rsid w:val="008D350E"/>
    <w:rsid w:val="008E48CF"/>
    <w:rsid w:val="008F37A4"/>
    <w:rsid w:val="0090037A"/>
    <w:rsid w:val="0090685F"/>
    <w:rsid w:val="00907ACA"/>
    <w:rsid w:val="0092779E"/>
    <w:rsid w:val="0094303B"/>
    <w:rsid w:val="00943512"/>
    <w:rsid w:val="0097258A"/>
    <w:rsid w:val="0097262C"/>
    <w:rsid w:val="009826DC"/>
    <w:rsid w:val="009860CA"/>
    <w:rsid w:val="009879C7"/>
    <w:rsid w:val="009A2E55"/>
    <w:rsid w:val="009C1A65"/>
    <w:rsid w:val="009C48D7"/>
    <w:rsid w:val="009C55AA"/>
    <w:rsid w:val="009D3186"/>
    <w:rsid w:val="009D4DE6"/>
    <w:rsid w:val="009F12DF"/>
    <w:rsid w:val="009F555E"/>
    <w:rsid w:val="009F6064"/>
    <w:rsid w:val="00A13CBC"/>
    <w:rsid w:val="00A16E47"/>
    <w:rsid w:val="00A400AB"/>
    <w:rsid w:val="00A41754"/>
    <w:rsid w:val="00A44D34"/>
    <w:rsid w:val="00A5403D"/>
    <w:rsid w:val="00A606F9"/>
    <w:rsid w:val="00A7035E"/>
    <w:rsid w:val="00A71D9E"/>
    <w:rsid w:val="00A76F15"/>
    <w:rsid w:val="00A900F9"/>
    <w:rsid w:val="00A9361B"/>
    <w:rsid w:val="00A95ED2"/>
    <w:rsid w:val="00A96AFD"/>
    <w:rsid w:val="00AA3ED9"/>
    <w:rsid w:val="00AB2669"/>
    <w:rsid w:val="00AB3C29"/>
    <w:rsid w:val="00AC7323"/>
    <w:rsid w:val="00AD39AE"/>
    <w:rsid w:val="00AD67CC"/>
    <w:rsid w:val="00AE73C5"/>
    <w:rsid w:val="00AF4729"/>
    <w:rsid w:val="00B003DF"/>
    <w:rsid w:val="00B015CD"/>
    <w:rsid w:val="00B1281E"/>
    <w:rsid w:val="00B2444C"/>
    <w:rsid w:val="00B35B72"/>
    <w:rsid w:val="00B36BCC"/>
    <w:rsid w:val="00B4492B"/>
    <w:rsid w:val="00B45EFD"/>
    <w:rsid w:val="00B50D0E"/>
    <w:rsid w:val="00B6072E"/>
    <w:rsid w:val="00B62157"/>
    <w:rsid w:val="00B6450D"/>
    <w:rsid w:val="00B75D1E"/>
    <w:rsid w:val="00B80556"/>
    <w:rsid w:val="00B84517"/>
    <w:rsid w:val="00B92ECA"/>
    <w:rsid w:val="00B9735A"/>
    <w:rsid w:val="00BA3EF3"/>
    <w:rsid w:val="00BA5E7C"/>
    <w:rsid w:val="00BB24CF"/>
    <w:rsid w:val="00BD0838"/>
    <w:rsid w:val="00BE1E4F"/>
    <w:rsid w:val="00BF4911"/>
    <w:rsid w:val="00BF5657"/>
    <w:rsid w:val="00BF75CA"/>
    <w:rsid w:val="00C13A96"/>
    <w:rsid w:val="00C24629"/>
    <w:rsid w:val="00C27FB9"/>
    <w:rsid w:val="00C30A00"/>
    <w:rsid w:val="00C32A0D"/>
    <w:rsid w:val="00C63D80"/>
    <w:rsid w:val="00C66D7D"/>
    <w:rsid w:val="00C81352"/>
    <w:rsid w:val="00C81420"/>
    <w:rsid w:val="00C86535"/>
    <w:rsid w:val="00CA0379"/>
    <w:rsid w:val="00CB0AD4"/>
    <w:rsid w:val="00CB2E95"/>
    <w:rsid w:val="00CB3904"/>
    <w:rsid w:val="00CE04FA"/>
    <w:rsid w:val="00CE5677"/>
    <w:rsid w:val="00D07E02"/>
    <w:rsid w:val="00D110AD"/>
    <w:rsid w:val="00D1166B"/>
    <w:rsid w:val="00D17BD3"/>
    <w:rsid w:val="00D17CC3"/>
    <w:rsid w:val="00D32EA9"/>
    <w:rsid w:val="00D54171"/>
    <w:rsid w:val="00D57824"/>
    <w:rsid w:val="00D64B55"/>
    <w:rsid w:val="00D70B35"/>
    <w:rsid w:val="00D70F44"/>
    <w:rsid w:val="00D73341"/>
    <w:rsid w:val="00D751B4"/>
    <w:rsid w:val="00D83E15"/>
    <w:rsid w:val="00D926D3"/>
    <w:rsid w:val="00DA3F51"/>
    <w:rsid w:val="00DA407E"/>
    <w:rsid w:val="00DB1687"/>
    <w:rsid w:val="00DC7D25"/>
    <w:rsid w:val="00DF6ED5"/>
    <w:rsid w:val="00E12FD8"/>
    <w:rsid w:val="00E15DF9"/>
    <w:rsid w:val="00E23715"/>
    <w:rsid w:val="00E24C35"/>
    <w:rsid w:val="00E41F53"/>
    <w:rsid w:val="00E46BA6"/>
    <w:rsid w:val="00E649D7"/>
    <w:rsid w:val="00E82646"/>
    <w:rsid w:val="00E91805"/>
    <w:rsid w:val="00E957BF"/>
    <w:rsid w:val="00EA0DEB"/>
    <w:rsid w:val="00EA1121"/>
    <w:rsid w:val="00EB5DC0"/>
    <w:rsid w:val="00EC0635"/>
    <w:rsid w:val="00EC483A"/>
    <w:rsid w:val="00ED73EF"/>
    <w:rsid w:val="00F012DA"/>
    <w:rsid w:val="00F115CD"/>
    <w:rsid w:val="00F174B3"/>
    <w:rsid w:val="00F178C9"/>
    <w:rsid w:val="00F1790C"/>
    <w:rsid w:val="00F31398"/>
    <w:rsid w:val="00F43CA4"/>
    <w:rsid w:val="00F44848"/>
    <w:rsid w:val="00F61C27"/>
    <w:rsid w:val="00F66242"/>
    <w:rsid w:val="00F73A70"/>
    <w:rsid w:val="00F74045"/>
    <w:rsid w:val="00F76FB7"/>
    <w:rsid w:val="00F81F6D"/>
    <w:rsid w:val="00F87BD0"/>
    <w:rsid w:val="00F91FDA"/>
    <w:rsid w:val="00FA4F7D"/>
    <w:rsid w:val="00FA6716"/>
    <w:rsid w:val="00FC315F"/>
    <w:rsid w:val="00FC4C02"/>
    <w:rsid w:val="00FC719D"/>
    <w:rsid w:val="00FF0BEF"/>
    <w:rsid w:val="00FF1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91B1CD-D0DD-4F47-A3F0-0528E904F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D8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2B7D89"/>
    <w:rPr>
      <w:i/>
      <w:iCs/>
    </w:rPr>
  </w:style>
  <w:style w:type="paragraph" w:customStyle="1" w:styleId="mechtex">
    <w:name w:val="mechtex"/>
    <w:basedOn w:val="Normal"/>
    <w:link w:val="mechtexChar"/>
    <w:qFormat/>
    <w:rsid w:val="002B7D89"/>
    <w:pPr>
      <w:jc w:val="center"/>
    </w:pPr>
    <w:rPr>
      <w:rFonts w:ascii="Arial Armenian" w:hAnsi="Arial Armenian"/>
      <w:sz w:val="22"/>
      <w:lang w:val="x-none" w:eastAsia="x-none"/>
    </w:rPr>
  </w:style>
  <w:style w:type="character" w:customStyle="1" w:styleId="mechtexChar">
    <w:name w:val="mechtex Char"/>
    <w:link w:val="mechtex"/>
    <w:locked/>
    <w:rsid w:val="002B7D89"/>
    <w:rPr>
      <w:rFonts w:ascii="Arial Armenian" w:eastAsia="Times New Roman" w:hAnsi="Arial Armenian" w:cs="Times New Roman"/>
      <w:szCs w:val="24"/>
      <w:lang w:val="x-none" w:eastAsia="x-none"/>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8B6821"/>
    <w:pPr>
      <w:ind w:left="720"/>
      <w:contextualSpacing/>
    </w:pPr>
    <w:rPr>
      <w:rFonts w:ascii="Arial LatArm" w:hAnsi="Arial LatArm"/>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qFormat/>
    <w:locked/>
    <w:rsid w:val="008B6821"/>
    <w:rPr>
      <w:rFonts w:ascii="Arial LatArm" w:eastAsia="Times New Roman" w:hAnsi="Arial LatArm"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9860CA"/>
    <w:pPr>
      <w:spacing w:before="100" w:beforeAutospacing="1" w:after="100" w:afterAutospacing="1"/>
    </w:pPr>
    <w:rPr>
      <w:lang w:val="en-GB" w:eastAsia="en-GB"/>
    </w:rPr>
  </w:style>
  <w:style w:type="character" w:styleId="Hyperlink">
    <w:name w:val="Hyperlink"/>
    <w:uiPriority w:val="99"/>
    <w:unhideWhenUsed/>
    <w:rsid w:val="00A96AFD"/>
    <w:rPr>
      <w:color w:val="0000FF"/>
      <w:u w:val="single"/>
    </w:rPr>
  </w:style>
  <w:style w:type="paragraph" w:styleId="FootnoteText">
    <w:name w:val="footnote text"/>
    <w:basedOn w:val="Normal"/>
    <w:link w:val="FootnoteTextChar"/>
    <w:uiPriority w:val="99"/>
    <w:unhideWhenUsed/>
    <w:rsid w:val="009C1A65"/>
    <w:rPr>
      <w:rFonts w:ascii="Calibri" w:hAnsi="Calibri"/>
      <w:sz w:val="20"/>
      <w:szCs w:val="20"/>
      <w:lang w:val="en-US" w:eastAsia="en-US"/>
    </w:rPr>
  </w:style>
  <w:style w:type="character" w:customStyle="1" w:styleId="FootnoteTextChar">
    <w:name w:val="Footnote Text Char"/>
    <w:basedOn w:val="DefaultParagraphFont"/>
    <w:link w:val="FootnoteText"/>
    <w:uiPriority w:val="99"/>
    <w:rsid w:val="009C1A65"/>
    <w:rPr>
      <w:rFonts w:ascii="Calibri" w:eastAsia="Times New Roman" w:hAnsi="Calibri" w:cs="Times New Roman"/>
      <w:sz w:val="20"/>
      <w:szCs w:val="20"/>
    </w:rPr>
  </w:style>
  <w:style w:type="character" w:styleId="FootnoteReference">
    <w:name w:val="footnote reference"/>
    <w:basedOn w:val="DefaultParagraphFont"/>
    <w:uiPriority w:val="99"/>
    <w:semiHidden/>
    <w:unhideWhenUsed/>
    <w:rsid w:val="009C1A65"/>
    <w:rPr>
      <w:vertAlign w:val="superscript"/>
    </w:rPr>
  </w:style>
  <w:style w:type="character" w:styleId="Strong">
    <w:name w:val="Strong"/>
    <w:basedOn w:val="DefaultParagraphFont"/>
    <w:uiPriority w:val="22"/>
    <w:qFormat/>
    <w:rsid w:val="002C684F"/>
    <w:rPr>
      <w:b/>
      <w:bCs/>
    </w:rPr>
  </w:style>
  <w:style w:type="paragraph" w:customStyle="1" w:styleId="mcntmsonormal1">
    <w:name w:val="mcntmsonormal1"/>
    <w:basedOn w:val="Normal"/>
    <w:rsid w:val="0010108F"/>
    <w:pPr>
      <w:spacing w:before="100" w:beforeAutospacing="1" w:after="100" w:afterAutospacing="1"/>
    </w:pPr>
    <w:rPr>
      <w:rFonts w:eastAsiaTheme="minorHAnsi"/>
      <w:lang w:val="en-US" w:eastAsia="en-US"/>
    </w:rPr>
  </w:style>
  <w:style w:type="character" w:styleId="CommentReference">
    <w:name w:val="annotation reference"/>
    <w:basedOn w:val="DefaultParagraphFont"/>
    <w:uiPriority w:val="99"/>
    <w:semiHidden/>
    <w:unhideWhenUsed/>
    <w:rsid w:val="009F6064"/>
    <w:rPr>
      <w:sz w:val="16"/>
      <w:szCs w:val="16"/>
    </w:rPr>
  </w:style>
  <w:style w:type="paragraph" w:styleId="CommentText">
    <w:name w:val="annotation text"/>
    <w:basedOn w:val="Normal"/>
    <w:link w:val="CommentTextChar"/>
    <w:uiPriority w:val="99"/>
    <w:semiHidden/>
    <w:unhideWhenUsed/>
    <w:rsid w:val="009F6064"/>
    <w:rPr>
      <w:sz w:val="20"/>
      <w:szCs w:val="20"/>
    </w:rPr>
  </w:style>
  <w:style w:type="character" w:customStyle="1" w:styleId="CommentTextChar">
    <w:name w:val="Comment Text Char"/>
    <w:basedOn w:val="DefaultParagraphFont"/>
    <w:link w:val="CommentText"/>
    <w:uiPriority w:val="99"/>
    <w:semiHidden/>
    <w:rsid w:val="009F606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9F6064"/>
    <w:rPr>
      <w:b/>
      <w:bCs/>
    </w:rPr>
  </w:style>
  <w:style w:type="character" w:customStyle="1" w:styleId="CommentSubjectChar">
    <w:name w:val="Comment Subject Char"/>
    <w:basedOn w:val="CommentTextChar"/>
    <w:link w:val="CommentSubject"/>
    <w:uiPriority w:val="99"/>
    <w:semiHidden/>
    <w:rsid w:val="009F6064"/>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9F60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064"/>
    <w:rPr>
      <w:rFonts w:ascii="Segoe UI" w:eastAsia="Times New Roman" w:hAnsi="Segoe UI" w:cs="Segoe UI"/>
      <w:sz w:val="18"/>
      <w:szCs w:val="18"/>
      <w:lang w:val="ru-RU" w:eastAsia="ru-RU"/>
    </w:rPr>
  </w:style>
  <w:style w:type="paragraph" w:customStyle="1" w:styleId="gmail-msolistparagraph">
    <w:name w:val="gmail-msolistparagraph"/>
    <w:basedOn w:val="Normal"/>
    <w:rsid w:val="00646E9B"/>
    <w:pPr>
      <w:spacing w:before="100" w:beforeAutospacing="1" w:after="100" w:afterAutospacing="1"/>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900306">
      <w:bodyDiv w:val="1"/>
      <w:marLeft w:val="0"/>
      <w:marRight w:val="0"/>
      <w:marTop w:val="0"/>
      <w:marBottom w:val="0"/>
      <w:divBdr>
        <w:top w:val="none" w:sz="0" w:space="0" w:color="auto"/>
        <w:left w:val="none" w:sz="0" w:space="0" w:color="auto"/>
        <w:bottom w:val="none" w:sz="0" w:space="0" w:color="auto"/>
        <w:right w:val="none" w:sz="0" w:space="0" w:color="auto"/>
      </w:divBdr>
    </w:div>
    <w:div w:id="459999578">
      <w:bodyDiv w:val="1"/>
      <w:marLeft w:val="0"/>
      <w:marRight w:val="0"/>
      <w:marTop w:val="0"/>
      <w:marBottom w:val="0"/>
      <w:divBdr>
        <w:top w:val="none" w:sz="0" w:space="0" w:color="auto"/>
        <w:left w:val="none" w:sz="0" w:space="0" w:color="auto"/>
        <w:bottom w:val="none" w:sz="0" w:space="0" w:color="auto"/>
        <w:right w:val="none" w:sz="0" w:space="0" w:color="auto"/>
      </w:divBdr>
    </w:div>
    <w:div w:id="597375519">
      <w:bodyDiv w:val="1"/>
      <w:marLeft w:val="0"/>
      <w:marRight w:val="0"/>
      <w:marTop w:val="0"/>
      <w:marBottom w:val="0"/>
      <w:divBdr>
        <w:top w:val="none" w:sz="0" w:space="0" w:color="auto"/>
        <w:left w:val="none" w:sz="0" w:space="0" w:color="auto"/>
        <w:bottom w:val="none" w:sz="0" w:space="0" w:color="auto"/>
        <w:right w:val="none" w:sz="0" w:space="0" w:color="auto"/>
      </w:divBdr>
    </w:div>
    <w:div w:id="179667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isability.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disability.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FFB9F-623E-43C6-9E98-18C545413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8159</Words>
  <Characters>46508</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Rima.Yeganyan</dc:creator>
  <cp:keywords>https:/mul2.gov.am/tasks/650281/oneclick/ampopatert_276.docx?token=51a75d9f1c363bc43e66b6a176f9772c</cp:keywords>
  <cp:lastModifiedBy>user</cp:lastModifiedBy>
  <cp:revision>2</cp:revision>
  <cp:lastPrinted>2022-07-21T15:14:00Z</cp:lastPrinted>
  <dcterms:created xsi:type="dcterms:W3CDTF">2022-07-27T13:34:00Z</dcterms:created>
  <dcterms:modified xsi:type="dcterms:W3CDTF">2022-07-27T13:34:00Z</dcterms:modified>
</cp:coreProperties>
</file>