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3575B1">
        <w:rPr>
          <w:rFonts w:ascii="GHEA Mariam" w:hAnsi="GHEA Mariam"/>
          <w:sz w:val="24"/>
          <w:szCs w:val="24"/>
          <w:lang w:val="hy-AM"/>
        </w:rPr>
        <w:t>Լ</w:t>
      </w:r>
    </w:p>
    <w:p w:rsidR="00012D76" w:rsidRPr="003575B1" w:rsidRDefault="00012D76" w:rsidP="003575B1">
      <w:pPr>
        <w:pStyle w:val="mechtex"/>
        <w:rPr>
          <w:lang w:val="hy-AM"/>
        </w:rPr>
      </w:pPr>
    </w:p>
    <w:p w:rsidR="00012D76" w:rsidRPr="003575B1" w:rsidRDefault="00012D76" w:rsidP="003575B1">
      <w:pPr>
        <w:pStyle w:val="mechtex"/>
        <w:rPr>
          <w:lang w:val="hy-AM"/>
        </w:rPr>
      </w:pPr>
    </w:p>
    <w:p w:rsidR="00012D76" w:rsidRPr="003575B1" w:rsidRDefault="00012D76" w:rsidP="003575B1">
      <w:pPr>
        <w:pStyle w:val="mechtex"/>
        <w:rPr>
          <w:lang w:val="hy-AM"/>
        </w:rPr>
      </w:pPr>
    </w:p>
    <w:p w:rsidR="003575B1" w:rsidRPr="003575B1" w:rsidRDefault="003575B1" w:rsidP="003575B1">
      <w:pPr>
        <w:pStyle w:val="mechtex"/>
        <w:rPr>
          <w:rFonts w:ascii="GHEA Mariam" w:hAnsi="GHEA Mariam"/>
          <w:bCs/>
          <w:color w:val="000000" w:themeColor="text1"/>
          <w:sz w:val="24"/>
          <w:szCs w:val="24"/>
          <w:lang w:val="hy-AM" w:eastAsia="en-US"/>
        </w:rPr>
      </w:pPr>
      <w:r w:rsidRPr="003575B1">
        <w:rPr>
          <w:rFonts w:ascii="GHEA Mariam" w:hAnsi="GHEA Mariam"/>
          <w:bCs/>
          <w:caps/>
          <w:color w:val="000000" w:themeColor="text1"/>
          <w:spacing w:val="-6"/>
          <w:sz w:val="24"/>
          <w:szCs w:val="24"/>
          <w:lang w:val="hy-AM" w:eastAsia="en-US"/>
        </w:rPr>
        <w:t xml:space="preserve">Հայաստանի Հանրապետության ԿԱՌԱՎԱՐՈՒԹՅԱՆ 2019 ԹՎԱԿԱՆԻ ՆՈՅԵՄԲԵՐԻ 14-Ի N 1612-Լ ՈՐՈՇՄԱՆ ՄԵՋ </w:t>
      </w:r>
      <w:r w:rsidRPr="003575B1">
        <w:rPr>
          <w:rFonts w:ascii="GHEA Mariam" w:hAnsi="GHEA Mariam"/>
          <w:bCs/>
          <w:color w:val="000000" w:themeColor="text1"/>
          <w:sz w:val="24"/>
          <w:szCs w:val="24"/>
          <w:shd w:val="clear" w:color="auto" w:fill="FFFFFF"/>
          <w:lang w:val="hy-AM"/>
        </w:rPr>
        <w:t>ՓՈՓՈԽՈՒԹՅՈՒՆՆԵՐ ԿԱՏԱՐԵԼՈՒ ՄԱՍԻՆ</w:t>
      </w:r>
    </w:p>
    <w:p w:rsidR="003575B1" w:rsidRPr="003575B1" w:rsidRDefault="003575B1" w:rsidP="003575B1">
      <w:pPr>
        <w:tabs>
          <w:tab w:val="left" w:pos="270"/>
          <w:tab w:val="left" w:pos="9270"/>
        </w:tabs>
        <w:spacing w:line="276" w:lineRule="auto"/>
        <w:ind w:right="-90"/>
        <w:jc w:val="center"/>
        <w:rPr>
          <w:rFonts w:ascii="GHEA Mariam" w:hAnsi="GHEA Mariam"/>
          <w:bCs/>
          <w:caps/>
          <w:color w:val="000000" w:themeColor="text1"/>
          <w:sz w:val="24"/>
          <w:szCs w:val="24"/>
          <w:lang w:val="hy-AM" w:eastAsia="en-US"/>
        </w:rPr>
      </w:pPr>
      <w:r w:rsidRPr="003575B1">
        <w:rPr>
          <w:rFonts w:ascii="GHEA Mariam" w:hAnsi="GHEA Mariam"/>
          <w:bCs/>
          <w:caps/>
          <w:color w:val="000000" w:themeColor="text1"/>
          <w:sz w:val="24"/>
          <w:szCs w:val="24"/>
          <w:lang w:val="hy-AM" w:eastAsia="en-US"/>
        </w:rPr>
        <w:t>----------------------------------------------------------------------------------------------------------</w:t>
      </w:r>
    </w:p>
    <w:p w:rsidR="003575B1" w:rsidRPr="003575B1" w:rsidRDefault="003575B1" w:rsidP="003575B1">
      <w:pPr>
        <w:tabs>
          <w:tab w:val="left" w:pos="810"/>
        </w:tabs>
        <w:spacing w:line="360" w:lineRule="auto"/>
        <w:ind w:firstLine="567"/>
        <w:jc w:val="both"/>
        <w:rPr>
          <w:rFonts w:ascii="GHEA Mariam" w:hAnsi="GHEA Mariam"/>
          <w:color w:val="000000" w:themeColor="text1"/>
          <w:sz w:val="24"/>
          <w:szCs w:val="24"/>
          <w:shd w:val="clear" w:color="auto" w:fill="FFFFFF"/>
          <w:lang w:val="hy-AM"/>
        </w:rPr>
      </w:pPr>
    </w:p>
    <w:p w:rsidR="003575B1" w:rsidRPr="003575B1" w:rsidRDefault="003575B1" w:rsidP="003575B1">
      <w:pPr>
        <w:tabs>
          <w:tab w:val="left" w:pos="810"/>
        </w:tabs>
        <w:spacing w:line="360" w:lineRule="auto"/>
        <w:ind w:firstLine="567"/>
        <w:jc w:val="both"/>
        <w:rPr>
          <w:rFonts w:ascii="GHEA Mariam" w:hAnsi="GHEA Mariam" w:cs="Arial Armenian"/>
          <w:color w:val="000000" w:themeColor="text1"/>
          <w:spacing w:val="-2"/>
          <w:sz w:val="24"/>
          <w:szCs w:val="24"/>
          <w:lang w:val="hy-AM" w:eastAsia="en-GB"/>
        </w:rPr>
      </w:pPr>
      <w:r w:rsidRPr="003575B1">
        <w:rPr>
          <w:rFonts w:ascii="GHEA Mariam" w:hAnsi="GHEA Mariam"/>
          <w:color w:val="000000" w:themeColor="text1"/>
          <w:sz w:val="24"/>
          <w:szCs w:val="24"/>
          <w:shd w:val="clear" w:color="auto" w:fill="FFFFFF"/>
          <w:lang w:val="hy-AM"/>
        </w:rPr>
        <w:t>Համաձայն</w:t>
      </w:r>
      <w:r w:rsidRPr="003575B1">
        <w:rPr>
          <w:rFonts w:ascii="GHEA Mariam" w:hAnsi="GHEA Mariam" w:cs="Tahoma"/>
          <w:color w:val="000000" w:themeColor="text1"/>
          <w:sz w:val="24"/>
          <w:szCs w:val="24"/>
          <w:lang w:val="hy-AM" w:eastAsia="x-none"/>
        </w:rPr>
        <w:t xml:space="preserve"> «Նորմատիվ իրավական ակտերի մասին» օրենքի 33-րդ և 34-րդ </w:t>
      </w:r>
      <w:r w:rsidRPr="003575B1">
        <w:rPr>
          <w:rFonts w:ascii="GHEA Mariam" w:hAnsi="GHEA Mariam" w:cs="Tahoma"/>
          <w:color w:val="000000" w:themeColor="text1"/>
          <w:spacing w:val="-2"/>
          <w:sz w:val="24"/>
          <w:szCs w:val="24"/>
          <w:lang w:val="hy-AM" w:eastAsia="x-none"/>
        </w:rPr>
        <w:t xml:space="preserve">հոդվածների` </w:t>
      </w:r>
      <w:r w:rsidRPr="003575B1">
        <w:rPr>
          <w:rFonts w:ascii="GHEA Mariam" w:hAnsi="GHEA Mariam" w:cs="Sylfaen"/>
          <w:color w:val="000000" w:themeColor="text1"/>
          <w:spacing w:val="-2"/>
          <w:sz w:val="24"/>
          <w:szCs w:val="24"/>
          <w:shd w:val="clear" w:color="auto" w:fill="FFFFFF"/>
          <w:lang w:val="hy-AM"/>
        </w:rPr>
        <w:t>Հայաստանի</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Հանրապետության</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կառավարությունը</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ո</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ր</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ո</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շ</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ու</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մ</w:t>
      </w:r>
      <w:r w:rsidRPr="003575B1">
        <w:rPr>
          <w:rFonts w:ascii="GHEA Mariam" w:hAnsi="GHEA Mariam" w:cs="Arial Armenian"/>
          <w:color w:val="000000" w:themeColor="text1"/>
          <w:spacing w:val="-2"/>
          <w:sz w:val="24"/>
          <w:szCs w:val="24"/>
          <w:shd w:val="clear" w:color="auto" w:fill="FFFFFF"/>
          <w:lang w:val="hy-AM"/>
        </w:rPr>
        <w:t xml:space="preserve">     </w:t>
      </w:r>
      <w:r w:rsidRPr="003575B1">
        <w:rPr>
          <w:rFonts w:ascii="GHEA Mariam" w:hAnsi="GHEA Mariam" w:cs="Sylfaen"/>
          <w:color w:val="000000" w:themeColor="text1"/>
          <w:spacing w:val="-2"/>
          <w:sz w:val="24"/>
          <w:szCs w:val="24"/>
          <w:shd w:val="clear" w:color="auto" w:fill="FFFFFF"/>
          <w:lang w:val="hy-AM"/>
        </w:rPr>
        <w:t>է</w:t>
      </w:r>
      <w:r w:rsidRPr="003575B1">
        <w:rPr>
          <w:rFonts w:ascii="GHEA Mariam" w:hAnsi="GHEA Mariam" w:cs="Arial Armenian"/>
          <w:color w:val="000000" w:themeColor="text1"/>
          <w:spacing w:val="-2"/>
          <w:sz w:val="24"/>
          <w:szCs w:val="24"/>
          <w:shd w:val="clear" w:color="auto" w:fill="FFFFFF"/>
          <w:lang w:val="hy-AM"/>
        </w:rPr>
        <w:t>.</w:t>
      </w:r>
    </w:p>
    <w:p w:rsidR="003575B1" w:rsidRPr="003575B1" w:rsidRDefault="003575B1" w:rsidP="003575B1">
      <w:pPr>
        <w:pStyle w:val="ListParagraph"/>
        <w:numPr>
          <w:ilvl w:val="0"/>
          <w:numId w:val="2"/>
        </w:numPr>
        <w:shd w:val="clear" w:color="auto" w:fill="FFFFFF"/>
        <w:spacing w:after="200" w:line="360" w:lineRule="auto"/>
        <w:ind w:left="0" w:firstLine="284"/>
        <w:jc w:val="both"/>
        <w:rPr>
          <w:rFonts w:ascii="GHEA Mariam" w:hAnsi="GHEA Mariam"/>
          <w:color w:val="000000" w:themeColor="text1"/>
          <w:lang w:val="hy-AM"/>
        </w:rPr>
      </w:pPr>
      <w:r w:rsidRPr="003575B1">
        <w:rPr>
          <w:rFonts w:ascii="GHEA Mariam" w:hAnsi="GHEA Mariam"/>
          <w:shd w:val="clear" w:color="auto" w:fill="FFFFFF"/>
          <w:lang w:val="hy-AM"/>
        </w:rPr>
        <w:t>Հայաստանի Հանրապետության կառավարության 2019 թվականի նոյեմ</w:t>
      </w:r>
      <w:r w:rsidRPr="003575B1">
        <w:rPr>
          <w:rFonts w:ascii="GHEA Mariam" w:hAnsi="GHEA Mariam"/>
          <w:shd w:val="clear" w:color="auto" w:fill="FFFFFF"/>
          <w:lang w:val="hy-AM"/>
        </w:rPr>
        <w:softHyphen/>
        <w:t xml:space="preserve">բերի 14-ի «Փոքր և միջին ջերմատնային տնտեսությունների ներդրման պետական աջակցության ծրագիրը հաստատելու մասին» N 1612-Լ որոշման </w:t>
      </w:r>
      <w:r w:rsidRPr="003575B1">
        <w:rPr>
          <w:rFonts w:ascii="GHEA Mariam" w:hAnsi="GHEA Mariam"/>
          <w:color w:val="191919"/>
          <w:shd w:val="clear" w:color="auto" w:fill="FFFFFF"/>
          <w:lang w:val="hy-AM"/>
        </w:rPr>
        <w:t>(այսուհետ՝ որոշում)</w:t>
      </w:r>
      <w:r w:rsidRPr="003575B1">
        <w:rPr>
          <w:rFonts w:ascii="GHEA Mariam" w:hAnsi="GHEA Mariam"/>
          <w:shd w:val="clear" w:color="auto" w:fill="FFFFFF"/>
          <w:lang w:val="hy-AM"/>
        </w:rPr>
        <w:t xml:space="preserve"> </w:t>
      </w:r>
      <w:r w:rsidRPr="003575B1">
        <w:rPr>
          <w:rFonts w:ascii="GHEA Mariam" w:hAnsi="GHEA Mariam"/>
          <w:lang w:val="hy-AM"/>
        </w:rPr>
        <w:t xml:space="preserve">մեջ կատարել </w:t>
      </w:r>
      <w:proofErr w:type="spellStart"/>
      <w:r w:rsidRPr="003575B1">
        <w:rPr>
          <w:rFonts w:ascii="GHEA Mariam" w:hAnsi="GHEA Mariam"/>
          <w:lang w:val="hy-AM"/>
        </w:rPr>
        <w:t>հետևյալ</w:t>
      </w:r>
      <w:proofErr w:type="spellEnd"/>
      <w:r w:rsidRPr="003575B1">
        <w:rPr>
          <w:rFonts w:ascii="GHEA Mariam" w:hAnsi="GHEA Mariam"/>
          <w:lang w:val="hy-AM"/>
        </w:rPr>
        <w:t xml:space="preserve"> փոփոխությունները՝</w:t>
      </w:r>
      <w:r w:rsidRPr="003575B1">
        <w:rPr>
          <w:rFonts w:ascii="GHEA Mariam" w:hAnsi="GHEA Mariam"/>
          <w:color w:val="000000" w:themeColor="text1"/>
          <w:lang w:val="hy-AM"/>
        </w:rPr>
        <w:t xml:space="preserve"> </w:t>
      </w:r>
    </w:p>
    <w:p w:rsidR="003575B1" w:rsidRPr="003575B1" w:rsidRDefault="003575B1" w:rsidP="003575B1">
      <w:pPr>
        <w:pStyle w:val="ListParagraph"/>
        <w:numPr>
          <w:ilvl w:val="0"/>
          <w:numId w:val="3"/>
        </w:numPr>
        <w:shd w:val="clear" w:color="auto" w:fill="FFFFFF"/>
        <w:spacing w:after="200" w:line="360" w:lineRule="auto"/>
        <w:ind w:left="0" w:firstLine="360"/>
        <w:jc w:val="both"/>
        <w:rPr>
          <w:rFonts w:ascii="GHEA Mariam" w:hAnsi="GHEA Mariam"/>
          <w:lang w:val="hy-AM"/>
        </w:rPr>
      </w:pPr>
      <w:r w:rsidRPr="003575B1">
        <w:rPr>
          <w:rFonts w:ascii="GHEA Mariam" w:hAnsi="GHEA Mariam"/>
          <w:color w:val="000000" w:themeColor="text1"/>
          <w:lang w:val="hy-AM"/>
        </w:rPr>
        <w:t xml:space="preserve"> որոշման </w:t>
      </w:r>
      <w:proofErr w:type="spellStart"/>
      <w:r w:rsidRPr="003575B1">
        <w:rPr>
          <w:rFonts w:ascii="GHEA Mariam" w:hAnsi="GHEA Mariam"/>
          <w:color w:val="000000" w:themeColor="text1"/>
          <w:lang w:val="hy-AM"/>
        </w:rPr>
        <w:t>վերնագրից</w:t>
      </w:r>
      <w:proofErr w:type="spellEnd"/>
      <w:r w:rsidRPr="003575B1">
        <w:rPr>
          <w:rFonts w:ascii="GHEA Mariam" w:hAnsi="GHEA Mariam"/>
          <w:color w:val="000000" w:themeColor="text1"/>
          <w:lang w:val="hy-AM"/>
        </w:rPr>
        <w:t xml:space="preserve"> և տեքստից, որոշման հավելված</w:t>
      </w:r>
      <w:r w:rsidRPr="003575B1">
        <w:rPr>
          <w:rFonts w:ascii="GHEA Mariam" w:hAnsi="GHEA Mariam"/>
          <w:lang w:val="hy-AM"/>
        </w:rPr>
        <w:t xml:space="preserve">ի </w:t>
      </w:r>
      <w:proofErr w:type="spellStart"/>
      <w:r w:rsidRPr="003575B1">
        <w:rPr>
          <w:rFonts w:ascii="GHEA Mariam" w:hAnsi="GHEA Mariam"/>
          <w:color w:val="000000" w:themeColor="text1"/>
          <w:lang w:val="hy-AM"/>
        </w:rPr>
        <w:t>վերնագրից</w:t>
      </w:r>
      <w:proofErr w:type="spellEnd"/>
      <w:r w:rsidRPr="003575B1">
        <w:rPr>
          <w:rFonts w:ascii="GHEA Mariam" w:hAnsi="GHEA Mariam"/>
          <w:color w:val="000000" w:themeColor="text1"/>
          <w:lang w:val="hy-AM"/>
        </w:rPr>
        <w:t xml:space="preserve">, 3-րդ կետից </w:t>
      </w:r>
      <w:r w:rsidRPr="003575B1">
        <w:rPr>
          <w:rFonts w:ascii="GHEA Mariam" w:hAnsi="GHEA Mariam"/>
          <w:color w:val="191919"/>
          <w:shd w:val="clear" w:color="auto" w:fill="FFFFFF"/>
          <w:lang w:val="hy-AM"/>
        </w:rPr>
        <w:t>և N 1</w:t>
      </w:r>
      <w:r>
        <w:rPr>
          <w:rFonts w:ascii="GHEA Mariam" w:hAnsi="GHEA Mariam"/>
          <w:color w:val="191919"/>
          <w:shd w:val="clear" w:color="auto" w:fill="FFFFFF"/>
          <w:lang w:val="hy-AM"/>
        </w:rPr>
        <w:t xml:space="preserve"> </w:t>
      </w:r>
      <w:proofErr w:type="spellStart"/>
      <w:r>
        <w:rPr>
          <w:rFonts w:ascii="GHEA Mariam" w:hAnsi="GHEA Mariam"/>
          <w:color w:val="191919"/>
          <w:shd w:val="clear" w:color="auto" w:fill="FFFFFF"/>
          <w:lang w:val="hy-AM"/>
        </w:rPr>
        <w:t>ձև</w:t>
      </w:r>
      <w:r w:rsidRPr="003575B1">
        <w:rPr>
          <w:rFonts w:ascii="GHEA Mariam" w:hAnsi="GHEA Mariam"/>
          <w:color w:val="191919"/>
          <w:shd w:val="clear" w:color="auto" w:fill="FFFFFF"/>
          <w:lang w:val="hy-AM"/>
        </w:rPr>
        <w:t>ի</w:t>
      </w:r>
      <w:proofErr w:type="spellEnd"/>
      <w:r w:rsidRPr="003575B1">
        <w:rPr>
          <w:rFonts w:ascii="GHEA Mariam" w:hAnsi="GHEA Mariam"/>
          <w:color w:val="191919"/>
          <w:shd w:val="clear" w:color="auto" w:fill="FFFFFF"/>
          <w:lang w:val="hy-AM"/>
        </w:rPr>
        <w:t xml:space="preserve"> </w:t>
      </w:r>
      <w:proofErr w:type="spellStart"/>
      <w:r w:rsidRPr="003575B1">
        <w:rPr>
          <w:rFonts w:ascii="GHEA Mariam" w:hAnsi="GHEA Mariam"/>
          <w:color w:val="191919"/>
          <w:shd w:val="clear" w:color="auto" w:fill="FFFFFF"/>
          <w:lang w:val="hy-AM"/>
        </w:rPr>
        <w:t>վերնագրից</w:t>
      </w:r>
      <w:proofErr w:type="spellEnd"/>
      <w:r w:rsidRPr="003575B1">
        <w:rPr>
          <w:rFonts w:ascii="GHEA Mariam" w:hAnsi="GHEA Mariam"/>
          <w:color w:val="191919"/>
          <w:shd w:val="clear" w:color="auto" w:fill="FFFFFF"/>
          <w:lang w:val="hy-AM"/>
        </w:rPr>
        <w:t xml:space="preserve"> ու տեքստից </w:t>
      </w:r>
      <w:r w:rsidRPr="003575B1">
        <w:rPr>
          <w:rFonts w:ascii="GHEA Mariam" w:hAnsi="GHEA Mariam"/>
          <w:color w:val="000000" w:themeColor="text1"/>
          <w:lang w:val="hy-AM"/>
        </w:rPr>
        <w:t>հանել «պետական» բառը</w:t>
      </w:r>
      <w:r>
        <w:rPr>
          <w:rFonts w:ascii="GHEA Mariam" w:hAnsi="GHEA Mariam"/>
          <w:color w:val="000000" w:themeColor="text1"/>
          <w:lang w:val="hy-AM"/>
        </w:rPr>
        <w:t>.</w:t>
      </w:r>
    </w:p>
    <w:p w:rsidR="003575B1" w:rsidRPr="003575B1" w:rsidRDefault="003575B1" w:rsidP="003575B1">
      <w:pPr>
        <w:pStyle w:val="ListParagraph"/>
        <w:numPr>
          <w:ilvl w:val="0"/>
          <w:numId w:val="3"/>
        </w:numPr>
        <w:shd w:val="clear" w:color="auto" w:fill="FFFFFF"/>
        <w:spacing w:after="200" w:line="360" w:lineRule="auto"/>
        <w:ind w:left="0" w:firstLine="360"/>
        <w:jc w:val="both"/>
        <w:rPr>
          <w:rFonts w:ascii="GHEA Mariam" w:hAnsi="GHEA Mariam"/>
          <w:lang w:val="hy-AM"/>
        </w:rPr>
      </w:pPr>
      <w:r w:rsidRPr="003575B1">
        <w:rPr>
          <w:rFonts w:ascii="GHEA Mariam" w:hAnsi="GHEA Mariam"/>
          <w:color w:val="000000" w:themeColor="text1"/>
          <w:lang w:val="hy-AM"/>
        </w:rPr>
        <w:t>որոշման</w:t>
      </w:r>
      <w:r w:rsidRPr="003575B1">
        <w:rPr>
          <w:rFonts w:ascii="GHEA Mariam" w:hAnsi="GHEA Mariam"/>
          <w:shd w:val="clear" w:color="auto" w:fill="FFFFFF"/>
          <w:lang w:val="hy-AM"/>
        </w:rPr>
        <w:t xml:space="preserve"> հավելվածի 27-րդ կետի 1-ին ենթակետից </w:t>
      </w:r>
      <w:r w:rsidRPr="003575B1">
        <w:rPr>
          <w:rFonts w:ascii="GHEA Mariam" w:hAnsi="GHEA Mariam"/>
          <w:color w:val="000000" w:themeColor="text1"/>
          <w:lang w:val="hy-AM"/>
        </w:rPr>
        <w:t>հանել «նախագծի կազմման,» բառերը</w:t>
      </w:r>
      <w:r>
        <w:rPr>
          <w:rFonts w:ascii="GHEA Mariam" w:hAnsi="GHEA Mariam"/>
          <w:color w:val="000000" w:themeColor="text1"/>
          <w:lang w:val="hy-AM"/>
        </w:rPr>
        <w:t>.</w:t>
      </w:r>
    </w:p>
    <w:p w:rsidR="003575B1" w:rsidRPr="003575B1" w:rsidRDefault="003575B1" w:rsidP="003575B1">
      <w:pPr>
        <w:pStyle w:val="ListParagraph"/>
        <w:numPr>
          <w:ilvl w:val="0"/>
          <w:numId w:val="3"/>
        </w:numPr>
        <w:shd w:val="clear" w:color="auto" w:fill="FFFFFF"/>
        <w:spacing w:after="200" w:line="360" w:lineRule="auto"/>
        <w:ind w:left="0" w:firstLine="360"/>
        <w:jc w:val="both"/>
        <w:rPr>
          <w:rFonts w:ascii="GHEA Mariam" w:hAnsi="GHEA Mariam"/>
          <w:lang w:val="hy-AM"/>
        </w:rPr>
      </w:pPr>
      <w:r w:rsidRPr="003575B1">
        <w:rPr>
          <w:rFonts w:ascii="GHEA Mariam" w:hAnsi="GHEA Mariam"/>
          <w:color w:val="000000" w:themeColor="text1"/>
          <w:lang w:val="hy-AM"/>
        </w:rPr>
        <w:t>որոշման</w:t>
      </w:r>
      <w:r w:rsidRPr="003575B1">
        <w:rPr>
          <w:rFonts w:ascii="GHEA Mariam" w:hAnsi="GHEA Mariam"/>
          <w:shd w:val="clear" w:color="auto" w:fill="FFFFFF"/>
          <w:lang w:val="hy-AM"/>
        </w:rPr>
        <w:t xml:space="preserve"> հավելվածի 28-րդ կետի 1-ին ենթակետի</w:t>
      </w:r>
      <w:r>
        <w:rPr>
          <w:rFonts w:ascii="GHEA Mariam" w:hAnsi="GHEA Mariam"/>
          <w:shd w:val="clear" w:color="auto" w:fill="FFFFFF"/>
          <w:lang w:val="hy-AM"/>
        </w:rPr>
        <w:t xml:space="preserve"> </w:t>
      </w:r>
      <w:r w:rsidRPr="003575B1">
        <w:rPr>
          <w:rFonts w:ascii="GHEA Mariam" w:hAnsi="GHEA Mariam"/>
          <w:shd w:val="clear" w:color="auto" w:fill="FFFFFF"/>
          <w:lang w:val="hy-AM"/>
        </w:rPr>
        <w:t>«գ</w:t>
      </w:r>
      <w:r w:rsidRPr="003575B1">
        <w:rPr>
          <w:rFonts w:ascii="GHEA Mariam" w:hAnsi="GHEA Mariam" w:cs="Sylfaen"/>
          <w:shd w:val="clear" w:color="auto" w:fill="FFFFFF"/>
          <w:lang w:val="hy-AM"/>
        </w:rPr>
        <w:t>»</w:t>
      </w:r>
      <w:r w:rsidRPr="003575B1">
        <w:rPr>
          <w:rFonts w:ascii="GHEA Mariam" w:hAnsi="GHEA Mariam" w:cs="Cambria Math"/>
          <w:shd w:val="clear" w:color="auto" w:fill="FFFFFF"/>
          <w:lang w:val="hy-AM"/>
        </w:rPr>
        <w:t xml:space="preserve"> </w:t>
      </w:r>
      <w:r w:rsidRPr="003575B1">
        <w:rPr>
          <w:rFonts w:ascii="GHEA Mariam" w:hAnsi="GHEA Mariam" w:cs="GHEA Grapalat"/>
          <w:shd w:val="clear" w:color="auto" w:fill="FFFFFF"/>
          <w:lang w:val="hy-AM"/>
        </w:rPr>
        <w:t xml:space="preserve">պարբերությունը շարադրել </w:t>
      </w:r>
      <w:proofErr w:type="spellStart"/>
      <w:r w:rsidRPr="003575B1">
        <w:rPr>
          <w:rFonts w:ascii="GHEA Mariam" w:hAnsi="GHEA Mariam" w:cs="GHEA Grapalat"/>
          <w:shd w:val="clear" w:color="auto" w:fill="FFFFFF"/>
          <w:lang w:val="hy-AM"/>
        </w:rPr>
        <w:t>հետևյալ</w:t>
      </w:r>
      <w:proofErr w:type="spellEnd"/>
      <w:r w:rsidRPr="003575B1">
        <w:rPr>
          <w:rFonts w:ascii="GHEA Mariam" w:hAnsi="GHEA Mariam" w:cs="GHEA Grapalat"/>
          <w:shd w:val="clear" w:color="auto" w:fill="FFFFFF"/>
          <w:lang w:val="hy-AM"/>
        </w:rPr>
        <w:t xml:space="preserve"> խմբագրությամբ</w:t>
      </w:r>
      <w:r w:rsidRPr="003575B1">
        <w:rPr>
          <w:rFonts w:ascii="Cambria Math" w:hAnsi="Cambria Math" w:cs="Cambria Math"/>
          <w:shd w:val="clear" w:color="auto" w:fill="FFFFFF"/>
          <w:lang w:val="hy-AM"/>
        </w:rPr>
        <w:t>․</w:t>
      </w:r>
      <w:r w:rsidRPr="003575B1">
        <w:rPr>
          <w:rFonts w:ascii="GHEA Mariam" w:hAnsi="GHEA Mariam"/>
          <w:shd w:val="clear" w:color="auto" w:fill="FFFFFF"/>
          <w:lang w:val="hy-AM"/>
        </w:rPr>
        <w:t xml:space="preserve"> </w:t>
      </w:r>
    </w:p>
    <w:p w:rsidR="003575B1" w:rsidRPr="003575B1" w:rsidRDefault="003575B1" w:rsidP="003575B1">
      <w:pPr>
        <w:pStyle w:val="ListParagraph"/>
        <w:shd w:val="clear" w:color="auto" w:fill="FFFFFF"/>
        <w:spacing w:line="360" w:lineRule="auto"/>
        <w:ind w:left="0" w:firstLine="360"/>
        <w:jc w:val="both"/>
        <w:rPr>
          <w:rFonts w:ascii="GHEA Mariam" w:hAnsi="GHEA Mariam"/>
          <w:shd w:val="clear" w:color="auto" w:fill="FFFFFF"/>
          <w:lang w:val="hy-AM"/>
        </w:rPr>
      </w:pPr>
      <w:r w:rsidRPr="003575B1">
        <w:rPr>
          <w:rFonts w:ascii="GHEA Mariam" w:hAnsi="GHEA Mariam"/>
          <w:color w:val="000000" w:themeColor="text1"/>
          <w:shd w:val="clear" w:color="auto" w:fill="FFFFFF"/>
          <w:lang w:val="hy-AM"/>
        </w:rPr>
        <w:t>«գ</w:t>
      </w:r>
      <w:r w:rsidRPr="003575B1">
        <w:rPr>
          <w:rFonts w:ascii="Cambria Math" w:hAnsi="Cambria Math" w:cs="Cambria Math"/>
          <w:color w:val="000000" w:themeColor="text1"/>
          <w:shd w:val="clear" w:color="auto" w:fill="FFFFFF"/>
          <w:lang w:val="hy-AM"/>
        </w:rPr>
        <w:t>․</w:t>
      </w:r>
      <w:r w:rsidRPr="003575B1">
        <w:rPr>
          <w:rFonts w:ascii="GHEA Mariam" w:hAnsi="GHEA Mariam" w:cs="Cambria Math"/>
          <w:color w:val="000000" w:themeColor="text1"/>
          <w:shd w:val="clear" w:color="auto" w:fill="FFFFFF"/>
          <w:lang w:val="hy-AM"/>
        </w:rPr>
        <w:t xml:space="preserve"> </w:t>
      </w:r>
      <w:r w:rsidRPr="003575B1">
        <w:rPr>
          <w:rFonts w:ascii="GHEA Mariam" w:hAnsi="GHEA Mariam"/>
          <w:color w:val="000000" w:themeColor="text1"/>
          <w:shd w:val="clear" w:color="auto" w:fill="FFFFFF"/>
          <w:lang w:val="hy-AM"/>
        </w:rPr>
        <w:t xml:space="preserve">անշարժ գույքի սեփականության կամ </w:t>
      </w:r>
      <w:r w:rsidRPr="003575B1">
        <w:rPr>
          <w:rFonts w:ascii="GHEA Mariam" w:hAnsi="GHEA Mariam" w:cs="GHEA Grapalat"/>
          <w:lang w:val="hy-AM"/>
        </w:rPr>
        <w:t>կառուցապատման</w:t>
      </w:r>
      <w:r w:rsidRPr="003575B1">
        <w:rPr>
          <w:rFonts w:ascii="GHEA Mariam" w:hAnsi="GHEA Mariam"/>
          <w:lang w:val="hy-AM"/>
        </w:rPr>
        <w:t xml:space="preserve"> </w:t>
      </w:r>
      <w:r w:rsidRPr="003575B1">
        <w:rPr>
          <w:rFonts w:ascii="GHEA Mariam" w:hAnsi="GHEA Mariam"/>
          <w:color w:val="000000" w:themeColor="text1"/>
          <w:shd w:val="clear" w:color="auto" w:fill="FFFFFF"/>
          <w:lang w:val="hy-AM"/>
        </w:rPr>
        <w:t>իրավունքի</w:t>
      </w:r>
      <w:r w:rsidRPr="003575B1">
        <w:rPr>
          <w:rFonts w:ascii="GHEA Mariam" w:hAnsi="GHEA Mariam"/>
          <w:lang w:val="hy-AM"/>
        </w:rPr>
        <w:t xml:space="preserve"> պետա</w:t>
      </w:r>
      <w:r>
        <w:rPr>
          <w:rFonts w:ascii="GHEA Mariam" w:hAnsi="GHEA Mariam"/>
          <w:lang w:val="hy-AM"/>
        </w:rPr>
        <w:softHyphen/>
      </w:r>
      <w:r w:rsidRPr="003575B1">
        <w:rPr>
          <w:rFonts w:ascii="GHEA Mariam" w:hAnsi="GHEA Mariam"/>
          <w:lang w:val="hy-AM"/>
        </w:rPr>
        <w:t>կան</w:t>
      </w:r>
      <w:r w:rsidRPr="003575B1">
        <w:rPr>
          <w:rFonts w:ascii="GHEA Mariam" w:hAnsi="GHEA Mariam"/>
          <w:color w:val="000000" w:themeColor="text1"/>
          <w:shd w:val="clear" w:color="auto" w:fill="FFFFFF"/>
          <w:lang w:val="hy-AM"/>
        </w:rPr>
        <w:t xml:space="preserve"> գրանցման վկայականի պատճենը: Անշարժ գույքի նկատմամբ </w:t>
      </w:r>
      <w:r w:rsidRPr="003575B1">
        <w:rPr>
          <w:rFonts w:ascii="GHEA Mariam" w:hAnsi="GHEA Mariam"/>
          <w:color w:val="000000"/>
          <w:shd w:val="clear" w:color="auto" w:fill="FFFFFF"/>
          <w:lang w:val="hy-AM"/>
        </w:rPr>
        <w:lastRenderedPageBreak/>
        <w:t>ընդհանուր սեփականության (համատեղ սեփականության կամ բաժնային սեփա</w:t>
      </w:r>
      <w:r>
        <w:rPr>
          <w:rFonts w:ascii="GHEA Mariam" w:hAnsi="GHEA Mariam"/>
          <w:color w:val="000000"/>
          <w:shd w:val="clear" w:color="auto" w:fill="FFFFFF"/>
          <w:lang w:val="hy-AM"/>
        </w:rPr>
        <w:softHyphen/>
      </w:r>
      <w:r w:rsidRPr="003575B1">
        <w:rPr>
          <w:rFonts w:ascii="GHEA Mariam" w:hAnsi="GHEA Mariam"/>
          <w:color w:val="000000"/>
          <w:shd w:val="clear" w:color="auto" w:fill="FFFFFF"/>
          <w:lang w:val="hy-AM"/>
        </w:rPr>
        <w:t>կա</w:t>
      </w:r>
      <w:r>
        <w:rPr>
          <w:rFonts w:ascii="GHEA Mariam" w:hAnsi="GHEA Mariam"/>
          <w:color w:val="000000"/>
          <w:shd w:val="clear" w:color="auto" w:fill="FFFFFF"/>
          <w:lang w:val="hy-AM"/>
        </w:rPr>
        <w:softHyphen/>
      </w:r>
      <w:r w:rsidRPr="003575B1">
        <w:rPr>
          <w:rFonts w:ascii="GHEA Mariam" w:hAnsi="GHEA Mariam"/>
          <w:color w:val="000000"/>
          <w:shd w:val="clear" w:color="auto" w:fill="FFFFFF"/>
          <w:lang w:val="hy-AM"/>
        </w:rPr>
        <w:t>նության) դեպքում</w:t>
      </w:r>
      <w:r w:rsidRPr="003575B1">
        <w:rPr>
          <w:rFonts w:ascii="GHEA Mariam" w:hAnsi="GHEA Mariam"/>
          <w:color w:val="000000" w:themeColor="text1"/>
          <w:shd w:val="clear" w:color="auto" w:fill="FFFFFF"/>
          <w:lang w:val="hy-AM"/>
        </w:rPr>
        <w:t xml:space="preserve"> ներկայացվում է նաև նոտարական կարգով վավերացված </w:t>
      </w:r>
      <w:r w:rsidRPr="003575B1">
        <w:rPr>
          <w:rFonts w:ascii="GHEA Mariam" w:hAnsi="GHEA Mariam"/>
          <w:color w:val="000000"/>
          <w:shd w:val="clear" w:color="auto" w:fill="FFFFFF"/>
          <w:lang w:val="hy-AM"/>
        </w:rPr>
        <w:t>ընդհանուր սեփականության բոլոր մասնակիցների</w:t>
      </w:r>
      <w:r w:rsidRPr="003575B1">
        <w:rPr>
          <w:rFonts w:ascii="GHEA Mariam" w:hAnsi="GHEA Mariam"/>
          <w:color w:val="000000" w:themeColor="text1"/>
          <w:shd w:val="clear" w:color="auto" w:fill="FFFFFF"/>
          <w:lang w:val="hy-AM"/>
        </w:rPr>
        <w:t xml:space="preserve"> համաձայնությունը՝ </w:t>
      </w:r>
      <w:proofErr w:type="spellStart"/>
      <w:r w:rsidRPr="003575B1">
        <w:rPr>
          <w:rFonts w:ascii="GHEA Mariam" w:hAnsi="GHEA Mariam"/>
          <w:color w:val="000000" w:themeColor="text1"/>
          <w:shd w:val="clear" w:color="auto" w:fill="FFFFFF"/>
          <w:lang w:val="hy-AM"/>
        </w:rPr>
        <w:t>ջերմա</w:t>
      </w:r>
      <w:r>
        <w:rPr>
          <w:rFonts w:ascii="GHEA Mariam" w:hAnsi="GHEA Mariam"/>
          <w:color w:val="000000" w:themeColor="text1"/>
          <w:shd w:val="clear" w:color="auto" w:fill="FFFFFF"/>
          <w:lang w:val="hy-AM"/>
        </w:rPr>
        <w:softHyphen/>
      </w:r>
      <w:r w:rsidRPr="003575B1">
        <w:rPr>
          <w:rFonts w:ascii="GHEA Mariam" w:hAnsi="GHEA Mariam"/>
          <w:color w:val="000000" w:themeColor="text1"/>
          <w:shd w:val="clear" w:color="auto" w:fill="FFFFFF"/>
          <w:lang w:val="hy-AM"/>
        </w:rPr>
        <w:t>տան</w:t>
      </w:r>
      <w:proofErr w:type="spellEnd"/>
      <w:r w:rsidRPr="003575B1">
        <w:rPr>
          <w:rFonts w:ascii="GHEA Mariam" w:hAnsi="GHEA Mariam"/>
          <w:color w:val="000000" w:themeColor="text1"/>
          <w:shd w:val="clear" w:color="auto" w:fill="FFFFFF"/>
          <w:lang w:val="hy-AM"/>
        </w:rPr>
        <w:t xml:space="preserve"> կառուցման համար</w:t>
      </w:r>
      <w:r w:rsidRPr="003575B1">
        <w:rPr>
          <w:rFonts w:ascii="Cambria Math" w:hAnsi="Cambria Math" w:cs="Cambria Math"/>
          <w:color w:val="000000" w:themeColor="text1"/>
          <w:shd w:val="clear" w:color="auto" w:fill="FFFFFF"/>
          <w:lang w:val="hy-AM"/>
        </w:rPr>
        <w:t>․</w:t>
      </w:r>
      <w:r w:rsidRPr="003575B1">
        <w:rPr>
          <w:rFonts w:ascii="GHEA Mariam" w:hAnsi="GHEA Mariam" w:cs="Tahoma"/>
          <w:color w:val="000000" w:themeColor="text1"/>
          <w:lang w:val="hy-AM" w:eastAsia="x-none"/>
        </w:rPr>
        <w:t>»</w:t>
      </w:r>
      <w:r>
        <w:rPr>
          <w:rFonts w:ascii="GHEA Mariam" w:hAnsi="GHEA Mariam"/>
          <w:color w:val="000000" w:themeColor="text1"/>
          <w:shd w:val="clear" w:color="auto" w:fill="FFFFFF"/>
          <w:lang w:val="hy-AM"/>
        </w:rPr>
        <w:t>.</w:t>
      </w:r>
    </w:p>
    <w:p w:rsidR="003575B1" w:rsidRPr="003575B1" w:rsidRDefault="003575B1" w:rsidP="003575B1">
      <w:pPr>
        <w:pStyle w:val="ListParagraph"/>
        <w:numPr>
          <w:ilvl w:val="0"/>
          <w:numId w:val="3"/>
        </w:numPr>
        <w:shd w:val="clear" w:color="auto" w:fill="FFFFFF"/>
        <w:spacing w:line="360" w:lineRule="auto"/>
        <w:ind w:left="0" w:firstLine="360"/>
        <w:jc w:val="both"/>
        <w:rPr>
          <w:rFonts w:ascii="GHEA Mariam" w:hAnsi="GHEA Mariam"/>
          <w:lang w:val="hy-AM"/>
        </w:rPr>
      </w:pPr>
      <w:r w:rsidRPr="003575B1">
        <w:rPr>
          <w:rFonts w:ascii="GHEA Mariam" w:hAnsi="GHEA Mariam"/>
          <w:color w:val="000000" w:themeColor="text1"/>
          <w:lang w:val="hy-AM"/>
        </w:rPr>
        <w:t xml:space="preserve"> որոշման</w:t>
      </w:r>
      <w:r w:rsidRPr="003575B1">
        <w:rPr>
          <w:rFonts w:ascii="GHEA Mariam" w:hAnsi="GHEA Mariam"/>
          <w:shd w:val="clear" w:color="auto" w:fill="FFFFFF"/>
          <w:lang w:val="hy-AM"/>
        </w:rPr>
        <w:t xml:space="preserve"> հավելվածի 28-րդ կետի 7-րդ </w:t>
      </w:r>
      <w:r w:rsidRPr="003575B1">
        <w:rPr>
          <w:rFonts w:ascii="GHEA Mariam" w:hAnsi="GHEA Mariam" w:cs="Arial"/>
          <w:shd w:val="clear" w:color="auto" w:fill="FFFFFF"/>
          <w:lang w:val="hy-AM"/>
        </w:rPr>
        <w:t xml:space="preserve">ենթակետը </w:t>
      </w:r>
      <w:r w:rsidRPr="003575B1">
        <w:rPr>
          <w:rFonts w:ascii="GHEA Mariam" w:hAnsi="GHEA Mariam" w:cs="GHEA Grapalat"/>
          <w:shd w:val="clear" w:color="auto" w:fill="FFFFFF"/>
          <w:lang w:val="hy-AM"/>
        </w:rPr>
        <w:t xml:space="preserve">շարադրել </w:t>
      </w:r>
      <w:proofErr w:type="spellStart"/>
      <w:r w:rsidRPr="003575B1">
        <w:rPr>
          <w:rFonts w:ascii="GHEA Mariam" w:hAnsi="GHEA Mariam" w:cs="GHEA Grapalat"/>
          <w:shd w:val="clear" w:color="auto" w:fill="FFFFFF"/>
          <w:lang w:val="hy-AM"/>
        </w:rPr>
        <w:t>հետևյալ</w:t>
      </w:r>
      <w:proofErr w:type="spellEnd"/>
      <w:r w:rsidRPr="003575B1">
        <w:rPr>
          <w:rFonts w:ascii="GHEA Mariam" w:hAnsi="GHEA Mariam" w:cs="GHEA Grapalat"/>
          <w:shd w:val="clear" w:color="auto" w:fill="FFFFFF"/>
          <w:lang w:val="hy-AM"/>
        </w:rPr>
        <w:t xml:space="preserve"> խմբագրությամբ</w:t>
      </w:r>
      <w:r w:rsidRPr="003575B1">
        <w:rPr>
          <w:rFonts w:ascii="Cambria Math" w:hAnsi="Cambria Math" w:cs="Cambria Math"/>
          <w:shd w:val="clear" w:color="auto" w:fill="FFFFFF"/>
          <w:lang w:val="hy-AM"/>
        </w:rPr>
        <w:t>․</w:t>
      </w:r>
      <w:r w:rsidRPr="003575B1">
        <w:rPr>
          <w:rFonts w:ascii="GHEA Mariam" w:hAnsi="GHEA Mariam"/>
          <w:shd w:val="clear" w:color="auto" w:fill="FFFFFF"/>
          <w:lang w:val="hy-AM"/>
        </w:rPr>
        <w:t xml:space="preserve"> </w:t>
      </w:r>
    </w:p>
    <w:p w:rsidR="003575B1" w:rsidRPr="003575B1" w:rsidRDefault="003575B1" w:rsidP="003575B1">
      <w:pPr>
        <w:pStyle w:val="norm"/>
        <w:spacing w:line="360" w:lineRule="auto"/>
        <w:ind w:firstLine="0"/>
        <w:rPr>
          <w:rFonts w:ascii="GHEA Mariam" w:hAnsi="GHEA Mariam"/>
          <w:sz w:val="24"/>
          <w:szCs w:val="24"/>
          <w:shd w:val="clear" w:color="auto" w:fill="FFFFFF"/>
          <w:lang w:val="hy-AM"/>
        </w:rPr>
      </w:pPr>
      <w:r w:rsidRPr="003575B1">
        <w:rPr>
          <w:rFonts w:ascii="GHEA Mariam" w:hAnsi="GHEA Mariam"/>
          <w:color w:val="000000" w:themeColor="text1"/>
          <w:sz w:val="24"/>
          <w:szCs w:val="24"/>
          <w:shd w:val="clear" w:color="auto" w:fill="FFFFFF"/>
          <w:lang w:val="hy-AM"/>
        </w:rPr>
        <w:t xml:space="preserve">    </w:t>
      </w:r>
      <w:r w:rsidRPr="003575B1">
        <w:rPr>
          <w:rFonts w:ascii="GHEA Mariam" w:eastAsia="Calibri" w:hAnsi="GHEA Mariam"/>
          <w:sz w:val="24"/>
          <w:szCs w:val="24"/>
          <w:shd w:val="clear" w:color="auto" w:fill="FFFFFF"/>
          <w:lang w:val="hy-AM" w:eastAsia="en-US"/>
        </w:rPr>
        <w:t>«7) փաստաթղթերը ներկայացնելուց հետո 10 աշխատանքային օրվա ընթաց</w:t>
      </w:r>
      <w:r>
        <w:rPr>
          <w:rFonts w:ascii="GHEA Mariam" w:eastAsia="Calibri" w:hAnsi="GHEA Mariam"/>
          <w:sz w:val="24"/>
          <w:szCs w:val="24"/>
          <w:shd w:val="clear" w:color="auto" w:fill="FFFFFF"/>
          <w:lang w:val="hy-AM" w:eastAsia="en-US"/>
        </w:rPr>
        <w:softHyphen/>
      </w:r>
      <w:r w:rsidRPr="003575B1">
        <w:rPr>
          <w:rFonts w:ascii="GHEA Mariam" w:eastAsia="Calibri" w:hAnsi="GHEA Mariam"/>
          <w:sz w:val="24"/>
          <w:szCs w:val="24"/>
          <w:shd w:val="clear" w:color="auto" w:fill="FFFFFF"/>
          <w:lang w:val="hy-AM" w:eastAsia="en-US"/>
        </w:rPr>
        <w:t>քում կնքվում է ծրագրին մասնակցելու և աջակցություն տրամադրելու մասին պայմանագիր՝ մասնակցի և Նախա</w:t>
      </w:r>
      <w:r w:rsidRPr="003575B1">
        <w:rPr>
          <w:rFonts w:ascii="GHEA Mariam" w:eastAsia="Calibri" w:hAnsi="GHEA Mariam"/>
          <w:sz w:val="24"/>
          <w:szCs w:val="24"/>
          <w:shd w:val="clear" w:color="auto" w:fill="FFFFFF"/>
          <w:lang w:val="hy-AM" w:eastAsia="en-US"/>
        </w:rPr>
        <w:softHyphen/>
        <w:t xml:space="preserve">րարության </w:t>
      </w:r>
      <w:proofErr w:type="spellStart"/>
      <w:r w:rsidRPr="003575B1">
        <w:rPr>
          <w:rFonts w:ascii="GHEA Mariam" w:eastAsia="Calibri" w:hAnsi="GHEA Mariam"/>
          <w:sz w:val="24"/>
          <w:szCs w:val="24"/>
          <w:shd w:val="clear" w:color="auto" w:fill="FFFFFF"/>
          <w:lang w:val="hy-AM" w:eastAsia="en-US"/>
        </w:rPr>
        <w:t>միջև</w:t>
      </w:r>
      <w:proofErr w:type="spellEnd"/>
      <w:r w:rsidRPr="003575B1">
        <w:rPr>
          <w:rFonts w:ascii="GHEA Mariam" w:eastAsia="Calibri" w:hAnsi="GHEA Mariam"/>
          <w:sz w:val="24"/>
          <w:szCs w:val="24"/>
          <w:shd w:val="clear" w:color="auto" w:fill="FFFFFF"/>
          <w:lang w:val="hy-AM" w:eastAsia="en-US"/>
        </w:rPr>
        <w:t xml:space="preserve">, որում պարտադիր ամրագրվում են դրույթներ՝ պայմանագիրը կնքելու պահից </w:t>
      </w:r>
      <w:proofErr w:type="spellStart"/>
      <w:r w:rsidRPr="003575B1">
        <w:rPr>
          <w:rFonts w:ascii="GHEA Mariam" w:eastAsia="Calibri" w:hAnsi="GHEA Mariam"/>
          <w:sz w:val="24"/>
          <w:szCs w:val="24"/>
          <w:shd w:val="clear" w:color="auto" w:fill="FFFFFF"/>
          <w:lang w:val="hy-AM" w:eastAsia="en-US"/>
        </w:rPr>
        <w:t>ջերմատունն</w:t>
      </w:r>
      <w:proofErr w:type="spellEnd"/>
      <w:r w:rsidRPr="003575B1">
        <w:rPr>
          <w:rFonts w:ascii="GHEA Mariam" w:eastAsia="Calibri" w:hAnsi="GHEA Mariam"/>
          <w:sz w:val="24"/>
          <w:szCs w:val="24"/>
          <w:shd w:val="clear" w:color="auto" w:fill="FFFFFF"/>
          <w:lang w:val="hy-AM" w:eastAsia="en-US"/>
        </w:rPr>
        <w:t xml:space="preserve"> առավելագույնը մեկ տարվա ընթացքում շահագործման հանձնելու՝ </w:t>
      </w:r>
      <w:r w:rsidRPr="003575B1">
        <w:rPr>
          <w:rFonts w:ascii="GHEA Mariam" w:hAnsi="GHEA Mariam" w:cs="Arial"/>
          <w:sz w:val="24"/>
          <w:szCs w:val="24"/>
          <w:shd w:val="clear" w:color="auto" w:fill="FFFFFF"/>
          <w:lang w:val="hy-AM"/>
        </w:rPr>
        <w:t xml:space="preserve">սույն կետի </w:t>
      </w:r>
      <w:r>
        <w:rPr>
          <w:rFonts w:ascii="GHEA Mariam" w:hAnsi="GHEA Mariam" w:cs="Arial"/>
          <w:sz w:val="24"/>
          <w:szCs w:val="24"/>
          <w:shd w:val="clear" w:color="auto" w:fill="FFFFFF"/>
          <w:lang w:val="hy-AM"/>
        </w:rPr>
        <w:br/>
      </w:r>
      <w:r w:rsidRPr="003575B1">
        <w:rPr>
          <w:rFonts w:ascii="GHEA Mariam" w:hAnsi="GHEA Mariam" w:cs="Arial"/>
          <w:sz w:val="24"/>
          <w:szCs w:val="24"/>
          <w:shd w:val="clear" w:color="auto" w:fill="FFFFFF"/>
          <w:lang w:val="hy-AM"/>
        </w:rPr>
        <w:t>6</w:t>
      </w:r>
      <w:r w:rsidRPr="003575B1">
        <w:rPr>
          <w:rFonts w:ascii="GHEA Mariam" w:hAnsi="GHEA Mariam"/>
          <w:sz w:val="24"/>
          <w:szCs w:val="24"/>
          <w:shd w:val="clear" w:color="auto" w:fill="FFFFFF"/>
          <w:lang w:val="hy-AM"/>
        </w:rPr>
        <w:t xml:space="preserve">-րդ </w:t>
      </w:r>
      <w:r w:rsidRPr="003575B1">
        <w:rPr>
          <w:rFonts w:ascii="GHEA Mariam" w:hAnsi="GHEA Mariam" w:cs="Arial"/>
          <w:sz w:val="24"/>
          <w:szCs w:val="24"/>
          <w:shd w:val="clear" w:color="auto" w:fill="FFFFFF"/>
          <w:lang w:val="hy-AM"/>
        </w:rPr>
        <w:t>ենթակետի «ա</w:t>
      </w:r>
      <w:r w:rsidRPr="003575B1">
        <w:rPr>
          <w:rFonts w:ascii="GHEA Mariam" w:hAnsi="GHEA Mariam" w:cs="Sylfaen"/>
          <w:sz w:val="24"/>
          <w:szCs w:val="24"/>
          <w:shd w:val="clear" w:color="auto" w:fill="FFFFFF"/>
          <w:lang w:val="hy-AM"/>
        </w:rPr>
        <w:t>»</w:t>
      </w:r>
      <w:r w:rsidRPr="003575B1">
        <w:rPr>
          <w:rFonts w:ascii="GHEA Mariam" w:hAnsi="GHEA Mariam" w:cs="Arial"/>
          <w:sz w:val="24"/>
          <w:szCs w:val="24"/>
          <w:shd w:val="clear" w:color="auto" w:fill="FFFFFF"/>
          <w:lang w:val="hy-AM"/>
        </w:rPr>
        <w:t xml:space="preserve"> պարբերության համաձայն ներկայացված նախագծով նախատեսված աշխատանքներն ավարտ</w:t>
      </w:r>
      <w:r w:rsidRPr="003575B1">
        <w:rPr>
          <w:rFonts w:ascii="GHEA Mariam" w:hAnsi="GHEA Mariam" w:cs="Arial"/>
          <w:bCs/>
          <w:sz w:val="24"/>
          <w:szCs w:val="24"/>
          <w:lang w:val="hy-AM"/>
        </w:rPr>
        <w:t>ելու</w:t>
      </w:r>
      <w:r w:rsidRPr="003575B1">
        <w:rPr>
          <w:rFonts w:ascii="GHEA Mariam" w:eastAsia="Calibri" w:hAnsi="GHEA Mariam"/>
          <w:sz w:val="24"/>
          <w:szCs w:val="24"/>
          <w:shd w:val="clear" w:color="auto" w:fill="FFFFFF"/>
          <w:lang w:val="hy-AM" w:eastAsia="en-US"/>
        </w:rPr>
        <w:t xml:space="preserve"> (նշված ժամանակահատվածում արտակարգ կամ ռազմական դրություն հայտարարվելու դեպքում Նախա</w:t>
      </w:r>
      <w:r>
        <w:rPr>
          <w:rFonts w:ascii="GHEA Mariam" w:eastAsia="Calibri" w:hAnsi="GHEA Mariam"/>
          <w:sz w:val="24"/>
          <w:szCs w:val="24"/>
          <w:shd w:val="clear" w:color="auto" w:fill="FFFFFF"/>
          <w:lang w:val="hy-AM" w:eastAsia="en-US"/>
        </w:rPr>
        <w:softHyphen/>
      </w:r>
      <w:r w:rsidRPr="003575B1">
        <w:rPr>
          <w:rFonts w:ascii="GHEA Mariam" w:eastAsia="Calibri" w:hAnsi="GHEA Mariam"/>
          <w:sz w:val="24"/>
          <w:szCs w:val="24"/>
          <w:shd w:val="clear" w:color="auto" w:fill="FFFFFF"/>
          <w:lang w:val="hy-AM" w:eastAsia="en-US"/>
        </w:rPr>
        <w:t>րա</w:t>
      </w:r>
      <w:r>
        <w:rPr>
          <w:rFonts w:ascii="GHEA Mariam" w:eastAsia="Calibri" w:hAnsi="GHEA Mariam"/>
          <w:sz w:val="24"/>
          <w:szCs w:val="24"/>
          <w:shd w:val="clear" w:color="auto" w:fill="FFFFFF"/>
          <w:lang w:val="hy-AM" w:eastAsia="en-US"/>
        </w:rPr>
        <w:softHyphen/>
      </w:r>
      <w:r w:rsidRPr="003575B1">
        <w:rPr>
          <w:rFonts w:ascii="GHEA Mariam" w:eastAsia="Calibri" w:hAnsi="GHEA Mariam"/>
          <w:sz w:val="24"/>
          <w:szCs w:val="24"/>
          <w:shd w:val="clear" w:color="auto" w:fill="FFFFFF"/>
          <w:lang w:val="hy-AM" w:eastAsia="en-US"/>
        </w:rPr>
        <w:t>րու</w:t>
      </w:r>
      <w:r>
        <w:rPr>
          <w:rFonts w:ascii="GHEA Mariam" w:eastAsia="Calibri" w:hAnsi="GHEA Mariam"/>
          <w:sz w:val="24"/>
          <w:szCs w:val="24"/>
          <w:shd w:val="clear" w:color="auto" w:fill="FFFFFF"/>
          <w:lang w:val="hy-AM" w:eastAsia="en-US"/>
        </w:rPr>
        <w:softHyphen/>
      </w:r>
      <w:r w:rsidRPr="003575B1">
        <w:rPr>
          <w:rFonts w:ascii="GHEA Mariam" w:eastAsia="Calibri" w:hAnsi="GHEA Mariam"/>
          <w:sz w:val="24"/>
          <w:szCs w:val="24"/>
          <w:shd w:val="clear" w:color="auto" w:fill="FFFFFF"/>
          <w:lang w:val="hy-AM" w:eastAsia="en-US"/>
        </w:rPr>
        <w:t xml:space="preserve">թյան համաձայնությամբ </w:t>
      </w:r>
      <w:proofErr w:type="spellStart"/>
      <w:r w:rsidRPr="003575B1">
        <w:rPr>
          <w:rFonts w:ascii="GHEA Mariam" w:eastAsia="Calibri" w:hAnsi="GHEA Mariam"/>
          <w:sz w:val="24"/>
          <w:szCs w:val="24"/>
          <w:shd w:val="clear" w:color="auto" w:fill="FFFFFF"/>
          <w:lang w:val="hy-AM" w:eastAsia="en-US"/>
        </w:rPr>
        <w:t>ջերմատան</w:t>
      </w:r>
      <w:proofErr w:type="spellEnd"/>
      <w:r w:rsidRPr="003575B1">
        <w:rPr>
          <w:rFonts w:ascii="GHEA Mariam" w:eastAsia="Calibri" w:hAnsi="GHEA Mariam"/>
          <w:sz w:val="24"/>
          <w:szCs w:val="24"/>
          <w:shd w:val="clear" w:color="auto" w:fill="FFFFFF"/>
          <w:lang w:val="hy-AM" w:eastAsia="en-US"/>
        </w:rPr>
        <w:t xml:space="preserve"> շահագործման հանձնելու ժամկետը կարող է երկարաձգվել </w:t>
      </w:r>
      <w:proofErr w:type="spellStart"/>
      <w:r w:rsidRPr="003575B1">
        <w:rPr>
          <w:rFonts w:ascii="GHEA Mariam" w:eastAsia="Calibri" w:hAnsi="GHEA Mariam"/>
          <w:sz w:val="24"/>
          <w:szCs w:val="24"/>
          <w:shd w:val="clear" w:color="auto" w:fill="FFFFFF"/>
          <w:lang w:val="hy-AM" w:eastAsia="en-US"/>
        </w:rPr>
        <w:t>մինչև</w:t>
      </w:r>
      <w:proofErr w:type="spellEnd"/>
      <w:r w:rsidRPr="003575B1">
        <w:rPr>
          <w:rFonts w:ascii="GHEA Mariam" w:eastAsia="Calibri" w:hAnsi="GHEA Mariam"/>
          <w:sz w:val="24"/>
          <w:szCs w:val="24"/>
          <w:shd w:val="clear" w:color="auto" w:fill="FFFFFF"/>
          <w:lang w:val="hy-AM" w:eastAsia="en-US"/>
        </w:rPr>
        <w:t xml:space="preserve"> երեք ամսով, իսկ </w:t>
      </w:r>
      <w:proofErr w:type="spellStart"/>
      <w:r w:rsidRPr="003575B1">
        <w:rPr>
          <w:rFonts w:ascii="GHEA Mariam" w:hAnsi="GHEA Mariam"/>
          <w:color w:val="000000" w:themeColor="text1"/>
          <w:sz w:val="24"/>
          <w:szCs w:val="24"/>
          <w:lang w:val="hy-AM"/>
        </w:rPr>
        <w:t>ջերմատունը</w:t>
      </w:r>
      <w:proofErr w:type="spellEnd"/>
      <w:r w:rsidRPr="003575B1">
        <w:rPr>
          <w:rFonts w:ascii="GHEA Mariam" w:hAnsi="GHEA Mariam"/>
          <w:color w:val="000000" w:themeColor="text1"/>
          <w:sz w:val="24"/>
          <w:szCs w:val="24"/>
          <w:lang w:val="hy-AM"/>
        </w:rPr>
        <w:t xml:space="preserve"> սահմանված ժամկետում շահագործման չհանձնելու և սույն կետի 10-րդ ենթակետով նախատեսված </w:t>
      </w:r>
      <w:proofErr w:type="spellStart"/>
      <w:r w:rsidRPr="003575B1">
        <w:rPr>
          <w:rFonts w:ascii="GHEA Mariam" w:hAnsi="GHEA Mariam"/>
          <w:color w:val="000000" w:themeColor="text1"/>
          <w:sz w:val="24"/>
          <w:szCs w:val="24"/>
          <w:lang w:val="hy-AM"/>
        </w:rPr>
        <w:t>ջերմատան</w:t>
      </w:r>
      <w:proofErr w:type="spellEnd"/>
      <w:r w:rsidRPr="003575B1">
        <w:rPr>
          <w:rFonts w:ascii="GHEA Mariam" w:hAnsi="GHEA Mariam"/>
          <w:color w:val="000000" w:themeColor="text1"/>
          <w:sz w:val="24"/>
          <w:szCs w:val="24"/>
          <w:lang w:val="hy-AM"/>
        </w:rPr>
        <w:t xml:space="preserve"> կառուցման ավարտի վերաբերյալ դիմումը սահմանված ժամկետից ուշ ներկայացնելու դեպքում, սույն կետի 10-14</w:t>
      </w:r>
      <w:r>
        <w:rPr>
          <w:rFonts w:ascii="GHEA Mariam" w:hAnsi="GHEA Mariam"/>
          <w:color w:val="000000" w:themeColor="text1"/>
          <w:sz w:val="24"/>
          <w:szCs w:val="24"/>
          <w:lang w:val="hy-AM"/>
        </w:rPr>
        <w:t>-րդ</w:t>
      </w:r>
      <w:r w:rsidRPr="003575B1">
        <w:rPr>
          <w:rFonts w:ascii="GHEA Mariam" w:hAnsi="GHEA Mariam"/>
          <w:color w:val="000000" w:themeColor="text1"/>
          <w:sz w:val="24"/>
          <w:szCs w:val="24"/>
          <w:lang w:val="hy-AM"/>
        </w:rPr>
        <w:t xml:space="preserve"> ենթակետերով սահմանված ընթացակարգով ծախսերի փոխհատուցում կարող է իրականացվել </w:t>
      </w:r>
      <w:proofErr w:type="spellStart"/>
      <w:r w:rsidRPr="003575B1">
        <w:rPr>
          <w:rFonts w:ascii="GHEA Mariam" w:hAnsi="GHEA Mariam"/>
          <w:color w:val="000000" w:themeColor="text1"/>
          <w:sz w:val="24"/>
          <w:szCs w:val="24"/>
          <w:lang w:val="hy-AM"/>
        </w:rPr>
        <w:t>մինչև</w:t>
      </w:r>
      <w:proofErr w:type="spellEnd"/>
      <w:r w:rsidRPr="003575B1">
        <w:rPr>
          <w:rFonts w:ascii="GHEA Mariam" w:hAnsi="GHEA Mariam"/>
          <w:color w:val="000000" w:themeColor="text1"/>
          <w:sz w:val="24"/>
          <w:szCs w:val="24"/>
          <w:lang w:val="hy-AM"/>
        </w:rPr>
        <w:t xml:space="preserve"> սույն հավելվածի 33-րդ </w:t>
      </w:r>
      <w:proofErr w:type="spellStart"/>
      <w:r w:rsidRPr="003575B1">
        <w:rPr>
          <w:rFonts w:ascii="GHEA Mariam" w:hAnsi="GHEA Mariam"/>
          <w:color w:val="000000" w:themeColor="text1"/>
          <w:sz w:val="24"/>
          <w:szCs w:val="24"/>
          <w:lang w:val="hy-AM"/>
        </w:rPr>
        <w:t>կետում</w:t>
      </w:r>
      <w:proofErr w:type="spellEnd"/>
      <w:r w:rsidRPr="003575B1">
        <w:rPr>
          <w:rFonts w:ascii="GHEA Mariam" w:hAnsi="GHEA Mariam"/>
          <w:color w:val="000000" w:themeColor="text1"/>
          <w:sz w:val="24"/>
          <w:szCs w:val="24"/>
          <w:lang w:val="hy-AM"/>
        </w:rPr>
        <w:t xml:space="preserve"> նշված ծրագրի </w:t>
      </w:r>
      <w:proofErr w:type="spellStart"/>
      <w:r w:rsidRPr="003575B1">
        <w:rPr>
          <w:rFonts w:ascii="GHEA Mariam" w:hAnsi="GHEA Mariam"/>
          <w:color w:val="000000" w:themeColor="text1"/>
          <w:sz w:val="24"/>
          <w:szCs w:val="24"/>
          <w:lang w:val="hy-AM"/>
        </w:rPr>
        <w:t>տևողության</w:t>
      </w:r>
      <w:proofErr w:type="spellEnd"/>
      <w:r w:rsidRPr="003575B1">
        <w:rPr>
          <w:rFonts w:ascii="GHEA Mariam" w:hAnsi="GHEA Mariam"/>
          <w:color w:val="000000" w:themeColor="text1"/>
          <w:sz w:val="24"/>
          <w:szCs w:val="24"/>
          <w:lang w:val="hy-AM"/>
        </w:rPr>
        <w:t xml:space="preserve"> ավարտը՝ սույն որոշման գործող կարգավիճակի պայմաններում</w:t>
      </w:r>
      <w:r w:rsidRPr="003575B1">
        <w:rPr>
          <w:rFonts w:ascii="GHEA Mariam" w:eastAsia="Calibri" w:hAnsi="GHEA Mariam"/>
          <w:sz w:val="24"/>
          <w:szCs w:val="24"/>
          <w:shd w:val="clear" w:color="auto" w:fill="FFFFFF"/>
          <w:lang w:val="hy-AM" w:eastAsia="en-US"/>
        </w:rPr>
        <w:t>), պայմանագրի գործողության ընթացքում չօտարելու և առնվազն հինգ տարի նպատակային՝ որպես սննդամթերքի կամ սննդամթերքի արտադրության մեջ օգտա</w:t>
      </w:r>
      <w:r w:rsidRPr="003575B1">
        <w:rPr>
          <w:rFonts w:ascii="GHEA Mariam" w:eastAsia="Calibri" w:hAnsi="GHEA Mariam"/>
          <w:sz w:val="24"/>
          <w:szCs w:val="24"/>
          <w:shd w:val="clear" w:color="auto" w:fill="FFFFFF"/>
          <w:lang w:val="hy-AM" w:eastAsia="en-US"/>
        </w:rPr>
        <w:softHyphen/>
        <w:t>գործվող մշակաբույսերի կամ ծաղկի արտադրություն կազմակերպելու վերաբերյալ, ինչպես նաև հինգ տարի Նախարարություն հաշվետվություն ներկայացնելու և պայմանագրի դրույթները խախ</w:t>
      </w:r>
      <w:r w:rsidRPr="003575B1">
        <w:rPr>
          <w:rFonts w:ascii="GHEA Mariam" w:eastAsia="Calibri" w:hAnsi="GHEA Mariam"/>
          <w:sz w:val="24"/>
          <w:szCs w:val="24"/>
          <w:shd w:val="clear" w:color="auto" w:fill="FFFFFF"/>
          <w:lang w:val="hy-AM" w:eastAsia="en-US"/>
        </w:rPr>
        <w:softHyphen/>
        <w:t>տելու դեպքում ծրագրի շրջանակ</w:t>
      </w:r>
      <w:r w:rsidRPr="003575B1">
        <w:rPr>
          <w:rFonts w:ascii="GHEA Mariam" w:eastAsia="Calibri" w:hAnsi="GHEA Mariam"/>
          <w:sz w:val="24"/>
          <w:szCs w:val="24"/>
          <w:shd w:val="clear" w:color="auto" w:fill="FFFFFF"/>
          <w:lang w:val="hy-AM" w:eastAsia="en-US"/>
        </w:rPr>
        <w:softHyphen/>
        <w:t>ներում տրամադրված փոխհատուցման գումարները Հայաստանի Հանրապետության պետական բյուջե վերա</w:t>
      </w:r>
      <w:r w:rsidRPr="003575B1">
        <w:rPr>
          <w:rFonts w:ascii="GHEA Mariam" w:eastAsia="Calibri" w:hAnsi="GHEA Mariam"/>
          <w:sz w:val="24"/>
          <w:szCs w:val="24"/>
          <w:shd w:val="clear" w:color="auto" w:fill="FFFFFF"/>
          <w:lang w:val="hy-AM" w:eastAsia="en-US"/>
        </w:rPr>
        <w:softHyphen/>
        <w:t>դարձնելու մասին.</w:t>
      </w:r>
      <w:r w:rsidRPr="003575B1">
        <w:rPr>
          <w:rFonts w:ascii="GHEA Mariam" w:hAnsi="GHEA Mariam" w:cs="Tahoma"/>
          <w:color w:val="000000" w:themeColor="text1"/>
          <w:sz w:val="24"/>
          <w:szCs w:val="24"/>
          <w:lang w:val="hy-AM" w:eastAsia="x-none"/>
        </w:rPr>
        <w:t>»</w:t>
      </w:r>
      <w:r w:rsidRPr="003575B1">
        <w:rPr>
          <w:rFonts w:ascii="GHEA Mariam" w:hAnsi="GHEA Mariam"/>
          <w:color w:val="000000" w:themeColor="text1"/>
          <w:sz w:val="24"/>
          <w:szCs w:val="24"/>
          <w:shd w:val="clear" w:color="auto" w:fill="FFFFFF"/>
          <w:lang w:val="hy-AM"/>
        </w:rPr>
        <w:t>։</w:t>
      </w:r>
      <w:r w:rsidRPr="003575B1">
        <w:rPr>
          <w:rFonts w:ascii="GHEA Mariam" w:hAnsi="GHEA Mariam"/>
          <w:sz w:val="24"/>
          <w:szCs w:val="24"/>
          <w:shd w:val="clear" w:color="auto" w:fill="FFFFFF"/>
          <w:lang w:val="hy-AM"/>
        </w:rPr>
        <w:t xml:space="preserve"> </w:t>
      </w:r>
    </w:p>
    <w:p w:rsidR="003575B1" w:rsidRPr="003575B1" w:rsidRDefault="003575B1" w:rsidP="003575B1">
      <w:pPr>
        <w:spacing w:line="360" w:lineRule="auto"/>
        <w:ind w:firstLine="284"/>
        <w:jc w:val="both"/>
        <w:rPr>
          <w:rFonts w:ascii="GHEA Mariam" w:hAnsi="GHEA Mariam" w:cs="Sylfaen"/>
          <w:bCs/>
          <w:color w:val="000000" w:themeColor="text1"/>
          <w:sz w:val="24"/>
          <w:szCs w:val="24"/>
          <w:lang w:val="hy-AM"/>
        </w:rPr>
      </w:pPr>
      <w:r w:rsidRPr="003575B1">
        <w:rPr>
          <w:rFonts w:ascii="GHEA Mariam" w:hAnsi="GHEA Mariam" w:cs="Sylfaen"/>
          <w:bCs/>
          <w:color w:val="000000" w:themeColor="text1"/>
          <w:sz w:val="24"/>
          <w:szCs w:val="24"/>
          <w:lang w:val="hy-AM"/>
        </w:rPr>
        <w:lastRenderedPageBreak/>
        <w:t>2. Սույն որոշումն ուժի մեջ է մտնում հրապարակմանը հաջորդող օրվանից</w:t>
      </w:r>
      <w:r w:rsidR="00F408BF">
        <w:rPr>
          <w:rFonts w:ascii="GHEA Mariam" w:hAnsi="GHEA Mariam" w:cs="Sylfaen"/>
          <w:bCs/>
          <w:color w:val="000000" w:themeColor="text1"/>
          <w:sz w:val="24"/>
          <w:szCs w:val="24"/>
          <w:lang w:val="hy-AM"/>
        </w:rPr>
        <w:t>,</w:t>
      </w:r>
      <w:bookmarkStart w:id="0" w:name="_GoBack"/>
      <w:bookmarkEnd w:id="0"/>
      <w:r w:rsidRPr="003575B1">
        <w:rPr>
          <w:rFonts w:ascii="GHEA Mariam" w:hAnsi="GHEA Mariam"/>
          <w:color w:val="000000"/>
          <w:sz w:val="24"/>
          <w:szCs w:val="24"/>
          <w:shd w:val="clear" w:color="auto" w:fill="FFFFFF"/>
          <w:lang w:val="hy-AM"/>
        </w:rPr>
        <w:t xml:space="preserve"> </w:t>
      </w:r>
      <w:r w:rsidRPr="003575B1">
        <w:rPr>
          <w:rFonts w:ascii="GHEA Mariam" w:hAnsi="GHEA Mariam" w:cs="Sylfaen"/>
          <w:bCs/>
          <w:color w:val="000000" w:themeColor="text1"/>
          <w:sz w:val="24"/>
          <w:szCs w:val="24"/>
          <w:lang w:val="hy-AM"/>
        </w:rPr>
        <w:t>և սույն որոշման 1-ին կետի 4-րդ ենթակետի դրույթները տարածվում են 2020 թվականի հունվարի 1-ից հետո ծագած հարաբերությունների վրա։</w:t>
      </w:r>
    </w:p>
    <w:p w:rsidR="00EF0A8E" w:rsidRDefault="00EF0A8E" w:rsidP="00EF0A8E">
      <w:pPr>
        <w:pStyle w:val="mechtex"/>
        <w:ind w:firstLine="720"/>
        <w:jc w:val="left"/>
        <w:rPr>
          <w:rFonts w:ascii="GHEA Mariam" w:hAnsi="GHEA Mariam" w:cs="Sylfaen"/>
          <w:sz w:val="24"/>
          <w:szCs w:val="24"/>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46F" w:rsidRDefault="00E2146F">
      <w:r>
        <w:separator/>
      </w:r>
    </w:p>
  </w:endnote>
  <w:endnote w:type="continuationSeparator" w:id="0">
    <w:p w:rsidR="00E2146F" w:rsidRDefault="00E2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C45557">
      <w:rPr>
        <w:noProof/>
        <w:sz w:val="18"/>
      </w:rPr>
      <w:t>voroshumKK239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C45557" w:rsidRDefault="00E2146F" w:rsidP="00C45557">
    <w:pPr>
      <w:pStyle w:val="Footer"/>
    </w:pPr>
    <w:r>
      <w:fldChar w:fldCharType="begin"/>
    </w:r>
    <w:r>
      <w:instrText xml:space="preserve"> FILENAME   \* MERGEFORMAT </w:instrText>
    </w:r>
    <w:r>
      <w:fldChar w:fldCharType="separate"/>
    </w:r>
    <w:r w:rsidR="00C45557">
      <w:rPr>
        <w:noProof/>
      </w:rPr>
      <w:t>voroshumKK239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46F" w:rsidRDefault="00E2146F">
      <w:r>
        <w:separator/>
      </w:r>
    </w:p>
  </w:footnote>
  <w:footnote w:type="continuationSeparator" w:id="0">
    <w:p w:rsidR="00E2146F" w:rsidRDefault="00E214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08BF">
      <w:rPr>
        <w:rStyle w:val="PageNumber"/>
        <w:noProof/>
      </w:rPr>
      <w:t>3</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04BE2"/>
    <w:multiLevelType w:val="hybridMultilevel"/>
    <w:tmpl w:val="E4EE3E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70B17460"/>
    <w:multiLevelType w:val="hybridMultilevel"/>
    <w:tmpl w:val="B0A064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5B1"/>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D51"/>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9F2"/>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55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46F"/>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8BF"/>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CA35A"/>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35B88-4DE9-41DA-91EC-DB9DF2524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2022-07-27T07:13:00Z</cp:lastPrinted>
  <dcterms:created xsi:type="dcterms:W3CDTF">2022-07-27T07:13:00Z</dcterms:created>
  <dcterms:modified xsi:type="dcterms:W3CDTF">2022-07-27T11:14:00Z</dcterms:modified>
</cp:coreProperties>
</file>